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color w:val="B8860B"/>
          <w:sz w:val="120"/>
          <w:szCs w:val="120"/>
        </w:rPr>
        <w:t xml:space="preserve">☯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FengShui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Avaliação de Novas Funcionalidades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Análise de prioridade, complexidade e roadmap — Versão 1.1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🟢 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3–4 meses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🔵 V2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5–7 meses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🟣 V3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8–12 meses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⚫ Futuro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12+ meses</w:t>
            </w:r>
          </w:p>
        </w:tc>
        <w:tc>
          <w:tcPr>
            <w:tcW w:type="dxa" w:w="2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 da Avaliação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documento avalia as 7 novas funcionalidades propostas para o FengShui Pro, classificando cada uma por: versão de entrega recomendada, complexidade técnica, impacto no negócio e dependências entre módulos.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400"/>
        <w:gridCol w:w="1600"/>
        <w:gridCol w:w="1626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🔐 Login / Autenticação com senha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Crítico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🗄️ Banco de dados seguro com audit log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Crítico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🏠 Leitura de planta (PDF/imagem) + Ba Gua visual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CAC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Muito Alta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Alto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👑 Painel do Administrador (portal de conteúdo)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Alto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📝 Cadastro + e-mail de boas-vindas + troca de senha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Crítico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💳 Fluxo de pagamento pós-cadastro (mensalidade/anual)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D7A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Alto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🆓 Versão simplificada (Freemium / sem pagamento)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16207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Alto</w:t>
            </w:r>
          </w:p>
        </w:tc>
        <w:tc>
          <w:tcPr>
            <w:tcW w:type="dxa" w:w="1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⭐⭐⭐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Análise Detalhada por Funcionalidade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F1 — Login e Autenticação com Senha  🟢 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Toda plataforma SaaS começa com identidade. Sem autenticação não existe produto — é o alicerce de tudo.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✅ O que deve incluir no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Login com e-mail + senha (hash bcrypt)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Recuperação de senha por e-mail (link temporário)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Sessões com JWT seguro (expiração em 24h)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Perfis distintos: Consultor e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Logout em todos os dispositivos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Tentativas de login limitadas (bloqueio após 5 falhas)</w:t>
            </w:r>
          </w:p>
        </w:tc>
        <w:tc>
          <w:tcPr>
            <w:tcW w:type="dxa" w:w="46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🔵 O que entra nas versões seguintes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Login social (Google, Apple) → V2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Autenticação de dois fatores (2FA SMS/App) → V2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SSO corporativo (SAML/LDAP) → V3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Login biométrico no app mobile → V2</w:t>
            </w:r>
          </w:p>
        </w:tc>
      </w:tr>
    </w:tbl>
    <w:p>
      <w:pPr>
        <w:spacing w:before="1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10"/>
              <w:left w:val="single" w:color="15803D" w:sz="10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⚡  Recomendação técnica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Usar Supabase Auth — já inclui tudo do MVP (e-mail/senha, JWT, recuperação por e-mail, limites de tentativa). Configuração em horas, não dias. A regra de perfis (Consultor x Cliente) é feita via "roles" nativos do Supabase.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F2 — Banco de Dados Seguro com Registro de Uso  🟢 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Além de armazenar os dados de forma segura, o sistema deve registrar quem acessou o quê e quando — fundamental para compliance, auditoria e resolução de disputas.</w:t>
      </w:r>
    </w:p>
    <w:p>
      <w:pPr>
        <w:spacing w:before="1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Arquitetura de segurança recomendada: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protege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Isolamento por Row Level Security (RLS) — cada usuário vê só seus dados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Senhas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Bcrypt (hash unidirecional)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Nenhum acesso humano às senhas, nem do admin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Transferência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HTTPS/TLS 1.3 obrigatório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Dados criptografados em trânsito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Criptografia em repouso (AES-256)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Dados protegidos no servidor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 Log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Tabela de eventos imutável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Registro de login, acesso a relatório, exportação de PDF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Backups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Automático diário (Supabase)</w:t>
            </w:r>
          </w:p>
        </w:tc>
        <w:tc>
          <w:tcPr>
            <w:tcW w:type="dxa" w:w="3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Retenção de 7 dias no MVP, 30 dias no V2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Registro de uso — o que deve ser logado: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registrado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realizado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Usuário, data/hora, IP, dispositivo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com falha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Tentativas, bloqueio temporário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Relatório gerado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Consultor, cliente, data/hora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exportado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Quem exportou, quando, qual cliente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 de cliente acessado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IP, navegador, data/hora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Cadastro de cliente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Consultor responsável, dados inseridos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Alteração de senha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Data/hora, IP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Exclusão de dados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 que foi excluído, por quem, snapshot anterior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Acesso ao painel admin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Ação realizada, data/hora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410C" w:sz="10"/>
              <w:left w:val="single" w:color="C2410C" w:sz="10"/>
              <w:bottom w:val="single" w:color="E5E7EB" w:sz="1"/>
              <w:right w:val="single" w:color="E5E7EB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🛡️  LGPD — Atenção obrigatória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estar em conformidade com a Lei Geral de Proteção de Dados (Lei 13.709/2018). Isso inclui: consentimento explícito no cadastro, política de privacidade visível, direito de exclusão de dados e relatório de dados pessoais tratados. Preveja isso desde o MVP para evitar retrabalho.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F3 — Leitura de Planta Baixa (PDF/Imagem) + Ba Gua Visual  🔵 V2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é a funcionalidade mais inovadora e tecnicamente complexa do produto. Permite ao consultor fazer upload da planta do imóvel e ter o Ba Gua sobreposto automaticamente, com marcação visual de faltas, excessos e cores por quadrante.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410C" w:sz="10"/>
              <w:left w:val="single" w:color="C2410C" w:sz="10"/>
              <w:bottom w:val="single" w:color="E5E7EB" w:sz="1"/>
              <w:right w:val="single" w:color="E5E7EB" w:sz="1"/>
            </w:tcBorders>
            <w:shd w:fill="FFF7E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⚠️  Por que não vai para o MVP?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processamento de imagem com IA para identificar automaticamente cômodos, entrada principal e calcular proporcionalidades exige treinamento de modelo ou integração com APIs de visão computacional (Google Vision, OpenAI Vision). A sobreposição gráfica requer uma camada de canvas interativo (Fabric.js ou Konva.js). São 2–3 meses de desenvolvimento só para esta feature — o que inviabilizaria o MVP.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Abordagem em fases: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 da planta + Ba Gua manual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Consultor faz upload da imagem. O Ba Gua é sobreposto como grid visual, e o consultor ajusta manualmente os 9 setores na tela.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Identificação automática da entrada principal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IA detecta a porta de entrada na imagem e sugere a orientação do Ba Gua. Consultor confirma ou corrige.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Colorização dos quadrantes (faltas e excessos)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Cada setor recebe cor automática baseada no score: vermelho (crítico), laranja (ruim), amarelo (parcial), verde (bom).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Marcação de faltas e excessos com ícones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Setores com área menor que 1/9 do total são marcados como "falta"; setores com área maior são marcados como "excesso".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Análise automática completa por IA</w:t>
            </w:r>
          </w:p>
        </w:tc>
        <w:tc>
          <w:tcPr>
            <w:tcW w:type="dxa" w:w="4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Modelo de visão computacional identifica cômodos, paredes, portas, janelas e gera o Ba Gua sem intervenção do consultor.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Stack técnica para esta funcionalidade: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Canvas interativo: Fabric.js ou Konva.js (sobreposição do Ba Gua sobre a planta)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PDF para imagem: pdf.js (renderização no browser sem backend)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Análise de imagem V2: OpenAI Vision API ou Google Vision 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Armazenamento de imagens: Supabase Storage (bucket privado por consultor)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Cálculo de áreas: algoritmo geométrico sobre as proporções da planta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10"/>
              <w:left w:val="single" w:color="15803D" w:sz="10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💡  Diferencial estratégico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 concorrente no mercado brasileiro oferece Ba Gua sobreposto automaticamente na planta do cliente. Esta funcionalidade pode ser o principal argumento de venda para consultores que trabalham com clientes exigentes. Vale o investimento em V2.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F4 — Painel do Administrador (Portal de Conteúdo)  🔵 V2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Área exclusiva do administrador da plataforma (você / CollabZ) para publicar notícias, materiais de estudo, atualizações e arquivos disponibilizados aos consultores associados que possuem login ativo.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👑 O que o Admin pode fazer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Publicar notícias/avisos para todos os consultores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Upload de arquivos (PDFs, planilhas, apresentações)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Categorizar conteúdo por assunto (Técnicas, Rituais, Negócios...)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Definir quem vê cada conteúdo (plano Starter vs Pro)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 lista de todos os usuários e seus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Ativar ou suspender contas de consultores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 métricas de uso da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Enviar e-mail/notificação em massa para consultores</w:t>
            </w:r>
          </w:p>
        </w:tc>
        <w:tc>
          <w:tcPr>
            <w:tcW w:type="dxa" w:w="46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👨‍💼 O que o Consultor vê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Feed de notícias e atualizações da plataforma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Biblioteca de materiais disponíveis para o seu plano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Download de arquivos autorizados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Avisos de novas funcionalidades e manutenções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Conteúdo exclusivo por categoria (membro, premium)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CRUD de notícias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Editor rich text (TipTap ou Quill)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 de arquivos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Storage, max 50MB por arquivo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Controle de acesso por plano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Conteúdo segmentado por assinatura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Gestão de usuários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Ativar, suspender, alterar plano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de métricas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MAU, relatórios gerados, rituais concluídos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E-mail em massa (newsletter)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V3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Integração com SendGrid ou Resend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Permissões multi-admin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V3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 admin + moderadores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F5 — Cadastro Inicial com E-mail de Boas-Vindas e Troca de Senha  🟢 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fluxo de entrada do usuário na plataforma. Precisa ser simples, seguro e gerar confiança desde o primeiro contato.</w:t>
      </w:r>
    </w:p>
    <w:p>
      <w:pPr>
        <w:spacing w:before="10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Fluxo completo de cadastro — MVP: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926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 / Ação</w:t>
            </w:r>
          </w:p>
        </w:tc>
        <w:tc>
          <w:tcPr>
            <w:tcW w:type="dxa" w:w="5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Página de cadastro</w:t>
            </w:r>
          </w:p>
        </w:tc>
        <w:tc>
          <w:tcPr>
            <w:tcW w:type="dxa" w:w="5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Nome completo, e-mail, senha (confirmação), tipo de conta (Consultor / Cliente), aceite dos Termos de Uso e Política de Privacidade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Validação em tempo real</w:t>
            </w:r>
          </w:p>
        </w:tc>
        <w:tc>
          <w:tcPr>
            <w:tcW w:type="dxa" w:w="5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Força da senha (barra visual), e-mail já cadastrado (feedback instantâneo), campos obrigatórios sinalizados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E-mail de confirmação</w:t>
            </w:r>
          </w:p>
        </w:tc>
        <w:tc>
          <w:tcPr>
            <w:tcW w:type="dxa" w:w="5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 de verificação enviado para o e-mail (expira em 24h). Sem confirmar o e-mail, acesso é bloqueado.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E-mail de boas-vindas</w:t>
            </w:r>
          </w:p>
        </w:tc>
        <w:tc>
          <w:tcPr>
            <w:tcW w:type="dxa" w:w="5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Após confirmação: e-mail com: nome do usuário, login, link para acessar, próximos passos (completar perfil, iniciar trial)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Onboarding guiado</w:t>
            </w:r>
          </w:p>
        </w:tc>
        <w:tc>
          <w:tcPr>
            <w:tcW w:type="dxa" w:w="5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Checklist de configuração inicial (para consultor): logo, dados da empresa, primeiro cliente, primeiro diagnóstico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Fluxo de recuperação e troca de senha: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Esqueci minha senha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Usuário informa e-mail → recebe link seguro com token único (expira em 1h) → define nova senha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Quero trocar minha senha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Dentro do perfil: informa senha atual + nova senha + confirmação. Requer autenticação ativa.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Troca obrigatória no primeiro acesso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MVP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 contas criadas pelo admin: força troca de senha no primeiro login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Histórico de senhas (sem repetição)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Bloqueia reuso das últimas 5 senhas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2FA ao trocar senha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V2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Código SMS ou app autenticador como segunda verificação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F6 — Fluxo de Pagamento Pós-Cadastro (Mensalidade / Anual)  🔵 V2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Após o cadastro e confirmação do e-mail, o consultor é direcionado para escolher seu plano de assinatura. Esta feature é o motor de monetização da plataforma.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10"/>
              <w:left w:val="single" w:color="15803D" w:sz="10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🎯  Decisão estratégica: Trial antes do pagamento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Recomendação: inserir um trial gratuito de 14 dias ANTES de pedir o cartão. Isso reduz a fricção no cadastro e aumenta a taxa de conversão. Ao final do trial, o sistema bloqueia automaticamente o acesso até a assinatura ser concluída.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Planos sugeridos: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Anual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inclui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🆓 Freemium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R$ 0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R$ 0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 clientes/mês, sem relatório PDF, sem cronograma lunar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🌱 Starter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R$ 97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R$ 970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clientes/mês, relatório PDF com branding, cronograma lunar, portal do cliente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🚀 Pro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R$ 197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R$ 1.970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Clientes ilimitados + painel admin + histórico + leitura de planta + app mobile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🏢 Agência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R$ 497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R$ 4.970</w:t>
            </w:r>
          </w:p>
        </w:tc>
        <w:tc>
          <w:tcPr>
            <w:tcW w:type="dxa" w:w="3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White-label, multi-consultores, domínio próprio, suporte prioritário</w:t>
            </w:r>
          </w:p>
        </w:tc>
      </w:tr>
    </w:tbl>
    <w:p>
      <w:pPr>
        <w:spacing w:before="16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Fluxo pós-cadastro: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Cadastro confirmado por e-mail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Usuário já está autenticado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Onboarding de perfil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Dados da empresa, logo, especialidade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Trial automático de 14 dias (Plano Pro)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Acesso completo sem cartão. Contador visível no painel.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E-mail no dia 10 do trial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"Faltam 4 dias. Assine para não perder o acesso."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Página de escolha de plano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Cards comparativos. Destaque no Plano Pro. Toggle mensal/anual.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Checkout (Stripe / PagSeguro)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Cartão, PIX ou boleto. NF automática por e-mail.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Acesso liberado imediatamente</w:t>
            </w:r>
          </w:p>
        </w:tc>
        <w:tc>
          <w:tcPr>
            <w:tcW w:type="dxa" w:w="5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desbloqueado conforme plano contratado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F7 — Versão Simplificada (Freemium)  🔵 V2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Uma versão gratuita com funcionalidades limitadas permite que consultores experimentem a plataforma sem compromisso financeiro, aumentando a base de usuários e acelerando o word-of-mouth no mercado.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🆓 Freemium — o que INCLUI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Até 2 clientes/mês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Diagnóstico completo (9 setores × 8 critérios)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Score energético e mapa radar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Prescrições básicas (sem cronograma lunar)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Relatório com marca d'água "FengShui Pro Free"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Link de cliente (versão simplificada)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Sem branding do consultor</w:t>
            </w:r>
          </w:p>
        </w:tc>
        <w:tc>
          <w:tcPr>
            <w:tcW w:type="dxa" w:w="46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🔒 Freemium — o que NÃO inclui (paywall)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Relatório PDF sem marca d'água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Branding do consultor (logo + cores)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Cronograma lunar automatizado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Notificações push de rituais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Histórico de consultas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Portal completo do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Leitura de planta baixa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Painel de gestão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Suporte prioritário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10"/>
              <w:left w:val="single" w:color="15803D" w:sz="10"/>
              <w:bottom w:val="single" w:color="E5E7EB" w:sz="1"/>
              <w:right w:val="single" w:color="E5E7EB" w:sz="1"/>
            </w:tcBorders>
            <w:shd w:fill="F0FD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💡  Estratégia de conversão Freemium → Pago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gatilho de conversão mais eficaz para consultores é o momento em que precisam entregar um relatório profissional ao cliente. Ao tentar exportar o PDF sem marca d'água, o consultor vê um CTA claro de upgrade. Isso cria o melhor momento de conversão: ele já está com o trabalho pronto e o cliente esperando.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Roadmap Atualizado — Versão 1.1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 a inclusão das novas funcionalidades, o roadmap foi revisado. As funções de autenticação, cadastro e banco de dados seguro são pré-requisitos do MVP e devem ser desenvolvidas primeiro.</w:t>
      </w:r>
    </w:p>
    <w:p>
      <w:pPr>
        <w:spacing w:before="14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🟢 MVP — 3 a 4 meses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Cadastro com e-mail + senha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Pré-requisito de tudo — desenvolver primeiro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Login / Logout seguro com JWT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Auth nativo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Recuperação e troca de senha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 temporário por e-mail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E-mail de boas-vindas e confirmação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Auth + template de e-mail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Perfis: Consultor e Cliente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Roles + permissões distintas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Banco de dados com RLS e criptografia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Infra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PostgreSQL + Row Level Security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 log básico (login, PDF, acesso)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Infra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Tabela de eventos imutável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 Gua automático com 3 posições de porta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do produto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Formulário de diagnóstico (9 × 8 critérios)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automático por setor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Relatório PDF com branding do consultor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Relatório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React-PDF ou Puppeteer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Prescrições priorizadas + rituais BTB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Prescrições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Ordenação por criticidade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Cronograma lunar de 9 semanas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Prescrições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Algoritmo de fases lunares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Link seguro para o cliente (sem cadastro)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Portal Cliente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URL com token temporário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Plano Freemium (2 clientes, marca d'água)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Planos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 pagamento, acesso limitado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🔵 V2 — 5 a 7 meses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Upload de planta + Ba Gua sobreposto (manual)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Fabric.js ou Konva.js — canvas interativo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Colorização por score (faltas/excessos)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Automático baseado no diagnóstico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Identificação automática da entrada (IA)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Vision ou Google Vision API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Painel do Administrador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Notícias, arquivos, gestão de usuários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Gestão avançada de clientes (CRM)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Clientes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Histórico, status, agendamento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Portal completo do cliente (app mobile)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App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Native (Expo)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Notificações push de rituais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App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Cloud Messaging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Fluxo de pagamento (Stripe + PagSeguro)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Planos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Trial 14 dias → Starter R$97 / Pro R$197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Login social (Google, Apple)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OAuth 2.0 via Supabase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2FA — autenticação de dois fatores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TOTP (Google Authenticator) ou SMS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 log completo com painel admin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20"/>
                <w:szCs w:val="20"/>
              </w:rPr>
              <w:t xml:space="preserve">Infra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Visualização de logs no painel do admin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🟣 V3 — 8 a 12 meses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Análise automática completa de planta por 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Modelo de visão computacional customizado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Plano Agência (white-label + multi-consultor)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Planos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R$ 497/mês, domínio próprio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Newsletter em massa para consultores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Integração SendGrid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Internacionalização PT/EN/ES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Global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Expansão LATAM — alinhado LaMarsh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Marketplace de consultores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Growth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Captação orgânica de clientes finais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IA para sugestão de rituais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IA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ou GPT para recomendações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SSO corporativo (SAML/LDAP)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Auth</w:t>
            </w:r>
          </w:p>
        </w:tc>
        <w:tc>
          <w:tcPr>
            <w:tcW w:type="dxa" w:w="3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 clientes enterprise e agências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Mapa de Dependências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Algumas funcionalidades dependem de outras para funcionar. O desenvolvimento deve seguir esta ordem para evitar retrabalho.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Qualquer funcionalidade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✅ F1 (Login) + F2 (Banco de dados seguro) — devem ser os primeiros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F6 (Pagamento)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F5 (Cadastro) + F7 (Freemium definido)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F3 V2 (Planta com IA)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 de imagem (F3 MVP manual) + Armazenamento (F2)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F4 (Painel Admin)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F1 (Auth com role de admin) + F6 (controle de acesso por plano)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Portal do cliente com push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F1 (Auth) + Cronograma lunar (MVP) + App mobile (V2)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Freemium (F7)</w:t>
            </w:r>
          </w:p>
        </w:tc>
        <w:tc>
          <w:tcPr>
            <w:tcW w:type="dxa" w:w="5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F6 (estrutura de planos) definida antes de abrir cadastro público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Próximos Passos Recomendados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1400"/>
        <w:gridCol w:w="3726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Criar schema do banco de dados (Supabase)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Semana 1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 + Fabiano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Configurar Auth (cadastro, login, e-mail)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Semana 1–2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Wireframes das telas principais (Figma)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Semana 2–3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Definir política de privacidade e termos de uso (LGPD)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Semana 2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Jurídico + Fabiano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Implementar Ba Gua + Diagnóstico (core do produto)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Semana 3–6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Geração de PDF com relatório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Semana 6–8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Beta com 5–10 consultores selecionados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Mês 3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Fabiano + Dev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Lançamento MVP com Freemium + planos pagos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Mês 4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Fabiano</w:t>
            </w:r>
          </w:p>
        </w:tc>
      </w:tr>
    </w:tbl>
    <w:p>
      <w:pPr>
        <w:spacing w:before="200" w:after="0"/>
      </w:pPr>
    </w:p>
    <w:p>
      <w:pPr>
        <w:pBdr>
          <w:bottom w:val="single" w:color="E5E7EB" w:sz="3" w:space="1"/>
        </w:pBdr>
        <w:spacing w:before="80" w:after="80"/>
      </w:pPr>
    </w:p>
    <w:p>
      <w:pPr>
        <w:spacing w:before="10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FengShui Pro — Avaliação de Funcionalidades v1.1 — CollabZ Consultoria ©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FengShui Pro © 2026 — CollabZ Consultoria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</w:pPr>
    <w:r>
      <w:rPr>
        <w:rFonts w:ascii="Arial" w:cs="Arial" w:eastAsia="Arial" w:hAnsi="Arial"/>
        <w:color w:val="6B7280"/>
        <w:sz w:val="20"/>
        <w:szCs w:val="20"/>
      </w:rPr>
      <w:t xml:space="preserve">☯ FengShui Pro  |  Avaliação de Novas Funcionalidades —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2026-02-22T14:57:15.484Z</dcterms:created>
  <dcterms:modified xsi:type="dcterms:W3CDTF">2026-02-22T14:57:15.485Z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