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4CBA" w14:textId="6E2AB3A8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</w:p>
    <w:p w14:paraId="4C6E631F" w14:textId="773B1AC1" w:rsidR="00212437" w:rsidRPr="00F37441" w:rsidRDefault="0096154A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  <w:r w:rsidRPr="00F37441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0" allowOverlap="1" wp14:anchorId="40E6A82F" wp14:editId="54490791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1299600" cy="896400"/>
            <wp:effectExtent l="0" t="0" r="0" b="0"/>
            <wp:wrapNone/>
            <wp:docPr id="2" name="Picture 1" descr="LOGO CE_Vertical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_Vertical_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7726" w14:textId="77777777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</w:rPr>
      </w:pPr>
    </w:p>
    <w:p w14:paraId="6830D34E" w14:textId="77777777" w:rsidR="00AE116C" w:rsidRPr="00F37441" w:rsidRDefault="00AE116C" w:rsidP="00AE116C">
      <w:pPr>
        <w:widowControl w:val="0"/>
        <w:autoSpaceDE w:val="0"/>
        <w:autoSpaceDN w:val="0"/>
        <w:adjustRightInd w:val="0"/>
        <w:spacing w:after="0"/>
        <w:jc w:val="right"/>
        <w:rPr>
          <w:rFonts w:cs="Helvetica"/>
        </w:rPr>
      </w:pPr>
    </w:p>
    <w:p w14:paraId="342743C2" w14:textId="77777777" w:rsidR="009211DC" w:rsidRPr="00F37441" w:rsidRDefault="009211DC" w:rsidP="0069769B">
      <w:pPr>
        <w:spacing w:before="120" w:after="0"/>
        <w:ind w:left="113"/>
        <w:jc w:val="center"/>
        <w:rPr>
          <w:b/>
          <w:color w:val="0070C0"/>
          <w:sz w:val="14"/>
          <w:szCs w:val="36"/>
        </w:rPr>
      </w:pPr>
    </w:p>
    <w:p w14:paraId="615F3CF2" w14:textId="7137D623" w:rsidR="0001669F" w:rsidRDefault="0001669F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061EF833" w14:textId="6D247D30" w:rsidR="0096154A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2BE39146" w14:textId="77777777" w:rsidR="0096154A" w:rsidRPr="00F37441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2B11258D" w14:textId="13C03674" w:rsidR="00123588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  <w:r w:rsidRPr="0096154A">
        <w:rPr>
          <w:color w:val="0D0D0D"/>
        </w:rPr>
        <w:t>This document</w:t>
      </w:r>
      <w:r>
        <w:rPr>
          <w:color w:val="0D0D0D"/>
        </w:rPr>
        <w:t xml:space="preserve"> provides </w:t>
      </w:r>
      <w:r w:rsidR="00035ED3">
        <w:rPr>
          <w:color w:val="0D0D0D"/>
        </w:rPr>
        <w:t>information on the software used to calculate the indicators for the 202</w:t>
      </w:r>
      <w:r w:rsidR="00373F66">
        <w:rPr>
          <w:color w:val="0D0D0D"/>
        </w:rPr>
        <w:t>1</w:t>
      </w:r>
      <w:r w:rsidR="00035ED3">
        <w:rPr>
          <w:color w:val="0D0D0D"/>
        </w:rPr>
        <w:t xml:space="preserve"> INSPIRE Monitoring and Reporting</w:t>
      </w:r>
      <w:r>
        <w:rPr>
          <w:color w:val="0D0D0D"/>
        </w:rPr>
        <w:t>.</w:t>
      </w:r>
    </w:p>
    <w:p w14:paraId="2DE7C5F8" w14:textId="2FA292B0" w:rsidR="009A0ED6" w:rsidRDefault="009A0ED6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0AE22A61" w14:textId="2E68E7A5" w:rsidR="009A0ED6" w:rsidRDefault="009A0ED6" w:rsidP="009A0ED6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The indicators </w:t>
      </w:r>
      <w:r w:rsidRPr="0096154A">
        <w:rPr>
          <w:color w:val="0D0D0D"/>
        </w:rPr>
        <w:t>DSi1.1, DSi1.2, DSi1.3, DSi1.4, DSi1.5</w:t>
      </w:r>
      <w:r>
        <w:rPr>
          <w:color w:val="0D0D0D"/>
        </w:rPr>
        <w:t xml:space="preserve">, </w:t>
      </w:r>
      <w:r w:rsidRPr="0096154A">
        <w:rPr>
          <w:color w:val="0D0D0D"/>
        </w:rPr>
        <w:t>DSi2, DSi2.1, DSi2.2, DSi2.3</w:t>
      </w:r>
      <w:r>
        <w:rPr>
          <w:color w:val="0D0D0D"/>
        </w:rPr>
        <w:t xml:space="preserve">, </w:t>
      </w:r>
      <w:r w:rsidRPr="0096154A">
        <w:rPr>
          <w:color w:val="0D0D0D"/>
        </w:rPr>
        <w:t>NSi2, NSi2.1, NSi2.2</w:t>
      </w:r>
      <w:r>
        <w:rPr>
          <w:color w:val="0D0D0D"/>
        </w:rPr>
        <w:t xml:space="preserve">, </w:t>
      </w:r>
      <w:r w:rsidRPr="0096154A">
        <w:rPr>
          <w:color w:val="0D0D0D"/>
        </w:rPr>
        <w:t>NSi4, NSi4.1, NSi4.2, NSi4.3, NSi4.4</w:t>
      </w:r>
      <w:r>
        <w:rPr>
          <w:color w:val="0D0D0D"/>
        </w:rPr>
        <w:t xml:space="preserve"> were calculated using the </w:t>
      </w:r>
      <w:hyperlink r:id="rId9" w:history="1">
        <w:r w:rsidRPr="009A0ED6">
          <w:rPr>
            <w:rStyle w:val="Hyperlink"/>
          </w:rPr>
          <w:t>INSPIRE Geoportal</w:t>
        </w:r>
      </w:hyperlink>
      <w:r>
        <w:rPr>
          <w:color w:val="0D0D0D"/>
        </w:rPr>
        <w:t xml:space="preserve">, while the indicators </w:t>
      </w:r>
      <w:r w:rsidRPr="0096154A">
        <w:rPr>
          <w:color w:val="0D0D0D"/>
        </w:rPr>
        <w:t>MDi1.1, MDi1.2</w:t>
      </w:r>
      <w:r>
        <w:rPr>
          <w:color w:val="0D0D0D"/>
        </w:rPr>
        <w:t xml:space="preserve"> were calculated using the </w:t>
      </w:r>
      <w:hyperlink r:id="rId10" w:history="1">
        <w:r w:rsidRPr="009A0ED6">
          <w:rPr>
            <w:rStyle w:val="Hyperlink"/>
          </w:rPr>
          <w:t>INSPIRE Reference Validator</w:t>
        </w:r>
      </w:hyperlink>
      <w:r>
        <w:rPr>
          <w:color w:val="0D0D0D"/>
        </w:rPr>
        <w:t>.</w:t>
      </w:r>
    </w:p>
    <w:p w14:paraId="03437324" w14:textId="4DA4F043" w:rsidR="00035ED3" w:rsidRDefault="00035ED3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4BA21F6C" w14:textId="246FD5B9" w:rsidR="00035ED3" w:rsidRDefault="00035ED3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The version of the INSPIRE Geoportal used to calculate </w:t>
      </w:r>
      <w:r w:rsidR="009A0ED6">
        <w:rPr>
          <w:color w:val="0D0D0D"/>
        </w:rPr>
        <w:t xml:space="preserve">the abovementioned </w:t>
      </w:r>
      <w:r>
        <w:rPr>
          <w:color w:val="0D0D0D"/>
        </w:rPr>
        <w:t>indicators</w:t>
      </w:r>
      <w:r w:rsidR="009A0ED6">
        <w:rPr>
          <w:color w:val="0D0D0D"/>
        </w:rPr>
        <w:t xml:space="preserve"> is </w:t>
      </w:r>
      <w:r w:rsidR="009A0ED6" w:rsidRPr="009A0ED6">
        <w:rPr>
          <w:color w:val="0D0D0D"/>
        </w:rPr>
        <w:t>v</w:t>
      </w:r>
      <w:r w:rsidR="009A0ED6">
        <w:rPr>
          <w:color w:val="0D0D0D"/>
        </w:rPr>
        <w:t>.</w:t>
      </w:r>
      <w:r w:rsidR="008D3BA5">
        <w:rPr>
          <w:color w:val="0D0D0D"/>
        </w:rPr>
        <w:t>1.6</w:t>
      </w:r>
      <w:r w:rsidR="009A0ED6" w:rsidRPr="009A0ED6">
        <w:rPr>
          <w:color w:val="0D0D0D"/>
        </w:rPr>
        <w:t>.</w:t>
      </w:r>
      <w:r w:rsidR="008D1E52">
        <w:rPr>
          <w:color w:val="0D0D0D"/>
        </w:rPr>
        <w:t>1</w:t>
      </w:r>
      <w:bookmarkStart w:id="0" w:name="_GoBack"/>
      <w:bookmarkEnd w:id="0"/>
      <w:r w:rsidR="009A0ED6">
        <w:rPr>
          <w:color w:val="0D0D0D"/>
        </w:rPr>
        <w:t>, release</w:t>
      </w:r>
      <w:r w:rsidR="002B5CE9">
        <w:rPr>
          <w:color w:val="0D0D0D"/>
        </w:rPr>
        <w:t>d</w:t>
      </w:r>
      <w:r w:rsidR="009A0ED6">
        <w:rPr>
          <w:color w:val="0D0D0D"/>
        </w:rPr>
        <w:t xml:space="preserve"> </w:t>
      </w:r>
      <w:r w:rsidR="009A0ED6" w:rsidRPr="00B77DB3">
        <w:rPr>
          <w:color w:val="0D0D0D"/>
        </w:rPr>
        <w:t>on 2020-1</w:t>
      </w:r>
      <w:r w:rsidR="008D1E52">
        <w:rPr>
          <w:color w:val="0D0D0D"/>
        </w:rPr>
        <w:t>2</w:t>
      </w:r>
      <w:r w:rsidR="009A0ED6" w:rsidRPr="00B77DB3">
        <w:rPr>
          <w:color w:val="0D0D0D"/>
        </w:rPr>
        <w:t xml:space="preserve">-16 (see the release notes </w:t>
      </w:r>
      <w:hyperlink r:id="rId11" w:history="1">
        <w:r w:rsidR="009A0ED6" w:rsidRPr="00B77DB3">
          <w:rPr>
            <w:rStyle w:val="Hyperlink"/>
          </w:rPr>
          <w:t>here</w:t>
        </w:r>
      </w:hyperlink>
      <w:r w:rsidR="009A0ED6" w:rsidRPr="00B77DB3">
        <w:rPr>
          <w:color w:val="0D0D0D"/>
        </w:rPr>
        <w:t>)</w:t>
      </w:r>
      <w:r w:rsidR="002B5CE9" w:rsidRPr="00B77DB3">
        <w:rPr>
          <w:color w:val="0D0D0D"/>
        </w:rPr>
        <w:t>.</w:t>
      </w:r>
      <w:r w:rsidR="002B5CE9">
        <w:rPr>
          <w:color w:val="0D0D0D"/>
        </w:rPr>
        <w:t xml:space="preserve"> Regarding the INSPIRE Reference Validator, in agreement with the </w:t>
      </w:r>
      <w:hyperlink r:id="rId12" w:history="1">
        <w:r w:rsidR="002B5CE9" w:rsidRPr="002B5CE9">
          <w:rPr>
            <w:rStyle w:val="Hyperlink"/>
          </w:rPr>
          <w:t>release plan</w:t>
        </w:r>
      </w:hyperlink>
      <w:r w:rsidR="002B5CE9">
        <w:rPr>
          <w:color w:val="0D0D0D"/>
        </w:rPr>
        <w:t xml:space="preserve"> t</w:t>
      </w:r>
      <w:r w:rsidR="009A0ED6">
        <w:rPr>
          <w:color w:val="0D0D0D"/>
        </w:rPr>
        <w:t xml:space="preserve">he version of the </w:t>
      </w:r>
      <w:r w:rsidR="002B5CE9">
        <w:rPr>
          <w:color w:val="0D0D0D"/>
        </w:rPr>
        <w:t>software</w:t>
      </w:r>
      <w:r w:rsidR="009A0ED6">
        <w:rPr>
          <w:color w:val="0D0D0D"/>
        </w:rPr>
        <w:t xml:space="preserve"> used to calculate the abovementioned indicators is v.202</w:t>
      </w:r>
      <w:r w:rsidR="008D3BA5">
        <w:rPr>
          <w:color w:val="0D0D0D"/>
        </w:rPr>
        <w:t>1</w:t>
      </w:r>
      <w:r w:rsidR="009A0ED6">
        <w:rPr>
          <w:color w:val="0D0D0D"/>
        </w:rPr>
        <w:t>.3</w:t>
      </w:r>
      <w:r w:rsidR="008D3BA5">
        <w:rPr>
          <w:color w:val="0D0D0D"/>
        </w:rPr>
        <w:t>.1</w:t>
      </w:r>
      <w:r w:rsidR="002B5CE9">
        <w:rPr>
          <w:color w:val="0D0D0D"/>
        </w:rPr>
        <w:t>,</w:t>
      </w:r>
      <w:r w:rsidR="008D3BA5">
        <w:rPr>
          <w:color w:val="0D0D0D"/>
        </w:rPr>
        <w:t xml:space="preserve"> released on 2021-10</w:t>
      </w:r>
      <w:r w:rsidR="009A0ED6">
        <w:rPr>
          <w:color w:val="0D0D0D"/>
        </w:rPr>
        <w:t>-</w:t>
      </w:r>
      <w:r w:rsidR="008D3BA5">
        <w:rPr>
          <w:color w:val="0D0D0D"/>
        </w:rPr>
        <w:t>04</w:t>
      </w:r>
      <w:r w:rsidR="009A0ED6">
        <w:rPr>
          <w:color w:val="0D0D0D"/>
        </w:rPr>
        <w:t xml:space="preserve"> (see the release notes </w:t>
      </w:r>
      <w:hyperlink r:id="rId13" w:history="1">
        <w:r w:rsidR="009A0ED6" w:rsidRPr="009A0ED6">
          <w:rPr>
            <w:rStyle w:val="Hyperlink"/>
          </w:rPr>
          <w:t>here</w:t>
        </w:r>
      </w:hyperlink>
      <w:r w:rsidR="009A0ED6">
        <w:rPr>
          <w:color w:val="0D0D0D"/>
        </w:rPr>
        <w:t>)</w:t>
      </w:r>
      <w:r w:rsidR="002B5CE9">
        <w:rPr>
          <w:color w:val="0D0D0D"/>
        </w:rPr>
        <w:t xml:space="preserve">. </w:t>
      </w:r>
    </w:p>
    <w:p w14:paraId="109DA6FA" w14:textId="0B1B8F61" w:rsidR="009A0ED6" w:rsidRDefault="009A0ED6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3B582573" w14:textId="30075239" w:rsidR="009A0ED6" w:rsidRDefault="008D3BA5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>A</w:t>
      </w:r>
      <w:r w:rsidR="00BA36EA">
        <w:rPr>
          <w:color w:val="0D0D0D"/>
        </w:rPr>
        <w:t xml:space="preserve"> potential bug</w:t>
      </w:r>
      <w:r w:rsidR="009A0ED6">
        <w:rPr>
          <w:color w:val="0D0D0D"/>
        </w:rPr>
        <w:t xml:space="preserve"> in the INSPIRE Refe</w:t>
      </w:r>
      <w:r w:rsidR="00BA36EA">
        <w:rPr>
          <w:color w:val="0D0D0D"/>
        </w:rPr>
        <w:t xml:space="preserve">rence Validator </w:t>
      </w:r>
      <w:r>
        <w:rPr>
          <w:color w:val="0D0D0D"/>
        </w:rPr>
        <w:t>was</w:t>
      </w:r>
      <w:r w:rsidR="009A0ED6">
        <w:rPr>
          <w:color w:val="0D0D0D"/>
        </w:rPr>
        <w:t xml:space="preserve"> </w:t>
      </w:r>
      <w:r>
        <w:rPr>
          <w:color w:val="0D0D0D"/>
        </w:rPr>
        <w:t>still not solved</w:t>
      </w:r>
      <w:r w:rsidR="009A0ED6">
        <w:rPr>
          <w:color w:val="0D0D0D"/>
        </w:rPr>
        <w:t xml:space="preserve"> after </w:t>
      </w:r>
      <w:r w:rsidR="00BA36EA">
        <w:rPr>
          <w:color w:val="0D0D0D"/>
        </w:rPr>
        <w:t>this date and before the Monitor</w:t>
      </w:r>
      <w:r>
        <w:rPr>
          <w:color w:val="0D0D0D"/>
        </w:rPr>
        <w:t xml:space="preserve">ing and Reporting deadline (2021-12-15). The result of this potential bug is a </w:t>
      </w:r>
      <w:r w:rsidR="00BC528E">
        <w:rPr>
          <w:color w:val="0D0D0D"/>
        </w:rPr>
        <w:t xml:space="preserve">sometimes </w:t>
      </w:r>
      <w:r>
        <w:rPr>
          <w:color w:val="0D0D0D"/>
        </w:rPr>
        <w:t xml:space="preserve">non-stable test result on the </w:t>
      </w:r>
      <w:hyperlink r:id="rId14" w:history="1">
        <w:r w:rsidRPr="008D3BA5">
          <w:rPr>
            <w:rStyle w:val="Hyperlink"/>
          </w:rPr>
          <w:t>Coupled Resource test on TG Requirement 3.6</w:t>
        </w:r>
      </w:hyperlink>
      <w:r>
        <w:rPr>
          <w:color w:val="0D0D0D"/>
        </w:rPr>
        <w:t>, when testing service metadata. The potential bug</w:t>
      </w:r>
      <w:r w:rsidR="00BA36EA">
        <w:rPr>
          <w:color w:val="0D0D0D"/>
        </w:rPr>
        <w:t xml:space="preserve"> </w:t>
      </w:r>
      <w:r>
        <w:rPr>
          <w:color w:val="0D0D0D"/>
        </w:rPr>
        <w:t xml:space="preserve">is </w:t>
      </w:r>
      <w:r w:rsidR="002B5CE9">
        <w:rPr>
          <w:color w:val="0D0D0D"/>
        </w:rPr>
        <w:t xml:space="preserve">described </w:t>
      </w:r>
      <w:hyperlink r:id="rId15" w:history="1">
        <w:r w:rsidR="002B5CE9" w:rsidRPr="002B5CE9">
          <w:rPr>
            <w:rStyle w:val="Hyperlink"/>
          </w:rPr>
          <w:t>here</w:t>
        </w:r>
      </w:hyperlink>
      <w:r>
        <w:rPr>
          <w:color w:val="0D0D0D"/>
        </w:rPr>
        <w:t xml:space="preserve">. </w:t>
      </w:r>
      <w:r w:rsidR="00BC528E">
        <w:rPr>
          <w:color w:val="0D0D0D"/>
        </w:rPr>
        <w:t>In the 2021 Monitoring and Reporting process, t</w:t>
      </w:r>
      <w:r>
        <w:rPr>
          <w:color w:val="0D0D0D"/>
        </w:rPr>
        <w:t>he potential bug was addressed in this way:</w:t>
      </w:r>
      <w:r w:rsidR="00BC528E">
        <w:rPr>
          <w:color w:val="0D0D0D"/>
        </w:rPr>
        <w:t xml:space="preserve"> each service metadata failing the Coupled Resource test was re-validated for a maximum of 2 more times (i.e. 3 times in total). If, in the three validations, at least one of the Coupled Resource tests passed, the Coupled Resource test was considered passed. </w:t>
      </w:r>
      <w:r w:rsidR="00BA36EA">
        <w:rPr>
          <w:color w:val="0D0D0D"/>
        </w:rPr>
        <w:t>If th</w:t>
      </w:r>
      <w:r w:rsidR="00BC528E">
        <w:rPr>
          <w:color w:val="0D0D0D"/>
        </w:rPr>
        <w:t>is is</w:t>
      </w:r>
      <w:r w:rsidR="003F68C5">
        <w:rPr>
          <w:color w:val="0D0D0D"/>
        </w:rPr>
        <w:t xml:space="preserve"> indeed</w:t>
      </w:r>
      <w:r w:rsidR="00BA36EA">
        <w:rPr>
          <w:color w:val="0D0D0D"/>
        </w:rPr>
        <w:t xml:space="preserve"> found to be</w:t>
      </w:r>
      <w:r w:rsidR="00BC528E">
        <w:rPr>
          <w:color w:val="0D0D0D"/>
        </w:rPr>
        <w:t xml:space="preserve"> a bug and a suitable fix is identified</w:t>
      </w:r>
      <w:r w:rsidR="00BA36EA">
        <w:rPr>
          <w:color w:val="0D0D0D"/>
        </w:rPr>
        <w:t xml:space="preserve">, </w:t>
      </w:r>
      <w:r w:rsidR="00BC528E">
        <w:rPr>
          <w:color w:val="0D0D0D"/>
        </w:rPr>
        <w:t>this</w:t>
      </w:r>
      <w:r w:rsidR="002B5CE9">
        <w:rPr>
          <w:color w:val="0D0D0D"/>
        </w:rPr>
        <w:t xml:space="preserve"> will be included in a future version of the software.</w:t>
      </w:r>
    </w:p>
    <w:p w14:paraId="29C49B31" w14:textId="333105B2" w:rsidR="0096154A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sectPr w:rsidR="0096154A" w:rsidSect="00B313A3">
      <w:headerReference w:type="default" r:id="rId16"/>
      <w:footerReference w:type="even" r:id="rId17"/>
      <w:footerReference w:type="default" r:id="rId18"/>
      <w:headerReference w:type="first" r:id="rId19"/>
      <w:pgSz w:w="11909" w:h="16834" w:code="9"/>
      <w:pgMar w:top="709" w:right="1138" w:bottom="720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5A2BD" w14:textId="77777777" w:rsidR="005B47AF" w:rsidRDefault="005B47AF" w:rsidP="00212437">
      <w:pPr>
        <w:spacing w:after="0"/>
      </w:pPr>
      <w:r>
        <w:separator/>
      </w:r>
    </w:p>
  </w:endnote>
  <w:endnote w:type="continuationSeparator" w:id="0">
    <w:p w14:paraId="554380F0" w14:textId="77777777" w:rsidR="005B47AF" w:rsidRDefault="005B47AF" w:rsidP="0021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3722E" w14:textId="77777777" w:rsidR="00E165D3" w:rsidRDefault="00E165D3" w:rsidP="007630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E02D46" w14:textId="77777777" w:rsidR="00E165D3" w:rsidRDefault="00E165D3" w:rsidP="005D3E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B8BB1" w14:textId="77777777" w:rsidR="00E165D3" w:rsidRDefault="00E165D3" w:rsidP="0001669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C3FCC" w14:textId="77777777" w:rsidR="005B47AF" w:rsidRDefault="005B47AF" w:rsidP="00212437">
      <w:pPr>
        <w:spacing w:after="0"/>
      </w:pPr>
      <w:r>
        <w:separator/>
      </w:r>
    </w:p>
  </w:footnote>
  <w:footnote w:type="continuationSeparator" w:id="0">
    <w:p w14:paraId="43021074" w14:textId="77777777" w:rsidR="005B47AF" w:rsidRDefault="005B47AF" w:rsidP="002124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2792" w14:textId="77777777" w:rsidR="00E165D3" w:rsidRDefault="00E165D3" w:rsidP="00212437">
    <w:pPr>
      <w:pStyle w:val="Header"/>
      <w:spacing w:after="40"/>
      <w:jc w:val="center"/>
    </w:pPr>
  </w:p>
  <w:p w14:paraId="7E0CDEAE" w14:textId="77777777" w:rsidR="00E165D3" w:rsidRDefault="00EF03CB" w:rsidP="0021243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0" allowOverlap="1" wp14:anchorId="20329221" wp14:editId="4F1CCA5D">
          <wp:simplePos x="0" y="0"/>
          <wp:positionH relativeFrom="margin">
            <wp:posOffset>-657225</wp:posOffset>
          </wp:positionH>
          <wp:positionV relativeFrom="margin">
            <wp:posOffset>2228850</wp:posOffset>
          </wp:positionV>
          <wp:extent cx="7345045" cy="7423785"/>
          <wp:effectExtent l="0" t="0" r="8255" b="5715"/>
          <wp:wrapNone/>
          <wp:docPr id="19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2510" w14:textId="77777777" w:rsidR="00E165D3" w:rsidRDefault="00EF03CB">
    <w:pPr>
      <w:pStyle w:val="Header"/>
    </w:pPr>
    <w:r>
      <w:rPr>
        <w:rFonts w:ascii="Verdana" w:hAnsi="Verdana"/>
        <w:noProof/>
        <w:sz w:val="18"/>
        <w:szCs w:val="18"/>
        <w:lang w:val="en-US" w:eastAsia="en-US"/>
      </w:rPr>
      <w:drawing>
        <wp:anchor distT="0" distB="0" distL="114300" distR="114300" simplePos="0" relativeHeight="251657216" behindDoc="1" locked="0" layoutInCell="0" allowOverlap="1" wp14:anchorId="1E8C2B7A" wp14:editId="026CAB0F">
          <wp:simplePos x="0" y="0"/>
          <wp:positionH relativeFrom="margin">
            <wp:posOffset>-676275</wp:posOffset>
          </wp:positionH>
          <wp:positionV relativeFrom="margin">
            <wp:posOffset>2162175</wp:posOffset>
          </wp:positionV>
          <wp:extent cx="7345045" cy="7423785"/>
          <wp:effectExtent l="0" t="0" r="8255" b="5715"/>
          <wp:wrapNone/>
          <wp:docPr id="7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C89"/>
    <w:multiLevelType w:val="hybridMultilevel"/>
    <w:tmpl w:val="EE4A2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2D67"/>
    <w:multiLevelType w:val="hybridMultilevel"/>
    <w:tmpl w:val="2828D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589"/>
    <w:multiLevelType w:val="hybridMultilevel"/>
    <w:tmpl w:val="70863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192A"/>
    <w:multiLevelType w:val="hybridMultilevel"/>
    <w:tmpl w:val="16808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FF5"/>
    <w:multiLevelType w:val="hybridMultilevel"/>
    <w:tmpl w:val="D5B07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D044E"/>
    <w:multiLevelType w:val="hybridMultilevel"/>
    <w:tmpl w:val="9D16DE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925"/>
    <w:multiLevelType w:val="hybridMultilevel"/>
    <w:tmpl w:val="2EF6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37CF7"/>
    <w:multiLevelType w:val="hybridMultilevel"/>
    <w:tmpl w:val="DABE61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38"/>
    <w:multiLevelType w:val="hybridMultilevel"/>
    <w:tmpl w:val="877E4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74D"/>
    <w:multiLevelType w:val="hybridMultilevel"/>
    <w:tmpl w:val="D752FF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156EA"/>
    <w:multiLevelType w:val="hybridMultilevel"/>
    <w:tmpl w:val="6ADAB0A2"/>
    <w:lvl w:ilvl="0" w:tplc="19D8F06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46DF"/>
    <w:multiLevelType w:val="hybridMultilevel"/>
    <w:tmpl w:val="7CCAD4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79BD"/>
    <w:multiLevelType w:val="hybridMultilevel"/>
    <w:tmpl w:val="1444B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3DCC"/>
    <w:multiLevelType w:val="hybridMultilevel"/>
    <w:tmpl w:val="F9E8E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74AD"/>
    <w:multiLevelType w:val="hybridMultilevel"/>
    <w:tmpl w:val="B20E48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791"/>
    <w:multiLevelType w:val="hybridMultilevel"/>
    <w:tmpl w:val="FD52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3"/>
  </w:num>
  <w:num w:numId="6">
    <w:abstractNumId w:val="12"/>
  </w:num>
  <w:num w:numId="7">
    <w:abstractNumId w:val="14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BZ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TEMPLATE_SPP NEWS AHEAD NEGATIVE BLANK_V3"/>
  </w:docVars>
  <w:rsids>
    <w:rsidRoot w:val="00166193"/>
    <w:rsid w:val="00000059"/>
    <w:rsid w:val="00004E09"/>
    <w:rsid w:val="00005653"/>
    <w:rsid w:val="00005716"/>
    <w:rsid w:val="00006A85"/>
    <w:rsid w:val="00006DB1"/>
    <w:rsid w:val="00012AE6"/>
    <w:rsid w:val="00012C57"/>
    <w:rsid w:val="0001669F"/>
    <w:rsid w:val="00017FCD"/>
    <w:rsid w:val="00022404"/>
    <w:rsid w:val="00024969"/>
    <w:rsid w:val="00030822"/>
    <w:rsid w:val="00032726"/>
    <w:rsid w:val="00035384"/>
    <w:rsid w:val="00035ED3"/>
    <w:rsid w:val="0003794D"/>
    <w:rsid w:val="00037B96"/>
    <w:rsid w:val="00040EC8"/>
    <w:rsid w:val="00041211"/>
    <w:rsid w:val="00041D82"/>
    <w:rsid w:val="0004424C"/>
    <w:rsid w:val="00044301"/>
    <w:rsid w:val="00044F45"/>
    <w:rsid w:val="00046792"/>
    <w:rsid w:val="00050D32"/>
    <w:rsid w:val="0005352A"/>
    <w:rsid w:val="000619D9"/>
    <w:rsid w:val="00061D76"/>
    <w:rsid w:val="0006211B"/>
    <w:rsid w:val="000632D1"/>
    <w:rsid w:val="0006758F"/>
    <w:rsid w:val="00067B49"/>
    <w:rsid w:val="00074ECB"/>
    <w:rsid w:val="000754F5"/>
    <w:rsid w:val="00075CDD"/>
    <w:rsid w:val="00086869"/>
    <w:rsid w:val="00086D16"/>
    <w:rsid w:val="000876A8"/>
    <w:rsid w:val="00090FE5"/>
    <w:rsid w:val="00091B29"/>
    <w:rsid w:val="00091DD7"/>
    <w:rsid w:val="000960BA"/>
    <w:rsid w:val="00097B9C"/>
    <w:rsid w:val="000A06A7"/>
    <w:rsid w:val="000A0DD2"/>
    <w:rsid w:val="000A391B"/>
    <w:rsid w:val="000A653D"/>
    <w:rsid w:val="000A74E1"/>
    <w:rsid w:val="000B14B9"/>
    <w:rsid w:val="000B2C41"/>
    <w:rsid w:val="000B53FF"/>
    <w:rsid w:val="000B5538"/>
    <w:rsid w:val="000B60ED"/>
    <w:rsid w:val="000B6EAD"/>
    <w:rsid w:val="000C20BD"/>
    <w:rsid w:val="000C7223"/>
    <w:rsid w:val="000C7AC1"/>
    <w:rsid w:val="000C7F20"/>
    <w:rsid w:val="000D3E78"/>
    <w:rsid w:val="000D4A31"/>
    <w:rsid w:val="000D6074"/>
    <w:rsid w:val="000D667D"/>
    <w:rsid w:val="000E24B9"/>
    <w:rsid w:val="000E2F01"/>
    <w:rsid w:val="000E3D9A"/>
    <w:rsid w:val="000E48FD"/>
    <w:rsid w:val="000E494C"/>
    <w:rsid w:val="000E5A87"/>
    <w:rsid w:val="000E5B8A"/>
    <w:rsid w:val="000E716A"/>
    <w:rsid w:val="000F0E51"/>
    <w:rsid w:val="000F0EB1"/>
    <w:rsid w:val="000F2872"/>
    <w:rsid w:val="000F34C8"/>
    <w:rsid w:val="000F509F"/>
    <w:rsid w:val="00100327"/>
    <w:rsid w:val="001004C5"/>
    <w:rsid w:val="001018A1"/>
    <w:rsid w:val="0010223D"/>
    <w:rsid w:val="00110E4D"/>
    <w:rsid w:val="0011139A"/>
    <w:rsid w:val="00112BBA"/>
    <w:rsid w:val="00113300"/>
    <w:rsid w:val="00113CFF"/>
    <w:rsid w:val="00115209"/>
    <w:rsid w:val="00115B14"/>
    <w:rsid w:val="001164CF"/>
    <w:rsid w:val="001204F9"/>
    <w:rsid w:val="00122CC5"/>
    <w:rsid w:val="00122D60"/>
    <w:rsid w:val="00123588"/>
    <w:rsid w:val="0012446B"/>
    <w:rsid w:val="00125BB8"/>
    <w:rsid w:val="0012649A"/>
    <w:rsid w:val="00127B97"/>
    <w:rsid w:val="001301CD"/>
    <w:rsid w:val="0013198F"/>
    <w:rsid w:val="00140B85"/>
    <w:rsid w:val="00144521"/>
    <w:rsid w:val="00145216"/>
    <w:rsid w:val="0014687B"/>
    <w:rsid w:val="00147418"/>
    <w:rsid w:val="00147854"/>
    <w:rsid w:val="001513A9"/>
    <w:rsid w:val="00151B4A"/>
    <w:rsid w:val="00151F3C"/>
    <w:rsid w:val="00152027"/>
    <w:rsid w:val="00152750"/>
    <w:rsid w:val="0015311B"/>
    <w:rsid w:val="0015338A"/>
    <w:rsid w:val="00163142"/>
    <w:rsid w:val="00164177"/>
    <w:rsid w:val="00165C42"/>
    <w:rsid w:val="00166193"/>
    <w:rsid w:val="00166886"/>
    <w:rsid w:val="00170F44"/>
    <w:rsid w:val="001760D4"/>
    <w:rsid w:val="00181792"/>
    <w:rsid w:val="00182091"/>
    <w:rsid w:val="00185A9B"/>
    <w:rsid w:val="00186670"/>
    <w:rsid w:val="00186D87"/>
    <w:rsid w:val="00187EE2"/>
    <w:rsid w:val="00190222"/>
    <w:rsid w:val="00192EF2"/>
    <w:rsid w:val="00195B80"/>
    <w:rsid w:val="001962B8"/>
    <w:rsid w:val="00196791"/>
    <w:rsid w:val="001979A7"/>
    <w:rsid w:val="001A021F"/>
    <w:rsid w:val="001A178C"/>
    <w:rsid w:val="001A3D6F"/>
    <w:rsid w:val="001A4000"/>
    <w:rsid w:val="001A7AF7"/>
    <w:rsid w:val="001B0EC7"/>
    <w:rsid w:val="001B3234"/>
    <w:rsid w:val="001B3600"/>
    <w:rsid w:val="001C6322"/>
    <w:rsid w:val="001C7185"/>
    <w:rsid w:val="001D2D95"/>
    <w:rsid w:val="001D323E"/>
    <w:rsid w:val="001D6D6A"/>
    <w:rsid w:val="001E0952"/>
    <w:rsid w:val="001E0C5A"/>
    <w:rsid w:val="001E5D8D"/>
    <w:rsid w:val="001F128B"/>
    <w:rsid w:val="001F22DF"/>
    <w:rsid w:val="001F606D"/>
    <w:rsid w:val="001F6BC0"/>
    <w:rsid w:val="00203A19"/>
    <w:rsid w:val="00205067"/>
    <w:rsid w:val="00206C97"/>
    <w:rsid w:val="0021111D"/>
    <w:rsid w:val="002112DE"/>
    <w:rsid w:val="0021174B"/>
    <w:rsid w:val="00212437"/>
    <w:rsid w:val="00212A98"/>
    <w:rsid w:val="002142AD"/>
    <w:rsid w:val="00215DF9"/>
    <w:rsid w:val="002245E6"/>
    <w:rsid w:val="00231AE9"/>
    <w:rsid w:val="00233F9D"/>
    <w:rsid w:val="00234CEF"/>
    <w:rsid w:val="002366F0"/>
    <w:rsid w:val="00237709"/>
    <w:rsid w:val="002406BC"/>
    <w:rsid w:val="002412B2"/>
    <w:rsid w:val="00244247"/>
    <w:rsid w:val="00252923"/>
    <w:rsid w:val="00253A77"/>
    <w:rsid w:val="0025403E"/>
    <w:rsid w:val="002542CF"/>
    <w:rsid w:val="00261587"/>
    <w:rsid w:val="00262C9D"/>
    <w:rsid w:val="00263E24"/>
    <w:rsid w:val="00264CD8"/>
    <w:rsid w:val="00266CD5"/>
    <w:rsid w:val="00270C24"/>
    <w:rsid w:val="002724F2"/>
    <w:rsid w:val="00274E93"/>
    <w:rsid w:val="0027570E"/>
    <w:rsid w:val="002760AA"/>
    <w:rsid w:val="00281534"/>
    <w:rsid w:val="0028186D"/>
    <w:rsid w:val="00281BCE"/>
    <w:rsid w:val="0028343C"/>
    <w:rsid w:val="00291EF0"/>
    <w:rsid w:val="00295CD7"/>
    <w:rsid w:val="00296969"/>
    <w:rsid w:val="002A015F"/>
    <w:rsid w:val="002A0FE3"/>
    <w:rsid w:val="002A1317"/>
    <w:rsid w:val="002A1D80"/>
    <w:rsid w:val="002A2285"/>
    <w:rsid w:val="002A3BBD"/>
    <w:rsid w:val="002A58C0"/>
    <w:rsid w:val="002B3CF8"/>
    <w:rsid w:val="002B5CE9"/>
    <w:rsid w:val="002C0313"/>
    <w:rsid w:val="002C057E"/>
    <w:rsid w:val="002C4377"/>
    <w:rsid w:val="002C4452"/>
    <w:rsid w:val="002C526B"/>
    <w:rsid w:val="002C5B0A"/>
    <w:rsid w:val="002C7EFC"/>
    <w:rsid w:val="002D11E1"/>
    <w:rsid w:val="002D2868"/>
    <w:rsid w:val="002D4CC2"/>
    <w:rsid w:val="002E053B"/>
    <w:rsid w:val="002E07E8"/>
    <w:rsid w:val="002E0DDF"/>
    <w:rsid w:val="002E1356"/>
    <w:rsid w:val="002E14E3"/>
    <w:rsid w:val="002E3098"/>
    <w:rsid w:val="002E509A"/>
    <w:rsid w:val="002E5D7D"/>
    <w:rsid w:val="002E5DF2"/>
    <w:rsid w:val="002E614F"/>
    <w:rsid w:val="002E78E3"/>
    <w:rsid w:val="002E7A7E"/>
    <w:rsid w:val="002F2644"/>
    <w:rsid w:val="002F3240"/>
    <w:rsid w:val="002F653E"/>
    <w:rsid w:val="003004B5"/>
    <w:rsid w:val="00300D89"/>
    <w:rsid w:val="00302196"/>
    <w:rsid w:val="003069EC"/>
    <w:rsid w:val="003222CD"/>
    <w:rsid w:val="00324DBB"/>
    <w:rsid w:val="003308FA"/>
    <w:rsid w:val="0033311A"/>
    <w:rsid w:val="00334779"/>
    <w:rsid w:val="00335E7A"/>
    <w:rsid w:val="00340FAF"/>
    <w:rsid w:val="00343703"/>
    <w:rsid w:val="0034595E"/>
    <w:rsid w:val="00346B87"/>
    <w:rsid w:val="00350806"/>
    <w:rsid w:val="00353487"/>
    <w:rsid w:val="0035483A"/>
    <w:rsid w:val="00355558"/>
    <w:rsid w:val="0035719F"/>
    <w:rsid w:val="003630B5"/>
    <w:rsid w:val="0036392A"/>
    <w:rsid w:val="00363AE2"/>
    <w:rsid w:val="00364138"/>
    <w:rsid w:val="003657F7"/>
    <w:rsid w:val="00373F66"/>
    <w:rsid w:val="003746C6"/>
    <w:rsid w:val="00376BFA"/>
    <w:rsid w:val="00380720"/>
    <w:rsid w:val="0038315E"/>
    <w:rsid w:val="00384CE6"/>
    <w:rsid w:val="003928CD"/>
    <w:rsid w:val="00393162"/>
    <w:rsid w:val="00393B75"/>
    <w:rsid w:val="0039472F"/>
    <w:rsid w:val="003978D7"/>
    <w:rsid w:val="00397A74"/>
    <w:rsid w:val="003A384B"/>
    <w:rsid w:val="003A58E7"/>
    <w:rsid w:val="003A6F84"/>
    <w:rsid w:val="003A7804"/>
    <w:rsid w:val="003B17E7"/>
    <w:rsid w:val="003B554B"/>
    <w:rsid w:val="003C0BB1"/>
    <w:rsid w:val="003C1D50"/>
    <w:rsid w:val="003D206A"/>
    <w:rsid w:val="003D398C"/>
    <w:rsid w:val="003D4B2A"/>
    <w:rsid w:val="003D6611"/>
    <w:rsid w:val="003D6AFB"/>
    <w:rsid w:val="003E5499"/>
    <w:rsid w:val="003E671F"/>
    <w:rsid w:val="003F28FF"/>
    <w:rsid w:val="003F4C4D"/>
    <w:rsid w:val="003F68C5"/>
    <w:rsid w:val="003F7852"/>
    <w:rsid w:val="004075C1"/>
    <w:rsid w:val="004128EB"/>
    <w:rsid w:val="00412F6D"/>
    <w:rsid w:val="00414D20"/>
    <w:rsid w:val="00415744"/>
    <w:rsid w:val="00416B7D"/>
    <w:rsid w:val="00420D38"/>
    <w:rsid w:val="00421671"/>
    <w:rsid w:val="0042379D"/>
    <w:rsid w:val="00424424"/>
    <w:rsid w:val="00426795"/>
    <w:rsid w:val="00427F9B"/>
    <w:rsid w:val="0043095B"/>
    <w:rsid w:val="00431A01"/>
    <w:rsid w:val="0043426A"/>
    <w:rsid w:val="00435A06"/>
    <w:rsid w:val="00436DB3"/>
    <w:rsid w:val="0044235C"/>
    <w:rsid w:val="00442BA0"/>
    <w:rsid w:val="00443E15"/>
    <w:rsid w:val="00446D2B"/>
    <w:rsid w:val="00451E07"/>
    <w:rsid w:val="00454EE4"/>
    <w:rsid w:val="0047196F"/>
    <w:rsid w:val="00471B2D"/>
    <w:rsid w:val="00474698"/>
    <w:rsid w:val="00475BEA"/>
    <w:rsid w:val="00476868"/>
    <w:rsid w:val="00476E3C"/>
    <w:rsid w:val="00484576"/>
    <w:rsid w:val="004862B2"/>
    <w:rsid w:val="00487298"/>
    <w:rsid w:val="004920AC"/>
    <w:rsid w:val="004928BE"/>
    <w:rsid w:val="00493968"/>
    <w:rsid w:val="004979E9"/>
    <w:rsid w:val="004B0ABB"/>
    <w:rsid w:val="004B25D4"/>
    <w:rsid w:val="004B46B3"/>
    <w:rsid w:val="004B7E53"/>
    <w:rsid w:val="004C28D5"/>
    <w:rsid w:val="004C44EB"/>
    <w:rsid w:val="004C4716"/>
    <w:rsid w:val="004C54D6"/>
    <w:rsid w:val="004C6169"/>
    <w:rsid w:val="004C762A"/>
    <w:rsid w:val="004D1C09"/>
    <w:rsid w:val="004E1F6F"/>
    <w:rsid w:val="004E4AB8"/>
    <w:rsid w:val="004E501F"/>
    <w:rsid w:val="004E6589"/>
    <w:rsid w:val="004E6948"/>
    <w:rsid w:val="004F0F58"/>
    <w:rsid w:val="004F1BBB"/>
    <w:rsid w:val="004F43F4"/>
    <w:rsid w:val="004F7562"/>
    <w:rsid w:val="004F7E14"/>
    <w:rsid w:val="0050361C"/>
    <w:rsid w:val="00504FD7"/>
    <w:rsid w:val="00513237"/>
    <w:rsid w:val="00514E9F"/>
    <w:rsid w:val="005164DB"/>
    <w:rsid w:val="005173C9"/>
    <w:rsid w:val="005207CC"/>
    <w:rsid w:val="005208B0"/>
    <w:rsid w:val="00522223"/>
    <w:rsid w:val="0052513E"/>
    <w:rsid w:val="00527EB1"/>
    <w:rsid w:val="00530905"/>
    <w:rsid w:val="0053379F"/>
    <w:rsid w:val="005349E6"/>
    <w:rsid w:val="00534D3F"/>
    <w:rsid w:val="00535FAD"/>
    <w:rsid w:val="005366A9"/>
    <w:rsid w:val="00541CA3"/>
    <w:rsid w:val="0054250E"/>
    <w:rsid w:val="005446BD"/>
    <w:rsid w:val="00552024"/>
    <w:rsid w:val="00553AA3"/>
    <w:rsid w:val="00555AE4"/>
    <w:rsid w:val="0055767F"/>
    <w:rsid w:val="00561736"/>
    <w:rsid w:val="00565697"/>
    <w:rsid w:val="005659DB"/>
    <w:rsid w:val="00567434"/>
    <w:rsid w:val="005707CA"/>
    <w:rsid w:val="00573CC3"/>
    <w:rsid w:val="00576156"/>
    <w:rsid w:val="00582965"/>
    <w:rsid w:val="00583CE6"/>
    <w:rsid w:val="0058602F"/>
    <w:rsid w:val="0059304F"/>
    <w:rsid w:val="00594DC2"/>
    <w:rsid w:val="00595526"/>
    <w:rsid w:val="00595770"/>
    <w:rsid w:val="005A3FD6"/>
    <w:rsid w:val="005A446E"/>
    <w:rsid w:val="005B08A6"/>
    <w:rsid w:val="005B0CA7"/>
    <w:rsid w:val="005B394C"/>
    <w:rsid w:val="005B47AF"/>
    <w:rsid w:val="005B5CC3"/>
    <w:rsid w:val="005C205D"/>
    <w:rsid w:val="005C4472"/>
    <w:rsid w:val="005C5DA2"/>
    <w:rsid w:val="005C76CA"/>
    <w:rsid w:val="005D3E17"/>
    <w:rsid w:val="005D4B93"/>
    <w:rsid w:val="005D7A6F"/>
    <w:rsid w:val="005E1A0D"/>
    <w:rsid w:val="005E1BF2"/>
    <w:rsid w:val="005E2684"/>
    <w:rsid w:val="005E2950"/>
    <w:rsid w:val="005E4CE5"/>
    <w:rsid w:val="005E5C88"/>
    <w:rsid w:val="005E5E86"/>
    <w:rsid w:val="005E7FDC"/>
    <w:rsid w:val="005F5021"/>
    <w:rsid w:val="005F62CC"/>
    <w:rsid w:val="00604860"/>
    <w:rsid w:val="006055E7"/>
    <w:rsid w:val="0060734A"/>
    <w:rsid w:val="00610E1D"/>
    <w:rsid w:val="00611D05"/>
    <w:rsid w:val="00621FC2"/>
    <w:rsid w:val="0062275D"/>
    <w:rsid w:val="006263B2"/>
    <w:rsid w:val="006475C1"/>
    <w:rsid w:val="00651FEF"/>
    <w:rsid w:val="00652182"/>
    <w:rsid w:val="006543FE"/>
    <w:rsid w:val="0065559C"/>
    <w:rsid w:val="00661029"/>
    <w:rsid w:val="00662541"/>
    <w:rsid w:val="00662861"/>
    <w:rsid w:val="00662EB9"/>
    <w:rsid w:val="0066409A"/>
    <w:rsid w:val="00664209"/>
    <w:rsid w:val="006659DC"/>
    <w:rsid w:val="006710E2"/>
    <w:rsid w:val="00672310"/>
    <w:rsid w:val="00675CA6"/>
    <w:rsid w:val="00676308"/>
    <w:rsid w:val="00677721"/>
    <w:rsid w:val="00680E35"/>
    <w:rsid w:val="00682064"/>
    <w:rsid w:val="006838B3"/>
    <w:rsid w:val="00685CA4"/>
    <w:rsid w:val="0069049C"/>
    <w:rsid w:val="00694744"/>
    <w:rsid w:val="006958FF"/>
    <w:rsid w:val="00696675"/>
    <w:rsid w:val="0069769B"/>
    <w:rsid w:val="006A164F"/>
    <w:rsid w:val="006A2828"/>
    <w:rsid w:val="006A3887"/>
    <w:rsid w:val="006A41AC"/>
    <w:rsid w:val="006A4AB9"/>
    <w:rsid w:val="006A4AFC"/>
    <w:rsid w:val="006A503B"/>
    <w:rsid w:val="006A78B7"/>
    <w:rsid w:val="006A79A7"/>
    <w:rsid w:val="006A7E61"/>
    <w:rsid w:val="006B215C"/>
    <w:rsid w:val="006B26BA"/>
    <w:rsid w:val="006C25FF"/>
    <w:rsid w:val="006C3272"/>
    <w:rsid w:val="006C4D62"/>
    <w:rsid w:val="006C4E7C"/>
    <w:rsid w:val="006C5E96"/>
    <w:rsid w:val="006C6A4D"/>
    <w:rsid w:val="006D0971"/>
    <w:rsid w:val="006D142F"/>
    <w:rsid w:val="006D213B"/>
    <w:rsid w:val="006D26E5"/>
    <w:rsid w:val="006D713C"/>
    <w:rsid w:val="006E058E"/>
    <w:rsid w:val="006E0B34"/>
    <w:rsid w:val="006E2C6A"/>
    <w:rsid w:val="006E5C62"/>
    <w:rsid w:val="006F097C"/>
    <w:rsid w:val="00701883"/>
    <w:rsid w:val="0070440F"/>
    <w:rsid w:val="00707CCD"/>
    <w:rsid w:val="00711451"/>
    <w:rsid w:val="00713376"/>
    <w:rsid w:val="00714748"/>
    <w:rsid w:val="007171B2"/>
    <w:rsid w:val="00722809"/>
    <w:rsid w:val="007234C9"/>
    <w:rsid w:val="007278C6"/>
    <w:rsid w:val="00733EA2"/>
    <w:rsid w:val="007350C9"/>
    <w:rsid w:val="00736A73"/>
    <w:rsid w:val="00736ED3"/>
    <w:rsid w:val="00736ED7"/>
    <w:rsid w:val="007377E8"/>
    <w:rsid w:val="00740263"/>
    <w:rsid w:val="007406D4"/>
    <w:rsid w:val="00741352"/>
    <w:rsid w:val="0074386C"/>
    <w:rsid w:val="007439E2"/>
    <w:rsid w:val="00750618"/>
    <w:rsid w:val="007578B1"/>
    <w:rsid w:val="0076303B"/>
    <w:rsid w:val="007635DB"/>
    <w:rsid w:val="0076441B"/>
    <w:rsid w:val="007645C5"/>
    <w:rsid w:val="00766A29"/>
    <w:rsid w:val="007703F0"/>
    <w:rsid w:val="007716EB"/>
    <w:rsid w:val="00776775"/>
    <w:rsid w:val="0078205D"/>
    <w:rsid w:val="007903AE"/>
    <w:rsid w:val="00792E45"/>
    <w:rsid w:val="007A36D5"/>
    <w:rsid w:val="007A5592"/>
    <w:rsid w:val="007A55F9"/>
    <w:rsid w:val="007A6DE5"/>
    <w:rsid w:val="007A7CE1"/>
    <w:rsid w:val="007B0891"/>
    <w:rsid w:val="007B33B2"/>
    <w:rsid w:val="007B3815"/>
    <w:rsid w:val="007B3B8C"/>
    <w:rsid w:val="007B6952"/>
    <w:rsid w:val="007C3BBF"/>
    <w:rsid w:val="007D0034"/>
    <w:rsid w:val="007D028C"/>
    <w:rsid w:val="007D0D60"/>
    <w:rsid w:val="007D4138"/>
    <w:rsid w:val="007D56E5"/>
    <w:rsid w:val="007E1184"/>
    <w:rsid w:val="007E2D2A"/>
    <w:rsid w:val="007E6C36"/>
    <w:rsid w:val="007F0FD3"/>
    <w:rsid w:val="007F16E8"/>
    <w:rsid w:val="007F620A"/>
    <w:rsid w:val="007F79FE"/>
    <w:rsid w:val="007F7B68"/>
    <w:rsid w:val="0080147F"/>
    <w:rsid w:val="00802C11"/>
    <w:rsid w:val="00803DAE"/>
    <w:rsid w:val="008106BE"/>
    <w:rsid w:val="00822121"/>
    <w:rsid w:val="008222D2"/>
    <w:rsid w:val="008222F7"/>
    <w:rsid w:val="00822F08"/>
    <w:rsid w:val="00823D1F"/>
    <w:rsid w:val="008275EA"/>
    <w:rsid w:val="00827600"/>
    <w:rsid w:val="00830B26"/>
    <w:rsid w:val="008315F2"/>
    <w:rsid w:val="00833565"/>
    <w:rsid w:val="0083381C"/>
    <w:rsid w:val="008357CA"/>
    <w:rsid w:val="00840A31"/>
    <w:rsid w:val="0084427E"/>
    <w:rsid w:val="00846BEF"/>
    <w:rsid w:val="00851613"/>
    <w:rsid w:val="008566E8"/>
    <w:rsid w:val="008570CD"/>
    <w:rsid w:val="0085771D"/>
    <w:rsid w:val="00860227"/>
    <w:rsid w:val="0086048D"/>
    <w:rsid w:val="00863AD0"/>
    <w:rsid w:val="00864177"/>
    <w:rsid w:val="008646F4"/>
    <w:rsid w:val="0086591C"/>
    <w:rsid w:val="0086740A"/>
    <w:rsid w:val="00874208"/>
    <w:rsid w:val="00877272"/>
    <w:rsid w:val="00881A73"/>
    <w:rsid w:val="00884CEC"/>
    <w:rsid w:val="00886592"/>
    <w:rsid w:val="00887AC5"/>
    <w:rsid w:val="00894090"/>
    <w:rsid w:val="008951D4"/>
    <w:rsid w:val="008A0E86"/>
    <w:rsid w:val="008A11F7"/>
    <w:rsid w:val="008A249F"/>
    <w:rsid w:val="008A6F3C"/>
    <w:rsid w:val="008A7CC5"/>
    <w:rsid w:val="008B4211"/>
    <w:rsid w:val="008B4390"/>
    <w:rsid w:val="008C367D"/>
    <w:rsid w:val="008C41A9"/>
    <w:rsid w:val="008C4BAC"/>
    <w:rsid w:val="008C4EAC"/>
    <w:rsid w:val="008C5263"/>
    <w:rsid w:val="008C65E8"/>
    <w:rsid w:val="008D1E52"/>
    <w:rsid w:val="008D22A5"/>
    <w:rsid w:val="008D26F2"/>
    <w:rsid w:val="008D2BF3"/>
    <w:rsid w:val="008D2EB0"/>
    <w:rsid w:val="008D3BA5"/>
    <w:rsid w:val="008D592F"/>
    <w:rsid w:val="008E352C"/>
    <w:rsid w:val="008E3531"/>
    <w:rsid w:val="008E40AD"/>
    <w:rsid w:val="008E5E1B"/>
    <w:rsid w:val="008F1312"/>
    <w:rsid w:val="008F17DE"/>
    <w:rsid w:val="008F1851"/>
    <w:rsid w:val="008F460F"/>
    <w:rsid w:val="008F4F81"/>
    <w:rsid w:val="008F567C"/>
    <w:rsid w:val="00900856"/>
    <w:rsid w:val="00901DDA"/>
    <w:rsid w:val="009038F1"/>
    <w:rsid w:val="00904B30"/>
    <w:rsid w:val="009100DB"/>
    <w:rsid w:val="00912209"/>
    <w:rsid w:val="0091262B"/>
    <w:rsid w:val="0091308A"/>
    <w:rsid w:val="00915CFE"/>
    <w:rsid w:val="00916DBA"/>
    <w:rsid w:val="00920CE1"/>
    <w:rsid w:val="009211DC"/>
    <w:rsid w:val="009261DE"/>
    <w:rsid w:val="00926D5F"/>
    <w:rsid w:val="009279D3"/>
    <w:rsid w:val="00931027"/>
    <w:rsid w:val="009333E8"/>
    <w:rsid w:val="00937BC9"/>
    <w:rsid w:val="0094011E"/>
    <w:rsid w:val="00940F46"/>
    <w:rsid w:val="00942EA7"/>
    <w:rsid w:val="0094422F"/>
    <w:rsid w:val="009466E4"/>
    <w:rsid w:val="0094777C"/>
    <w:rsid w:val="0095022F"/>
    <w:rsid w:val="00954D39"/>
    <w:rsid w:val="00960C08"/>
    <w:rsid w:val="0096154A"/>
    <w:rsid w:val="00963206"/>
    <w:rsid w:val="0096401D"/>
    <w:rsid w:val="00964B6A"/>
    <w:rsid w:val="00966AC4"/>
    <w:rsid w:val="009748C2"/>
    <w:rsid w:val="00976656"/>
    <w:rsid w:val="00977B59"/>
    <w:rsid w:val="0098334E"/>
    <w:rsid w:val="009836AB"/>
    <w:rsid w:val="009868AD"/>
    <w:rsid w:val="00995F64"/>
    <w:rsid w:val="009A07D0"/>
    <w:rsid w:val="009A0ED6"/>
    <w:rsid w:val="009A0F9E"/>
    <w:rsid w:val="009A2C66"/>
    <w:rsid w:val="009A590A"/>
    <w:rsid w:val="009A6858"/>
    <w:rsid w:val="009B47CD"/>
    <w:rsid w:val="009B5A69"/>
    <w:rsid w:val="009B6412"/>
    <w:rsid w:val="009B70A9"/>
    <w:rsid w:val="009B7F2C"/>
    <w:rsid w:val="009C038F"/>
    <w:rsid w:val="009C1218"/>
    <w:rsid w:val="009C2708"/>
    <w:rsid w:val="009C35C1"/>
    <w:rsid w:val="009C4391"/>
    <w:rsid w:val="009C4A05"/>
    <w:rsid w:val="009C79F5"/>
    <w:rsid w:val="009D0A9E"/>
    <w:rsid w:val="009D5E48"/>
    <w:rsid w:val="009E1A29"/>
    <w:rsid w:val="009E1EED"/>
    <w:rsid w:val="009E216E"/>
    <w:rsid w:val="009E3028"/>
    <w:rsid w:val="009E725E"/>
    <w:rsid w:val="009F2256"/>
    <w:rsid w:val="009F407B"/>
    <w:rsid w:val="009F6637"/>
    <w:rsid w:val="009F72C5"/>
    <w:rsid w:val="00A0587E"/>
    <w:rsid w:val="00A13AEA"/>
    <w:rsid w:val="00A14A56"/>
    <w:rsid w:val="00A20A9F"/>
    <w:rsid w:val="00A20FE3"/>
    <w:rsid w:val="00A234F0"/>
    <w:rsid w:val="00A26E3D"/>
    <w:rsid w:val="00A279EB"/>
    <w:rsid w:val="00A453C4"/>
    <w:rsid w:val="00A45E0A"/>
    <w:rsid w:val="00A533D5"/>
    <w:rsid w:val="00A53B1F"/>
    <w:rsid w:val="00A54EAB"/>
    <w:rsid w:val="00A55599"/>
    <w:rsid w:val="00A55B1E"/>
    <w:rsid w:val="00A56B80"/>
    <w:rsid w:val="00A56CF6"/>
    <w:rsid w:val="00A56DD0"/>
    <w:rsid w:val="00A577C7"/>
    <w:rsid w:val="00A62853"/>
    <w:rsid w:val="00A6315A"/>
    <w:rsid w:val="00A64CFB"/>
    <w:rsid w:val="00A671A3"/>
    <w:rsid w:val="00A70618"/>
    <w:rsid w:val="00A73A3F"/>
    <w:rsid w:val="00A73F27"/>
    <w:rsid w:val="00A76A37"/>
    <w:rsid w:val="00A81B92"/>
    <w:rsid w:val="00A83FC9"/>
    <w:rsid w:val="00A85525"/>
    <w:rsid w:val="00A8576C"/>
    <w:rsid w:val="00A937C6"/>
    <w:rsid w:val="00A93F04"/>
    <w:rsid w:val="00A94468"/>
    <w:rsid w:val="00A9707A"/>
    <w:rsid w:val="00A97EFC"/>
    <w:rsid w:val="00AA07BA"/>
    <w:rsid w:val="00AA29A6"/>
    <w:rsid w:val="00AA301C"/>
    <w:rsid w:val="00AA3F86"/>
    <w:rsid w:val="00AA634A"/>
    <w:rsid w:val="00AA6A2D"/>
    <w:rsid w:val="00AB7C06"/>
    <w:rsid w:val="00AC17C9"/>
    <w:rsid w:val="00AC25AB"/>
    <w:rsid w:val="00AC2E81"/>
    <w:rsid w:val="00AD04E4"/>
    <w:rsid w:val="00AD2AB9"/>
    <w:rsid w:val="00AD358B"/>
    <w:rsid w:val="00AD43E0"/>
    <w:rsid w:val="00AD6DBB"/>
    <w:rsid w:val="00AD6ECB"/>
    <w:rsid w:val="00AE116C"/>
    <w:rsid w:val="00AE7731"/>
    <w:rsid w:val="00AE7BAA"/>
    <w:rsid w:val="00AF5C0E"/>
    <w:rsid w:val="00AF6492"/>
    <w:rsid w:val="00AF762E"/>
    <w:rsid w:val="00AF7A13"/>
    <w:rsid w:val="00B03829"/>
    <w:rsid w:val="00B06278"/>
    <w:rsid w:val="00B06FDF"/>
    <w:rsid w:val="00B10E01"/>
    <w:rsid w:val="00B14D2A"/>
    <w:rsid w:val="00B16562"/>
    <w:rsid w:val="00B20752"/>
    <w:rsid w:val="00B21B6D"/>
    <w:rsid w:val="00B25330"/>
    <w:rsid w:val="00B273EF"/>
    <w:rsid w:val="00B3096D"/>
    <w:rsid w:val="00B309DB"/>
    <w:rsid w:val="00B313A3"/>
    <w:rsid w:val="00B319F7"/>
    <w:rsid w:val="00B33290"/>
    <w:rsid w:val="00B4695A"/>
    <w:rsid w:val="00B5068E"/>
    <w:rsid w:val="00B53A75"/>
    <w:rsid w:val="00B60C4A"/>
    <w:rsid w:val="00B618E0"/>
    <w:rsid w:val="00B66534"/>
    <w:rsid w:val="00B673E7"/>
    <w:rsid w:val="00B706E7"/>
    <w:rsid w:val="00B75C46"/>
    <w:rsid w:val="00B77DB3"/>
    <w:rsid w:val="00B8046D"/>
    <w:rsid w:val="00B81807"/>
    <w:rsid w:val="00B81CB6"/>
    <w:rsid w:val="00B8572A"/>
    <w:rsid w:val="00B85DBB"/>
    <w:rsid w:val="00B87C39"/>
    <w:rsid w:val="00B91445"/>
    <w:rsid w:val="00B95401"/>
    <w:rsid w:val="00B957B7"/>
    <w:rsid w:val="00BA086E"/>
    <w:rsid w:val="00BA1E85"/>
    <w:rsid w:val="00BA2008"/>
    <w:rsid w:val="00BA2213"/>
    <w:rsid w:val="00BA2559"/>
    <w:rsid w:val="00BA36EA"/>
    <w:rsid w:val="00BA3778"/>
    <w:rsid w:val="00BA5B21"/>
    <w:rsid w:val="00BA6711"/>
    <w:rsid w:val="00BA7F96"/>
    <w:rsid w:val="00BB1507"/>
    <w:rsid w:val="00BB5451"/>
    <w:rsid w:val="00BB6DBE"/>
    <w:rsid w:val="00BB7436"/>
    <w:rsid w:val="00BC153C"/>
    <w:rsid w:val="00BC228B"/>
    <w:rsid w:val="00BC528E"/>
    <w:rsid w:val="00BD21A4"/>
    <w:rsid w:val="00BD618E"/>
    <w:rsid w:val="00BE0A36"/>
    <w:rsid w:val="00BE18DB"/>
    <w:rsid w:val="00BE1A05"/>
    <w:rsid w:val="00BE5E83"/>
    <w:rsid w:val="00BE75E1"/>
    <w:rsid w:val="00BF159F"/>
    <w:rsid w:val="00BF49CF"/>
    <w:rsid w:val="00BF5F8F"/>
    <w:rsid w:val="00BF73E7"/>
    <w:rsid w:val="00BF7752"/>
    <w:rsid w:val="00C02806"/>
    <w:rsid w:val="00C03062"/>
    <w:rsid w:val="00C04DB7"/>
    <w:rsid w:val="00C107CD"/>
    <w:rsid w:val="00C137BB"/>
    <w:rsid w:val="00C13ED0"/>
    <w:rsid w:val="00C17600"/>
    <w:rsid w:val="00C21EB6"/>
    <w:rsid w:val="00C222F0"/>
    <w:rsid w:val="00C257D1"/>
    <w:rsid w:val="00C25F6B"/>
    <w:rsid w:val="00C27B59"/>
    <w:rsid w:val="00C30C45"/>
    <w:rsid w:val="00C32A3A"/>
    <w:rsid w:val="00C338BE"/>
    <w:rsid w:val="00C354D9"/>
    <w:rsid w:val="00C37095"/>
    <w:rsid w:val="00C4176A"/>
    <w:rsid w:val="00C42CBB"/>
    <w:rsid w:val="00C438A6"/>
    <w:rsid w:val="00C4609D"/>
    <w:rsid w:val="00C50B69"/>
    <w:rsid w:val="00C50DF0"/>
    <w:rsid w:val="00C5444E"/>
    <w:rsid w:val="00C5693C"/>
    <w:rsid w:val="00C56A3D"/>
    <w:rsid w:val="00C62D9A"/>
    <w:rsid w:val="00C66DE1"/>
    <w:rsid w:val="00C672A8"/>
    <w:rsid w:val="00C741E9"/>
    <w:rsid w:val="00C756BC"/>
    <w:rsid w:val="00C80073"/>
    <w:rsid w:val="00C80E19"/>
    <w:rsid w:val="00C86792"/>
    <w:rsid w:val="00C87446"/>
    <w:rsid w:val="00C91A56"/>
    <w:rsid w:val="00C91E3A"/>
    <w:rsid w:val="00C92AAE"/>
    <w:rsid w:val="00C9364E"/>
    <w:rsid w:val="00C96C5F"/>
    <w:rsid w:val="00CA02A2"/>
    <w:rsid w:val="00CB3AA0"/>
    <w:rsid w:val="00CB4DE1"/>
    <w:rsid w:val="00CB7AA5"/>
    <w:rsid w:val="00CC1DA2"/>
    <w:rsid w:val="00CC66F1"/>
    <w:rsid w:val="00CC78DB"/>
    <w:rsid w:val="00CD1B68"/>
    <w:rsid w:val="00CD1D47"/>
    <w:rsid w:val="00CD2086"/>
    <w:rsid w:val="00CE0E10"/>
    <w:rsid w:val="00CE106F"/>
    <w:rsid w:val="00CE233C"/>
    <w:rsid w:val="00CE60CB"/>
    <w:rsid w:val="00CE6D72"/>
    <w:rsid w:val="00CE725C"/>
    <w:rsid w:val="00CE76CB"/>
    <w:rsid w:val="00CF734E"/>
    <w:rsid w:val="00D0054F"/>
    <w:rsid w:val="00D12DA1"/>
    <w:rsid w:val="00D13C91"/>
    <w:rsid w:val="00D14B9A"/>
    <w:rsid w:val="00D20F50"/>
    <w:rsid w:val="00D23468"/>
    <w:rsid w:val="00D23CAC"/>
    <w:rsid w:val="00D26920"/>
    <w:rsid w:val="00D275FF"/>
    <w:rsid w:val="00D27C37"/>
    <w:rsid w:val="00D309FD"/>
    <w:rsid w:val="00D31CAF"/>
    <w:rsid w:val="00D31ED4"/>
    <w:rsid w:val="00D348B8"/>
    <w:rsid w:val="00D34DCD"/>
    <w:rsid w:val="00D3689D"/>
    <w:rsid w:val="00D40A70"/>
    <w:rsid w:val="00D427CF"/>
    <w:rsid w:val="00D44CEB"/>
    <w:rsid w:val="00D45628"/>
    <w:rsid w:val="00D4703E"/>
    <w:rsid w:val="00D5094A"/>
    <w:rsid w:val="00D52A85"/>
    <w:rsid w:val="00D52C39"/>
    <w:rsid w:val="00D55463"/>
    <w:rsid w:val="00D56F61"/>
    <w:rsid w:val="00D6174D"/>
    <w:rsid w:val="00D64754"/>
    <w:rsid w:val="00D67D0E"/>
    <w:rsid w:val="00D71BED"/>
    <w:rsid w:val="00D73CFB"/>
    <w:rsid w:val="00D82C53"/>
    <w:rsid w:val="00D864F8"/>
    <w:rsid w:val="00D866F4"/>
    <w:rsid w:val="00D875AA"/>
    <w:rsid w:val="00D96E1D"/>
    <w:rsid w:val="00DA1847"/>
    <w:rsid w:val="00DA4D3C"/>
    <w:rsid w:val="00DB0A78"/>
    <w:rsid w:val="00DB2A01"/>
    <w:rsid w:val="00DB2DA5"/>
    <w:rsid w:val="00DB34F7"/>
    <w:rsid w:val="00DB3737"/>
    <w:rsid w:val="00DB4836"/>
    <w:rsid w:val="00DB5739"/>
    <w:rsid w:val="00DB66B5"/>
    <w:rsid w:val="00DB6F87"/>
    <w:rsid w:val="00DB7FA5"/>
    <w:rsid w:val="00DC51EC"/>
    <w:rsid w:val="00DC5232"/>
    <w:rsid w:val="00DC6264"/>
    <w:rsid w:val="00DD6425"/>
    <w:rsid w:val="00DD6D4E"/>
    <w:rsid w:val="00DD7857"/>
    <w:rsid w:val="00DE735A"/>
    <w:rsid w:val="00DE7E0D"/>
    <w:rsid w:val="00DF027B"/>
    <w:rsid w:val="00DF253A"/>
    <w:rsid w:val="00DF3D4E"/>
    <w:rsid w:val="00DF452E"/>
    <w:rsid w:val="00DF4704"/>
    <w:rsid w:val="00DF51D2"/>
    <w:rsid w:val="00DF67B7"/>
    <w:rsid w:val="00E01605"/>
    <w:rsid w:val="00E0208D"/>
    <w:rsid w:val="00E0345D"/>
    <w:rsid w:val="00E07C95"/>
    <w:rsid w:val="00E149B2"/>
    <w:rsid w:val="00E164A4"/>
    <w:rsid w:val="00E165D3"/>
    <w:rsid w:val="00E20A8E"/>
    <w:rsid w:val="00E20D1A"/>
    <w:rsid w:val="00E2169D"/>
    <w:rsid w:val="00E25483"/>
    <w:rsid w:val="00E26644"/>
    <w:rsid w:val="00E335AA"/>
    <w:rsid w:val="00E34F84"/>
    <w:rsid w:val="00E40022"/>
    <w:rsid w:val="00E4223D"/>
    <w:rsid w:val="00E43584"/>
    <w:rsid w:val="00E449EC"/>
    <w:rsid w:val="00E44E16"/>
    <w:rsid w:val="00E4710A"/>
    <w:rsid w:val="00E53238"/>
    <w:rsid w:val="00E550AB"/>
    <w:rsid w:val="00E57F44"/>
    <w:rsid w:val="00E62707"/>
    <w:rsid w:val="00E641FC"/>
    <w:rsid w:val="00E64560"/>
    <w:rsid w:val="00E64A21"/>
    <w:rsid w:val="00E65552"/>
    <w:rsid w:val="00E65C2B"/>
    <w:rsid w:val="00E67DBE"/>
    <w:rsid w:val="00E7280F"/>
    <w:rsid w:val="00E72920"/>
    <w:rsid w:val="00E73938"/>
    <w:rsid w:val="00E76DF0"/>
    <w:rsid w:val="00E76E45"/>
    <w:rsid w:val="00E77564"/>
    <w:rsid w:val="00E82B87"/>
    <w:rsid w:val="00E83B65"/>
    <w:rsid w:val="00E85849"/>
    <w:rsid w:val="00E86FD5"/>
    <w:rsid w:val="00E92CDA"/>
    <w:rsid w:val="00E93759"/>
    <w:rsid w:val="00E948E9"/>
    <w:rsid w:val="00E97C70"/>
    <w:rsid w:val="00EA375E"/>
    <w:rsid w:val="00EA3B9F"/>
    <w:rsid w:val="00EA78B1"/>
    <w:rsid w:val="00EB135D"/>
    <w:rsid w:val="00EB40B1"/>
    <w:rsid w:val="00EB6957"/>
    <w:rsid w:val="00EB72F1"/>
    <w:rsid w:val="00EC228B"/>
    <w:rsid w:val="00EC3FA3"/>
    <w:rsid w:val="00EC7B8C"/>
    <w:rsid w:val="00ED4F15"/>
    <w:rsid w:val="00EE24EF"/>
    <w:rsid w:val="00EE3CCB"/>
    <w:rsid w:val="00EE4D4B"/>
    <w:rsid w:val="00EE6317"/>
    <w:rsid w:val="00EE7D19"/>
    <w:rsid w:val="00EF03CB"/>
    <w:rsid w:val="00EF19D6"/>
    <w:rsid w:val="00EF45D6"/>
    <w:rsid w:val="00EF5853"/>
    <w:rsid w:val="00F0011F"/>
    <w:rsid w:val="00F016E0"/>
    <w:rsid w:val="00F077D8"/>
    <w:rsid w:val="00F123D5"/>
    <w:rsid w:val="00F12AE5"/>
    <w:rsid w:val="00F20BDC"/>
    <w:rsid w:val="00F228D6"/>
    <w:rsid w:val="00F2318D"/>
    <w:rsid w:val="00F2763C"/>
    <w:rsid w:val="00F32D75"/>
    <w:rsid w:val="00F35845"/>
    <w:rsid w:val="00F37441"/>
    <w:rsid w:val="00F377C7"/>
    <w:rsid w:val="00F41F81"/>
    <w:rsid w:val="00F4268A"/>
    <w:rsid w:val="00F434EA"/>
    <w:rsid w:val="00F45610"/>
    <w:rsid w:val="00F45895"/>
    <w:rsid w:val="00F468EC"/>
    <w:rsid w:val="00F5011E"/>
    <w:rsid w:val="00F57C2F"/>
    <w:rsid w:val="00F60B59"/>
    <w:rsid w:val="00F623C4"/>
    <w:rsid w:val="00F66E6A"/>
    <w:rsid w:val="00F701DE"/>
    <w:rsid w:val="00F7075B"/>
    <w:rsid w:val="00F7113E"/>
    <w:rsid w:val="00F7624F"/>
    <w:rsid w:val="00F814E6"/>
    <w:rsid w:val="00F82CFD"/>
    <w:rsid w:val="00F82FB8"/>
    <w:rsid w:val="00F864A0"/>
    <w:rsid w:val="00F87AAA"/>
    <w:rsid w:val="00F91D81"/>
    <w:rsid w:val="00F9237F"/>
    <w:rsid w:val="00F92A63"/>
    <w:rsid w:val="00F9550F"/>
    <w:rsid w:val="00F95AEF"/>
    <w:rsid w:val="00F95CF0"/>
    <w:rsid w:val="00F96B49"/>
    <w:rsid w:val="00FA0127"/>
    <w:rsid w:val="00FA0951"/>
    <w:rsid w:val="00FA1346"/>
    <w:rsid w:val="00FA21E7"/>
    <w:rsid w:val="00FA23F3"/>
    <w:rsid w:val="00FA380B"/>
    <w:rsid w:val="00FA3A67"/>
    <w:rsid w:val="00FA4241"/>
    <w:rsid w:val="00FA4FB8"/>
    <w:rsid w:val="00FB24AE"/>
    <w:rsid w:val="00FB4631"/>
    <w:rsid w:val="00FB57EC"/>
    <w:rsid w:val="00FB5F69"/>
    <w:rsid w:val="00FB6CAF"/>
    <w:rsid w:val="00FB6F94"/>
    <w:rsid w:val="00FC1412"/>
    <w:rsid w:val="00FC1926"/>
    <w:rsid w:val="00FC25D0"/>
    <w:rsid w:val="00FC4D7C"/>
    <w:rsid w:val="00FC5056"/>
    <w:rsid w:val="00FC5CD5"/>
    <w:rsid w:val="00FD1CBB"/>
    <w:rsid w:val="00FD3624"/>
    <w:rsid w:val="00FD5D6A"/>
    <w:rsid w:val="00FE0BC2"/>
    <w:rsid w:val="00FE1C98"/>
    <w:rsid w:val="00FE2067"/>
    <w:rsid w:val="00FF025E"/>
    <w:rsid w:val="00FF1EDF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51F22"/>
  <w15:docId w15:val="{F63852A0-8871-4704-A6C2-DA8E8B6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D0"/>
    <w:pPr>
      <w:spacing w:after="60"/>
    </w:pPr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C4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C4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C4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5C4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5C4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5C4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5C4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5C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75C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ECF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42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98B"/>
  </w:style>
  <w:style w:type="paragraph" w:styleId="Footer">
    <w:name w:val="footer"/>
    <w:basedOn w:val="Normal"/>
    <w:link w:val="Foot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98B"/>
  </w:style>
  <w:style w:type="paragraph" w:styleId="NormalWeb">
    <w:name w:val="Normal (Web)"/>
    <w:basedOn w:val="Normal"/>
    <w:uiPriority w:val="99"/>
    <w:rsid w:val="0016619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3">
    <w:name w:val="Text 3"/>
    <w:basedOn w:val="Normal"/>
    <w:rsid w:val="00541CA3"/>
    <w:pPr>
      <w:tabs>
        <w:tab w:val="left" w:pos="2302"/>
      </w:tabs>
      <w:spacing w:after="240"/>
      <w:ind w:left="1916"/>
      <w:jc w:val="both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B75C46"/>
    <w:rPr>
      <w:b/>
      <w:bCs/>
    </w:rPr>
  </w:style>
  <w:style w:type="character" w:customStyle="1" w:styleId="st">
    <w:name w:val="st"/>
    <w:basedOn w:val="DefaultParagraphFont"/>
    <w:rsid w:val="00541CA3"/>
  </w:style>
  <w:style w:type="character" w:styleId="PageNumber">
    <w:name w:val="page number"/>
    <w:basedOn w:val="DefaultParagraphFont"/>
    <w:rsid w:val="005207CC"/>
  </w:style>
  <w:style w:type="character" w:styleId="Hyperlink">
    <w:name w:val="Hyperlink"/>
    <w:rsid w:val="005349E6"/>
    <w:rPr>
      <w:color w:val="0000FF"/>
      <w:u w:val="single"/>
    </w:rPr>
  </w:style>
  <w:style w:type="character" w:styleId="CommentReference">
    <w:name w:val="annotation reference"/>
    <w:semiHidden/>
    <w:rsid w:val="009038F1"/>
    <w:rPr>
      <w:sz w:val="16"/>
      <w:szCs w:val="16"/>
    </w:rPr>
  </w:style>
  <w:style w:type="paragraph" w:styleId="CommentText">
    <w:name w:val="annotation text"/>
    <w:basedOn w:val="Normal"/>
    <w:semiHidden/>
    <w:rsid w:val="009038F1"/>
  </w:style>
  <w:style w:type="paragraph" w:styleId="CommentSubject">
    <w:name w:val="annotation subject"/>
    <w:basedOn w:val="CommentText"/>
    <w:next w:val="CommentText"/>
    <w:semiHidden/>
    <w:rsid w:val="009038F1"/>
    <w:rPr>
      <w:b/>
      <w:bCs/>
    </w:rPr>
  </w:style>
  <w:style w:type="character" w:customStyle="1" w:styleId="notopgapnobottomgap">
    <w:name w:val="notopgap nobottomgap"/>
    <w:basedOn w:val="DefaultParagraphFont"/>
    <w:rsid w:val="003746C6"/>
  </w:style>
  <w:style w:type="paragraph" w:styleId="Caption">
    <w:name w:val="caption"/>
    <w:basedOn w:val="Normal"/>
    <w:next w:val="Normal"/>
    <w:uiPriority w:val="35"/>
    <w:qFormat/>
    <w:rsid w:val="00B75C46"/>
    <w:rPr>
      <w:b/>
      <w:bCs/>
      <w:color w:val="365F91"/>
      <w:sz w:val="16"/>
      <w:szCs w:val="16"/>
    </w:rPr>
  </w:style>
  <w:style w:type="character" w:styleId="FollowedHyperlink">
    <w:name w:val="FollowedHyperlink"/>
    <w:rsid w:val="00F4268A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FB5F69"/>
  </w:style>
  <w:style w:type="character" w:styleId="FootnoteReference">
    <w:name w:val="footnote reference"/>
    <w:semiHidden/>
    <w:rsid w:val="00FB5F69"/>
    <w:rPr>
      <w:vertAlign w:val="superscript"/>
    </w:rPr>
  </w:style>
  <w:style w:type="paragraph" w:customStyle="1" w:styleId="LightGrid-Accent31">
    <w:name w:val="Light Grid - Accent 31"/>
    <w:basedOn w:val="Normal"/>
    <w:rsid w:val="00B75C46"/>
    <w:pPr>
      <w:spacing w:after="0"/>
      <w:ind w:left="720"/>
    </w:pPr>
    <w:rPr>
      <w:rFonts w:ascii="Times New Roman" w:hAnsi="Times New Roman"/>
      <w:sz w:val="24"/>
      <w:szCs w:val="24"/>
      <w:lang w:val="it-IT" w:eastAsia="it-IT"/>
    </w:rPr>
  </w:style>
  <w:style w:type="character" w:customStyle="1" w:styleId="FootnoteTextChar">
    <w:name w:val="Footnote Text Char"/>
    <w:link w:val="FootnoteText"/>
    <w:semiHidden/>
    <w:locked/>
    <w:rsid w:val="008570CD"/>
    <w:rPr>
      <w:rFonts w:ascii="Calibri" w:hAnsi="Calibri"/>
      <w:lang w:val="en-GB" w:eastAsia="en-US" w:bidi="ar-SA"/>
    </w:rPr>
  </w:style>
  <w:style w:type="paragraph" w:customStyle="1" w:styleId="MediumGrid1-Accent21">
    <w:name w:val="Medium Grid 1 - Accent 21"/>
    <w:basedOn w:val="Normal"/>
    <w:uiPriority w:val="34"/>
    <w:qFormat/>
    <w:rsid w:val="00B75C46"/>
    <w:pPr>
      <w:ind w:left="720"/>
      <w:contextualSpacing/>
    </w:pPr>
    <w:rPr>
      <w:rFonts w:eastAsia="Calibri"/>
      <w:lang w:val="it-IT"/>
    </w:rPr>
  </w:style>
  <w:style w:type="character" w:customStyle="1" w:styleId="Heading1Char">
    <w:name w:val="Heading 1 Char"/>
    <w:link w:val="Heading1"/>
    <w:uiPriority w:val="9"/>
    <w:rsid w:val="00B75C46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B75C46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B75C4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B75C4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B75C4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B75C4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B75C4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B75C4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75C46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C4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75C4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46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B75C46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B75C46"/>
    <w:rPr>
      <w:caps/>
      <w:color w:val="243F60"/>
      <w:spacing w:val="5"/>
    </w:rPr>
  </w:style>
  <w:style w:type="paragraph" w:customStyle="1" w:styleId="MediumGrid21">
    <w:name w:val="Medium Grid 21"/>
    <w:basedOn w:val="Normal"/>
    <w:link w:val="MediumGrid2Char"/>
    <w:uiPriority w:val="1"/>
    <w:qFormat/>
    <w:rsid w:val="00B75C46"/>
    <w:pPr>
      <w:spacing w:after="0"/>
    </w:pPr>
  </w:style>
  <w:style w:type="character" w:customStyle="1" w:styleId="MediumGrid2Char">
    <w:name w:val="Medium Grid 2 Char"/>
    <w:link w:val="MediumGrid21"/>
    <w:uiPriority w:val="1"/>
    <w:rsid w:val="00B75C46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B75C46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B75C46"/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B75C46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B75C4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B75C4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B75C46"/>
    <w:rPr>
      <w:i/>
      <w:iCs/>
      <w:color w:val="243F60"/>
    </w:rPr>
  </w:style>
  <w:style w:type="character" w:styleId="IntenseEmphasis">
    <w:name w:val="Intense Emphasis"/>
    <w:uiPriority w:val="21"/>
    <w:qFormat/>
    <w:rsid w:val="00B75C4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75C46"/>
    <w:rPr>
      <w:b/>
      <w:bCs/>
      <w:color w:val="4F81BD"/>
    </w:rPr>
  </w:style>
  <w:style w:type="character" w:styleId="IntenseReference">
    <w:name w:val="Intense Reference"/>
    <w:uiPriority w:val="32"/>
    <w:qFormat/>
    <w:rsid w:val="00B75C4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75C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C46"/>
    <w:pPr>
      <w:outlineLvl w:val="9"/>
    </w:pPr>
    <w:rPr>
      <w:lang w:bidi="en-US"/>
    </w:rPr>
  </w:style>
  <w:style w:type="paragraph" w:styleId="NoSpacing">
    <w:name w:val="No Spacing"/>
    <w:uiPriority w:val="1"/>
    <w:qFormat/>
    <w:rsid w:val="006543FE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C41A9"/>
    <w:pPr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8C41A9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1FEF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en-GB" w:eastAsia="zh-CN"/>
    </w:rPr>
  </w:style>
  <w:style w:type="character" w:customStyle="1" w:styleId="rphighlightallclass">
    <w:name w:val="rphighlightallclass"/>
    <w:basedOn w:val="DefaultParagraphFont"/>
    <w:rsid w:val="00113CFF"/>
  </w:style>
  <w:style w:type="character" w:customStyle="1" w:styleId="hgkelc">
    <w:name w:val="hgkelc"/>
    <w:basedOn w:val="DefaultParagraphFont"/>
    <w:rsid w:val="0020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3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5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INSPIRE-MIF/helpdesk-validator/releases/tag/v2021.3.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NSPIRE-MIF/helpdesk-validator/tree/master/release%20strateg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pire-geoportal.ec.europa.eu/release-not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SPIRE-MIF/helpdesk-validator/issues/515" TargetMode="External"/><Relationship Id="rId10" Type="http://schemas.openxmlformats.org/officeDocument/2006/relationships/hyperlink" Target="https://inspire.ec.europa.eu/validator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spire-geoportal.ec.europa.eu/" TargetMode="External"/><Relationship Id="rId14" Type="http://schemas.openxmlformats.org/officeDocument/2006/relationships/hyperlink" Target="https://github.com/inspire-eu-validation/metadata/blob/2.0/sds/coupled-resourc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darve\Desktop\Template_SPP%20News%20Ahead%20Negative%20blank_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D048-F93D-473D-B019-767B3AB0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Template_SPP News Ahead Negative blank_V3.0.dot</Template>
  <TotalTime>115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Name, Surname</vt:lpstr>
    </vt:vector>
  </TitlesOfParts>
  <Company>Tipik S.A.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Lutz</dc:creator>
  <cp:lastModifiedBy>ARTASENSI Davide (JRC-ISPRA-EXT)</cp:lastModifiedBy>
  <cp:revision>11</cp:revision>
  <cp:lastPrinted>2022-01-28T15:30:00Z</cp:lastPrinted>
  <dcterms:created xsi:type="dcterms:W3CDTF">2021-01-19T16:36:00Z</dcterms:created>
  <dcterms:modified xsi:type="dcterms:W3CDTF">2022-02-02T06:49:00Z</dcterms:modified>
</cp:coreProperties>
</file>