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1CA1E8" w14:textId="77777777" w:rsidR="001528E8" w:rsidRDefault="00000000">
      <w:pPr>
        <w:pStyle w:val="Ttulo1"/>
        <w:rPr>
          <w:color w:val="749D2D"/>
        </w:rPr>
      </w:pPr>
      <w:bookmarkStart w:id="0" w:name="_nnoaqs795tri" w:colFirst="0" w:colLast="0"/>
      <w:bookmarkEnd w:id="0"/>
      <w:r>
        <w:rPr>
          <w:color w:val="749D2D"/>
        </w:rPr>
        <w:t>Apoyo Desafío - Análisis de caso</w:t>
      </w:r>
    </w:p>
    <w:p w14:paraId="407BECF7" w14:textId="77777777" w:rsidR="001528E8" w:rsidRDefault="001528E8">
      <w:pPr>
        <w:jc w:val="left"/>
      </w:pPr>
    </w:p>
    <w:tbl>
      <w:tblPr>
        <w:tblStyle w:val="a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6765"/>
      </w:tblGrid>
      <w:tr w:rsidR="001528E8" w14:paraId="6CB5FE60" w14:textId="77777777">
        <w:tc>
          <w:tcPr>
            <w:tcW w:w="2235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E9599" w14:textId="77777777" w:rsidR="001528E8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Nombre Estudiante</w:t>
            </w:r>
          </w:p>
        </w:tc>
        <w:tc>
          <w:tcPr>
            <w:tcW w:w="6765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DEE91" w14:textId="6420EC28" w:rsidR="001528E8" w:rsidRDefault="00253E5F">
            <w:pPr>
              <w:widowControl w:val="0"/>
              <w:spacing w:line="240" w:lineRule="auto"/>
              <w:jc w:val="left"/>
            </w:pPr>
            <w:r>
              <w:t>Fabián Osses Inostroza</w:t>
            </w:r>
          </w:p>
        </w:tc>
      </w:tr>
      <w:tr w:rsidR="001528E8" w14:paraId="7273CF54" w14:textId="77777777">
        <w:tc>
          <w:tcPr>
            <w:tcW w:w="2235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C9094" w14:textId="77777777" w:rsidR="001528E8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Generación</w:t>
            </w:r>
          </w:p>
        </w:tc>
        <w:tc>
          <w:tcPr>
            <w:tcW w:w="6765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3403A" w14:textId="2F944D62" w:rsidR="001528E8" w:rsidRDefault="00253E5F">
            <w:pPr>
              <w:widowControl w:val="0"/>
              <w:spacing w:line="240" w:lineRule="auto"/>
              <w:jc w:val="left"/>
            </w:pPr>
            <w:r>
              <w:t>2025</w:t>
            </w:r>
          </w:p>
        </w:tc>
      </w:tr>
    </w:tbl>
    <w:p w14:paraId="5FE5B6AF" w14:textId="77777777" w:rsidR="001528E8" w:rsidRDefault="001528E8">
      <w:pPr>
        <w:jc w:val="left"/>
      </w:pPr>
    </w:p>
    <w:p w14:paraId="0A9E4A71" w14:textId="77777777" w:rsidR="001528E8" w:rsidRDefault="001528E8">
      <w:pPr>
        <w:jc w:val="left"/>
      </w:pPr>
    </w:p>
    <w:p w14:paraId="759A95FB" w14:textId="77777777" w:rsidR="001528E8" w:rsidRDefault="00000000">
      <w:pPr>
        <w:numPr>
          <w:ilvl w:val="0"/>
          <w:numId w:val="1"/>
        </w:numPr>
        <w:rPr>
          <w:color w:val="749D2D"/>
        </w:rPr>
      </w:pPr>
      <w:r>
        <w:t xml:space="preserve">Según lo presentado en el caso, los métodos de estudio de Rocío no han sido suficiente, por ello, te solicitamos sugerirle 2 métodos de organización de los revisados en la lectura en el apartado de autoaprendizaje, y justifica la elección. </w:t>
      </w:r>
    </w:p>
    <w:p w14:paraId="4678C295" w14:textId="77777777" w:rsidR="001528E8" w:rsidRDefault="00000000">
      <w:pPr>
        <w:ind w:left="720"/>
      </w:pPr>
      <w:r>
        <w:t>(</w:t>
      </w:r>
      <w:r>
        <w:rPr>
          <w:b/>
        </w:rPr>
        <w:t>2 Puntos</w:t>
      </w:r>
      <w:r>
        <w:t>)</w:t>
      </w:r>
    </w:p>
    <w:p w14:paraId="21CDA679" w14:textId="77777777" w:rsidR="001528E8" w:rsidRDefault="001528E8"/>
    <w:tbl>
      <w:tblPr>
        <w:tblStyle w:val="a0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54"/>
        <w:gridCol w:w="4155"/>
      </w:tblGrid>
      <w:tr w:rsidR="001528E8" w14:paraId="79DCFF63" w14:textId="77777777">
        <w:trPr>
          <w:trHeight w:val="465"/>
        </w:trPr>
        <w:tc>
          <w:tcPr>
            <w:tcW w:w="4154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8295A" w14:textId="77777777" w:rsidR="001528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Método 1</w:t>
            </w:r>
          </w:p>
        </w:tc>
        <w:tc>
          <w:tcPr>
            <w:tcW w:w="4154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740C8" w14:textId="77777777" w:rsidR="001528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Método 2</w:t>
            </w:r>
          </w:p>
        </w:tc>
      </w:tr>
      <w:tr w:rsidR="001528E8" w14:paraId="2C10E657" w14:textId="77777777">
        <w:tc>
          <w:tcPr>
            <w:tcW w:w="4154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D03A4" w14:textId="722E5547" w:rsidR="001528E8" w:rsidRDefault="00B03B76" w:rsidP="00B03B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 w:rsidRPr="00B03B76">
              <w:rPr>
                <w:b/>
                <w:bCs/>
              </w:rPr>
              <w:t>Paráfrasis.</w:t>
            </w:r>
            <w:r>
              <w:t xml:space="preserve"> Es buena metodología, ya que repasa nuevamente lo leído, y lo hace más amigable o comprensible al lector al reescribir con sus propias palabras.</w:t>
            </w:r>
          </w:p>
        </w:tc>
        <w:tc>
          <w:tcPr>
            <w:tcW w:w="4154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176A1" w14:textId="5887D472" w:rsidR="001528E8" w:rsidRPr="00B03B76" w:rsidRDefault="00B03B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 w:rsidRPr="00B03B76">
              <w:rPr>
                <w:b/>
                <w:bCs/>
              </w:rPr>
              <w:t>Mapa conceptual.</w:t>
            </w:r>
            <w:r>
              <w:t xml:space="preserve"> Esta metodología también implica volver a leer el texto, generando</w:t>
            </w:r>
            <w:r w:rsidR="00E52477">
              <w:t xml:space="preserve"> párrafos cortos,</w:t>
            </w:r>
            <w:r>
              <w:t xml:space="preserve"> imágenes, bloques,</w:t>
            </w:r>
            <w:r w:rsidR="00E52477">
              <w:t xml:space="preserve"> y</w:t>
            </w:r>
            <w:r>
              <w:t xml:space="preserve"> símbolos, </w:t>
            </w:r>
            <w:r w:rsidR="00E52477">
              <w:t>posibilitando la observación de las interconexiones o relaciones entre temas, con una visión global dentro de un plano.</w:t>
            </w:r>
          </w:p>
        </w:tc>
      </w:tr>
    </w:tbl>
    <w:p w14:paraId="1F616828" w14:textId="77777777" w:rsidR="001528E8" w:rsidRDefault="001528E8"/>
    <w:p w14:paraId="76E5841F" w14:textId="77777777" w:rsidR="001528E8" w:rsidRDefault="00000000">
      <w:pPr>
        <w:numPr>
          <w:ilvl w:val="0"/>
          <w:numId w:val="1"/>
        </w:numPr>
        <w:rPr>
          <w:color w:val="749D2D"/>
        </w:rPr>
      </w:pPr>
      <w:r>
        <w:t>Rocío está claramente frustrada porque no obtiene los resultados que ella espera, por eso, debes sugerirle un paso a paso para que ella pueda identificar su frustración y trabajarla. En este ítem, te debes guiar de la lectura, en el apartado “</w:t>
      </w:r>
      <w:r>
        <w:rPr>
          <w:i/>
        </w:rPr>
        <w:t>Técnicas para gestionar la tolerancia a la frustración</w:t>
      </w:r>
      <w:r>
        <w:t>”.</w:t>
      </w:r>
    </w:p>
    <w:p w14:paraId="5E0A7EF0" w14:textId="77777777" w:rsidR="001528E8" w:rsidRDefault="00000000">
      <w:pPr>
        <w:ind w:left="720"/>
      </w:pPr>
      <w:r>
        <w:t>(</w:t>
      </w:r>
      <w:r>
        <w:rPr>
          <w:b/>
        </w:rPr>
        <w:t>2,5 Puntos</w:t>
      </w:r>
      <w:r>
        <w:t>)</w:t>
      </w:r>
    </w:p>
    <w:p w14:paraId="53B4A9C2" w14:textId="77777777" w:rsidR="001528E8" w:rsidRDefault="001528E8">
      <w:pPr>
        <w:ind w:left="720"/>
      </w:pPr>
    </w:p>
    <w:tbl>
      <w:tblPr>
        <w:tblStyle w:val="a1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54"/>
        <w:gridCol w:w="4155"/>
      </w:tblGrid>
      <w:tr w:rsidR="001528E8" w14:paraId="641BB509" w14:textId="77777777">
        <w:trPr>
          <w:trHeight w:val="420"/>
        </w:trPr>
        <w:tc>
          <w:tcPr>
            <w:tcW w:w="8308" w:type="dxa"/>
            <w:gridSpan w:val="2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158E2" w14:textId="77777777" w:rsidR="001528E8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Técnicas para gestionar la tolerancia a la frustración</w:t>
            </w:r>
          </w:p>
        </w:tc>
      </w:tr>
      <w:tr w:rsidR="001528E8" w14:paraId="1C144119" w14:textId="77777777">
        <w:tc>
          <w:tcPr>
            <w:tcW w:w="4154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CF96E" w14:textId="77777777" w:rsidR="001528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Paso 1:</w:t>
            </w:r>
          </w:p>
        </w:tc>
        <w:tc>
          <w:tcPr>
            <w:tcW w:w="4154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9BEAA" w14:textId="14A9F81D" w:rsidR="001528E8" w:rsidRDefault="00027E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Reconocer frustración</w:t>
            </w:r>
          </w:p>
        </w:tc>
      </w:tr>
      <w:tr w:rsidR="001528E8" w14:paraId="17331149" w14:textId="77777777">
        <w:tc>
          <w:tcPr>
            <w:tcW w:w="4154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21E8B" w14:textId="77777777" w:rsidR="001528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Paso 2:</w:t>
            </w:r>
          </w:p>
        </w:tc>
        <w:tc>
          <w:tcPr>
            <w:tcW w:w="4154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A98C1" w14:textId="55244594" w:rsidR="001528E8" w:rsidRDefault="00027E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Confiar en su potencial</w:t>
            </w:r>
          </w:p>
        </w:tc>
      </w:tr>
      <w:tr w:rsidR="001528E8" w14:paraId="3397A5AE" w14:textId="77777777">
        <w:tc>
          <w:tcPr>
            <w:tcW w:w="4154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AE9F3" w14:textId="77777777" w:rsidR="001528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Paso 3:</w:t>
            </w:r>
          </w:p>
        </w:tc>
        <w:tc>
          <w:tcPr>
            <w:tcW w:w="4154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DCD3F" w14:textId="048C956E" w:rsidR="001528E8" w:rsidRDefault="00027E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Conocer limitaciones</w:t>
            </w:r>
          </w:p>
        </w:tc>
      </w:tr>
      <w:tr w:rsidR="001528E8" w14:paraId="48D1BCEC" w14:textId="77777777">
        <w:tc>
          <w:tcPr>
            <w:tcW w:w="4154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BDC1A" w14:textId="77777777" w:rsidR="001528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Paso 4:</w:t>
            </w:r>
          </w:p>
        </w:tc>
        <w:tc>
          <w:tcPr>
            <w:tcW w:w="4154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7ADC2" w14:textId="376D2B11" w:rsidR="001528E8" w:rsidRDefault="008D4C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No tomarse nada personal</w:t>
            </w:r>
          </w:p>
        </w:tc>
      </w:tr>
      <w:tr w:rsidR="001528E8" w14:paraId="20CD4779" w14:textId="77777777">
        <w:tc>
          <w:tcPr>
            <w:tcW w:w="4154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99495" w14:textId="77777777" w:rsidR="001528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Paso 5:</w:t>
            </w:r>
          </w:p>
        </w:tc>
        <w:tc>
          <w:tcPr>
            <w:tcW w:w="4154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5F2B7" w14:textId="264CF3D8" w:rsidR="001528E8" w:rsidRDefault="008D4C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Adecuar o ajustar estrategia</w:t>
            </w:r>
          </w:p>
        </w:tc>
      </w:tr>
    </w:tbl>
    <w:p w14:paraId="7E3BC37F" w14:textId="77777777" w:rsidR="001528E8" w:rsidRDefault="001528E8">
      <w:pPr>
        <w:ind w:left="720"/>
      </w:pPr>
    </w:p>
    <w:p w14:paraId="55C7D778" w14:textId="77777777" w:rsidR="001528E8" w:rsidRDefault="001528E8"/>
    <w:p w14:paraId="6EA20C01" w14:textId="77777777" w:rsidR="001528E8" w:rsidRDefault="001528E8"/>
    <w:p w14:paraId="59B37467" w14:textId="77777777" w:rsidR="001528E8" w:rsidRDefault="001528E8"/>
    <w:p w14:paraId="54857EF0" w14:textId="77777777" w:rsidR="001528E8" w:rsidRDefault="00000000">
      <w:pPr>
        <w:numPr>
          <w:ilvl w:val="0"/>
          <w:numId w:val="1"/>
        </w:numPr>
        <w:rPr>
          <w:color w:val="749D2D"/>
        </w:rPr>
      </w:pPr>
      <w:r>
        <w:t>El trabajo en equipo es una dificultad para Rocío. Para apoyarla, deberás completar el siguiente cuadro comparativo declarando las ventajas y desventajas del trabajo en equipo (al menos 4 ventajas y al menos 2 desventajas), que le permitan visualizar a Rocío un panorama general, y luego entrega tus recomendaciones, siguiendo la siguiente pauta:</w:t>
      </w:r>
    </w:p>
    <w:p w14:paraId="2063B021" w14:textId="77777777" w:rsidR="001528E8" w:rsidRDefault="00000000">
      <w:pPr>
        <w:ind w:left="720"/>
      </w:pPr>
      <w:r>
        <w:t>(</w:t>
      </w:r>
      <w:r>
        <w:rPr>
          <w:b/>
        </w:rPr>
        <w:t>3 Puntos</w:t>
      </w:r>
      <w:r>
        <w:t>)</w:t>
      </w:r>
    </w:p>
    <w:p w14:paraId="2B68ADE4" w14:textId="77777777" w:rsidR="001528E8" w:rsidRDefault="001528E8"/>
    <w:tbl>
      <w:tblPr>
        <w:tblStyle w:val="a2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54"/>
        <w:gridCol w:w="4155"/>
      </w:tblGrid>
      <w:tr w:rsidR="001528E8" w14:paraId="5C404106" w14:textId="77777777">
        <w:tc>
          <w:tcPr>
            <w:tcW w:w="4154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3DDBD" w14:textId="77777777" w:rsidR="001528E8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4154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E9AA9" w14:textId="77777777" w:rsidR="001528E8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1528E8" w14:paraId="19BA0339" w14:textId="77777777">
        <w:tc>
          <w:tcPr>
            <w:tcW w:w="4154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B7825" w14:textId="1B01C643" w:rsidR="001528E8" w:rsidRDefault="003E71B5">
            <w:pPr>
              <w:widowControl w:val="0"/>
              <w:spacing w:line="240" w:lineRule="auto"/>
              <w:jc w:val="left"/>
            </w:pPr>
            <w:r>
              <w:t>Crea sinergias</w:t>
            </w:r>
          </w:p>
        </w:tc>
        <w:tc>
          <w:tcPr>
            <w:tcW w:w="4154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CEBAC" w14:textId="4C3A6F1F" w:rsidR="001528E8" w:rsidRDefault="003E71B5">
            <w:pPr>
              <w:widowControl w:val="0"/>
              <w:spacing w:line="240" w:lineRule="auto"/>
              <w:jc w:val="left"/>
            </w:pPr>
            <w:r>
              <w:t>Conflictos</w:t>
            </w:r>
          </w:p>
        </w:tc>
      </w:tr>
      <w:tr w:rsidR="001528E8" w14:paraId="27315AC4" w14:textId="77777777">
        <w:tc>
          <w:tcPr>
            <w:tcW w:w="4154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A5E1A" w14:textId="6E75F66C" w:rsidR="001528E8" w:rsidRDefault="003E71B5">
            <w:pPr>
              <w:widowControl w:val="0"/>
              <w:spacing w:line="240" w:lineRule="auto"/>
              <w:jc w:val="left"/>
            </w:pPr>
            <w:r>
              <w:t>Fortalece al equipo ante el cambio</w:t>
            </w:r>
          </w:p>
        </w:tc>
        <w:tc>
          <w:tcPr>
            <w:tcW w:w="4154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8CE5B" w14:textId="7F777562" w:rsidR="001528E8" w:rsidRDefault="003E71B5">
            <w:pPr>
              <w:widowControl w:val="0"/>
              <w:spacing w:line="240" w:lineRule="auto"/>
              <w:jc w:val="left"/>
            </w:pPr>
            <w:r>
              <w:t>Problemas de comunicación</w:t>
            </w:r>
          </w:p>
        </w:tc>
      </w:tr>
      <w:tr w:rsidR="001528E8" w14:paraId="18C66F63" w14:textId="77777777">
        <w:tc>
          <w:tcPr>
            <w:tcW w:w="4154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3E5A6" w14:textId="01B82857" w:rsidR="001528E8" w:rsidRDefault="003E71B5">
            <w:pPr>
              <w:widowControl w:val="0"/>
              <w:spacing w:line="240" w:lineRule="auto"/>
              <w:jc w:val="left"/>
            </w:pPr>
            <w:r>
              <w:t>Establece estructuras más flexibles y participativas</w:t>
            </w:r>
          </w:p>
        </w:tc>
        <w:tc>
          <w:tcPr>
            <w:tcW w:w="4154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DDFFB" w14:textId="0D1C7653" w:rsidR="001528E8" w:rsidRDefault="003E71B5">
            <w:pPr>
              <w:widowControl w:val="0"/>
              <w:spacing w:line="240" w:lineRule="auto"/>
              <w:jc w:val="left"/>
            </w:pPr>
            <w:r>
              <w:t>Descoordinación</w:t>
            </w:r>
          </w:p>
        </w:tc>
      </w:tr>
      <w:tr w:rsidR="001528E8" w14:paraId="67FFD0EC" w14:textId="77777777">
        <w:tc>
          <w:tcPr>
            <w:tcW w:w="4154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BDC38" w14:textId="6693A351" w:rsidR="001528E8" w:rsidRDefault="003E71B5">
            <w:pPr>
              <w:widowControl w:val="0"/>
              <w:spacing w:line="240" w:lineRule="auto"/>
              <w:jc w:val="left"/>
            </w:pPr>
            <w:r>
              <w:t>Refuerza la responsabilidad</w:t>
            </w:r>
          </w:p>
        </w:tc>
        <w:tc>
          <w:tcPr>
            <w:tcW w:w="4154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C0D1C" w14:textId="77777777" w:rsidR="001528E8" w:rsidRDefault="001528E8">
            <w:pPr>
              <w:widowControl w:val="0"/>
              <w:spacing w:line="240" w:lineRule="auto"/>
              <w:jc w:val="left"/>
            </w:pPr>
          </w:p>
        </w:tc>
      </w:tr>
    </w:tbl>
    <w:p w14:paraId="5BFEE133" w14:textId="77777777" w:rsidR="001528E8" w:rsidRDefault="001528E8">
      <w:pPr>
        <w:ind w:left="720"/>
      </w:pPr>
    </w:p>
    <w:tbl>
      <w:tblPr>
        <w:tblStyle w:val="a3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528E8" w14:paraId="0F24570F" w14:textId="77777777">
        <w:tc>
          <w:tcPr>
            <w:tcW w:w="8309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237D8" w14:textId="77777777" w:rsidR="001528E8" w:rsidRDefault="00000000">
            <w:pPr>
              <w:widowControl w:val="0"/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Recomendaciones:</w:t>
            </w:r>
          </w:p>
          <w:p w14:paraId="6AF68A4B" w14:textId="53362BB1" w:rsidR="001528E8" w:rsidRDefault="003E71B5" w:rsidP="00C61FF2">
            <w:pPr>
              <w:widowControl w:val="0"/>
              <w:spacing w:line="240" w:lineRule="auto"/>
              <w:jc w:val="left"/>
            </w:pPr>
            <w:r>
              <w:t>Sin duda el trabajo en equipo mejoraría el desempeño de Rocío, ya que logrará acercamiento social disminuyendo la ausencia de interacción con sus colegas</w:t>
            </w:r>
            <w:r w:rsidR="00C61FF2">
              <w:t>. Además, como se crea sinergia le servirá para avanzar en las materias que le provocan frustración. También disminuirá su creencia de ejecutar todo el trabajo ella sola, debido a que esta metodología refuerza la responsabilidad de cada integrante. Cabe mencionar que, para un buen resultado el equipo debe tener una buena comunicación, ser tolerantes y honestos, y así evitar conflictos que arruinen un buen resultado del equipo.</w:t>
            </w:r>
          </w:p>
        </w:tc>
      </w:tr>
    </w:tbl>
    <w:p w14:paraId="002C9F03" w14:textId="77777777" w:rsidR="001528E8" w:rsidRDefault="001528E8"/>
    <w:p w14:paraId="4ADCF148" w14:textId="77777777" w:rsidR="001528E8" w:rsidRDefault="001528E8"/>
    <w:p w14:paraId="19214408" w14:textId="77777777" w:rsidR="001528E8" w:rsidRDefault="00000000">
      <w:pPr>
        <w:numPr>
          <w:ilvl w:val="0"/>
          <w:numId w:val="1"/>
        </w:numPr>
        <w:rPr>
          <w:color w:val="749D2D"/>
        </w:rPr>
      </w:pPr>
      <w:r>
        <w:t xml:space="preserve">La oferta que recibe Rocío es muy tentadora, y solucionaría muchos de sus problemas, sin embargo, es poco ético. Por ello, escribe a Rocío al menos 5 razones por las cuales no debería aceptar este trato teniendo cómo idea principal que esto puede afectar a la industria TI cuando se desempeñe en labores relacionadas. </w:t>
      </w:r>
    </w:p>
    <w:p w14:paraId="2C3BA5D9" w14:textId="77777777" w:rsidR="001528E8" w:rsidRDefault="00000000">
      <w:pPr>
        <w:ind w:left="720"/>
      </w:pPr>
      <w:r>
        <w:t>(</w:t>
      </w:r>
      <w:r>
        <w:rPr>
          <w:b/>
        </w:rPr>
        <w:t>2,5 Puntos</w:t>
      </w:r>
      <w:r>
        <w:t>)</w:t>
      </w:r>
    </w:p>
    <w:p w14:paraId="07563F7E" w14:textId="77777777" w:rsidR="001528E8" w:rsidRDefault="001528E8">
      <w:pPr>
        <w:ind w:left="720"/>
      </w:pPr>
    </w:p>
    <w:tbl>
      <w:tblPr>
        <w:tblStyle w:val="a4"/>
        <w:tblW w:w="828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7680"/>
      </w:tblGrid>
      <w:tr w:rsidR="001528E8" w14:paraId="5B7B7E29" w14:textId="77777777">
        <w:tc>
          <w:tcPr>
            <w:tcW w:w="600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E6718" w14:textId="77777777" w:rsidR="001528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N°</w:t>
            </w:r>
          </w:p>
        </w:tc>
        <w:tc>
          <w:tcPr>
            <w:tcW w:w="7680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5BE8A" w14:textId="77777777" w:rsidR="001528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1528E8" w14:paraId="1ED66EAF" w14:textId="77777777">
        <w:tc>
          <w:tcPr>
            <w:tcW w:w="600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3D66B" w14:textId="77777777" w:rsidR="001528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680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59373" w14:textId="5FD78051" w:rsidR="001528E8" w:rsidRDefault="003E4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El c</w:t>
            </w:r>
            <w:r w:rsidR="00C61FF2">
              <w:t>opiar desafíos</w:t>
            </w:r>
            <w:r>
              <w:t>, no se logra el objetivo de aprender.</w:t>
            </w:r>
          </w:p>
        </w:tc>
      </w:tr>
      <w:tr w:rsidR="001528E8" w14:paraId="3A80D4F9" w14:textId="77777777">
        <w:tc>
          <w:tcPr>
            <w:tcW w:w="600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0E321" w14:textId="77777777" w:rsidR="001528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680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61B44" w14:textId="0576DC92" w:rsidR="001528E8" w:rsidRDefault="00C61F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Falsifica</w:t>
            </w:r>
            <w:r w:rsidR="003E4146">
              <w:t>r desafíos, es antiético por deshonestidad.</w:t>
            </w:r>
          </w:p>
        </w:tc>
      </w:tr>
      <w:tr w:rsidR="001528E8" w14:paraId="2D07F6F3" w14:textId="77777777">
        <w:tc>
          <w:tcPr>
            <w:tcW w:w="600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7230E" w14:textId="77777777" w:rsidR="001528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680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8BEAF" w14:textId="4D3EED9B" w:rsidR="001528E8" w:rsidRDefault="003E4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No sabrá enfrentar la frustración, porque no pasará por este proceso de desarrollo de actitud.</w:t>
            </w:r>
          </w:p>
        </w:tc>
      </w:tr>
      <w:tr w:rsidR="001528E8" w14:paraId="086E6D67" w14:textId="77777777">
        <w:tc>
          <w:tcPr>
            <w:tcW w:w="600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984AC" w14:textId="77777777" w:rsidR="001528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7680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37D66" w14:textId="37E45EC0" w:rsidR="001528E8" w:rsidRDefault="003E4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 xml:space="preserve">El recibir tarea resuelta, no logrará procesamiento del conocimiento, y la </w:t>
            </w:r>
            <w:r>
              <w:lastRenderedPageBreak/>
              <w:t>perjudicará en el futuro.</w:t>
            </w:r>
          </w:p>
        </w:tc>
      </w:tr>
      <w:tr w:rsidR="001528E8" w14:paraId="290C5C8C" w14:textId="77777777">
        <w:tc>
          <w:tcPr>
            <w:tcW w:w="600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7B681" w14:textId="77777777" w:rsidR="001528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5</w:t>
            </w:r>
          </w:p>
        </w:tc>
        <w:tc>
          <w:tcPr>
            <w:tcW w:w="7680" w:type="dxa"/>
            <w:tcBorders>
              <w:top w:val="single" w:sz="8" w:space="0" w:color="749D2D"/>
              <w:left w:val="single" w:sz="8" w:space="0" w:color="749D2D"/>
              <w:bottom w:val="single" w:sz="8" w:space="0" w:color="749D2D"/>
              <w:right w:val="single" w:sz="8" w:space="0" w:color="749D2D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11B2D" w14:textId="1D3BE9CD" w:rsidR="001528E8" w:rsidRDefault="003E4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Arrastrará a su colegas a esta mala práctica, o simplemente sus colegas tomarán otras medidas de corrección.</w:t>
            </w:r>
          </w:p>
        </w:tc>
      </w:tr>
    </w:tbl>
    <w:p w14:paraId="5A474079" w14:textId="77777777" w:rsidR="001528E8" w:rsidRDefault="001528E8">
      <w:pPr>
        <w:ind w:left="720"/>
      </w:pPr>
    </w:p>
    <w:sectPr w:rsidR="001528E8">
      <w:headerReference w:type="default" r:id="rId7"/>
      <w:footerReference w:type="default" r:id="rId8"/>
      <w:headerReference w:type="first" r:id="rId9"/>
      <w:footerReference w:type="first" r:id="rId10"/>
      <w:pgSz w:w="11909" w:h="16834"/>
      <w:pgMar w:top="1984" w:right="1440" w:bottom="1440" w:left="1440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B3E1F3" w14:textId="77777777" w:rsidR="00AB77C9" w:rsidRDefault="00AB77C9">
      <w:pPr>
        <w:spacing w:line="240" w:lineRule="auto"/>
      </w:pPr>
      <w:r>
        <w:separator/>
      </w:r>
    </w:p>
  </w:endnote>
  <w:endnote w:type="continuationSeparator" w:id="0">
    <w:p w14:paraId="34DBD8F8" w14:textId="77777777" w:rsidR="00AB77C9" w:rsidRDefault="00AB77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2B2A2A8F-18C0-4234-B98B-7BB9C4AF9237}"/>
    <w:embedBold r:id="rId2" w:fontKey="{C29076FF-EDFF-4CAB-83EF-74555315E1AE}"/>
    <w:embedItalic r:id="rId3" w:fontKey="{912B36F5-65EE-4261-96D4-870CE9578A6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6C9DB154-1CEF-4A4C-956B-91D2C4A9CA1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5305F98-4F85-43D3-890A-A0908B837D5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DD31F9" w14:textId="77777777" w:rsidR="001528E8" w:rsidRDefault="00000000">
    <w:pPr>
      <w:spacing w:before="200" w:line="240" w:lineRule="auto"/>
      <w:jc w:val="left"/>
      <w:rPr>
        <w:b/>
        <w:color w:val="749D2D"/>
        <w:sz w:val="24"/>
        <w:szCs w:val="24"/>
      </w:rPr>
    </w:pPr>
    <w:r>
      <w:rPr>
        <w:b/>
        <w:color w:val="749D2D"/>
        <w:sz w:val="28"/>
        <w:szCs w:val="28"/>
      </w:rPr>
      <w:t xml:space="preserve">_                                                                                                                        </w:t>
    </w:r>
    <w:r>
      <w:rPr>
        <w:b/>
        <w:color w:val="749D2D"/>
        <w:sz w:val="28"/>
        <w:szCs w:val="28"/>
      </w:rPr>
      <w:fldChar w:fldCharType="begin"/>
    </w:r>
    <w:r>
      <w:rPr>
        <w:b/>
        <w:color w:val="749D2D"/>
        <w:sz w:val="28"/>
        <w:szCs w:val="28"/>
      </w:rPr>
      <w:instrText>PAGE</w:instrText>
    </w:r>
    <w:r>
      <w:rPr>
        <w:b/>
        <w:color w:val="749D2D"/>
        <w:sz w:val="28"/>
        <w:szCs w:val="28"/>
      </w:rPr>
      <w:fldChar w:fldCharType="separate"/>
    </w:r>
    <w:r w:rsidR="00276BB1">
      <w:rPr>
        <w:b/>
        <w:noProof/>
        <w:color w:val="749D2D"/>
        <w:sz w:val="28"/>
        <w:szCs w:val="28"/>
      </w:rPr>
      <w:t>1</w:t>
    </w:r>
    <w:r>
      <w:rPr>
        <w:b/>
        <w:color w:val="749D2D"/>
        <w:sz w:val="28"/>
        <w:szCs w:val="28"/>
      </w:rPr>
      <w:fldChar w:fldCharType="end"/>
    </w:r>
  </w:p>
  <w:p w14:paraId="7CD2FE30" w14:textId="77777777" w:rsidR="001528E8" w:rsidRDefault="00000000">
    <w:r>
      <w:rPr>
        <w:noProof/>
      </w:rPr>
      <mc:AlternateContent>
        <mc:Choice Requires="wpg">
          <w:drawing>
            <wp:inline distT="114300" distB="114300" distL="114300" distR="114300" wp14:anchorId="30503907" wp14:editId="10A885CE">
              <wp:extent cx="5657850" cy="23140"/>
              <wp:effectExtent l="0" t="0" r="0" b="0"/>
              <wp:docPr id="1" name="Conector recto de flech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904875" y="1771650"/>
                        <a:ext cx="4638600" cy="0"/>
                      </a:xfrm>
                      <a:prstGeom prst="straightConnector1">
                        <a:avLst/>
                      </a:prstGeom>
                      <a:noFill/>
                      <a:ln w="28575" cap="flat" cmpd="sng">
                        <a:solidFill>
                          <a:srgbClr val="739D2D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inline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inline distB="114300" distT="114300" distL="114300" distR="114300">
              <wp:extent cx="5657850" cy="23140"/>
              <wp:effectExtent b="0" l="0" r="0" t="0"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57850" cy="2314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</w:p>
  <w:p w14:paraId="456E6475" w14:textId="77777777" w:rsidR="001528E8" w:rsidRDefault="00000000">
    <w:pPr>
      <w:spacing w:line="480" w:lineRule="auto"/>
      <w:jc w:val="center"/>
      <w:rPr>
        <w:sz w:val="20"/>
        <w:szCs w:val="20"/>
      </w:rPr>
    </w:pPr>
    <w:r>
      <w:rPr>
        <w:color w:val="666666"/>
      </w:rPr>
      <w:t>www.desafiolatam.com</w:t>
    </w:r>
    <w:r>
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</w:t>
    </w:r>
    <w:r>
      <w:rPr>
        <w:sz w:val="20"/>
        <w:szCs w:val="20"/>
      </w:rPr>
      <w:t xml:space="preserve">                                                                                                                                   </w:t>
    </w:r>
    <w:r>
      <w:t xml:space="preserve">                                                                                                                                             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9BE954" w14:textId="77777777" w:rsidR="001528E8" w:rsidRDefault="001528E8">
    <w:pPr>
      <w:spacing w:line="240" w:lineRule="auto"/>
    </w:pPr>
  </w:p>
  <w:p w14:paraId="5A531727" w14:textId="77777777" w:rsidR="001528E8" w:rsidRDefault="001528E8">
    <w:pPr>
      <w:spacing w:line="240" w:lineRule="auto"/>
    </w:pPr>
  </w:p>
  <w:p w14:paraId="40AC12A0" w14:textId="77777777" w:rsidR="001528E8" w:rsidRDefault="00000000">
    <w:pPr>
      <w:spacing w:line="240" w:lineRule="auto"/>
    </w:pPr>
    <w:r>
      <w:rPr>
        <w:noProof/>
      </w:rPr>
      <w:drawing>
        <wp:inline distT="342900" distB="342900" distL="342900" distR="342900" wp14:anchorId="56C89A1E" wp14:editId="68CD4D6F">
          <wp:extent cx="5734050" cy="266700"/>
          <wp:effectExtent l="0" t="0" r="0" b="0"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70833" b="-91666"/>
                  <a:stretch>
                    <a:fillRect/>
                  </a:stretch>
                </pic:blipFill>
                <pic:spPr>
                  <a:xfrm>
                    <a:off x="0" y="0"/>
                    <a:ext cx="5734050" cy="2667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24536DB3" w14:textId="77777777" w:rsidR="001528E8" w:rsidRDefault="001528E8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EABA41" w14:textId="77777777" w:rsidR="00AB77C9" w:rsidRDefault="00AB77C9">
      <w:pPr>
        <w:spacing w:line="240" w:lineRule="auto"/>
      </w:pPr>
      <w:r>
        <w:separator/>
      </w:r>
    </w:p>
  </w:footnote>
  <w:footnote w:type="continuationSeparator" w:id="0">
    <w:p w14:paraId="7B50475E" w14:textId="77777777" w:rsidR="00AB77C9" w:rsidRDefault="00AB77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E091E6" w14:textId="77777777" w:rsidR="001528E8" w:rsidRDefault="00000000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6865D401" wp14:editId="258311D7">
          <wp:simplePos x="0" y="0"/>
          <wp:positionH relativeFrom="column">
            <wp:posOffset>1</wp:posOffset>
          </wp:positionH>
          <wp:positionV relativeFrom="paragraph">
            <wp:posOffset>333375</wp:posOffset>
          </wp:positionV>
          <wp:extent cx="2571750" cy="400050"/>
          <wp:effectExtent l="0" t="0" r="0" b="0"/>
          <wp:wrapSquare wrapText="bothSides" distT="114300" distB="114300" distL="114300" distR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r="50092"/>
                  <a:stretch>
                    <a:fillRect/>
                  </a:stretch>
                </pic:blipFill>
                <pic:spPr>
                  <a:xfrm>
                    <a:off x="0" y="0"/>
                    <a:ext cx="2571750" cy="400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D98C81" w14:textId="77777777" w:rsidR="001528E8" w:rsidRDefault="00000000">
    <w:pPr>
      <w:spacing w:line="240" w:lineRule="auto"/>
      <w:ind w:left="6803"/>
      <w:rPr>
        <w:sz w:val="20"/>
        <w:szCs w:val="20"/>
      </w:rPr>
    </w:pPr>
    <w:r>
      <w:rPr>
        <w:sz w:val="20"/>
        <w:szCs w:val="20"/>
      </w:rPr>
      <w:t xml:space="preserve">                                                                                                                                </w:t>
    </w:r>
    <w:r>
      <w:rPr>
        <w:sz w:val="20"/>
        <w:szCs w:val="20"/>
      </w:rPr>
      <w:br/>
      <w:t xml:space="preserve"> </w:t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2C21F585" wp14:editId="2DD4C64F">
          <wp:simplePos x="0" y="0"/>
          <wp:positionH relativeFrom="column">
            <wp:posOffset>1</wp:posOffset>
          </wp:positionH>
          <wp:positionV relativeFrom="paragraph">
            <wp:posOffset>619125</wp:posOffset>
          </wp:positionV>
          <wp:extent cx="3211513" cy="566738"/>
          <wp:effectExtent l="0" t="0" r="0" b="0"/>
          <wp:wrapSquare wrapText="bothSides" distT="114300" distB="114300" distL="114300" distR="114300"/>
          <wp:docPr id="3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211513" cy="5667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95355A"/>
    <w:multiLevelType w:val="multilevel"/>
    <w:tmpl w:val="DA661AE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715887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8E8"/>
    <w:rsid w:val="00027E59"/>
    <w:rsid w:val="001528E8"/>
    <w:rsid w:val="00253E5F"/>
    <w:rsid w:val="00276BB1"/>
    <w:rsid w:val="00345EC2"/>
    <w:rsid w:val="003E4146"/>
    <w:rsid w:val="003E71B5"/>
    <w:rsid w:val="008D4C17"/>
    <w:rsid w:val="00AB77C9"/>
    <w:rsid w:val="00B03B76"/>
    <w:rsid w:val="00C61FF2"/>
    <w:rsid w:val="00E52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BA856"/>
  <w15:docId w15:val="{1B967536-D362-468C-9C8A-A71B16702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sz w:val="22"/>
        <w:szCs w:val="22"/>
        <w:lang w:val="es-419" w:eastAsia="es-CL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jc w:val="center"/>
      <w:outlineLvl w:val="0"/>
    </w:pPr>
    <w:rPr>
      <w:b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</w:p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3</Pages>
  <Words>503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 osses</dc:creator>
  <cp:lastModifiedBy>fabian osses</cp:lastModifiedBy>
  <cp:revision>5</cp:revision>
  <dcterms:created xsi:type="dcterms:W3CDTF">2025-04-04T14:43:00Z</dcterms:created>
  <dcterms:modified xsi:type="dcterms:W3CDTF">2025-04-04T18:43:00Z</dcterms:modified>
</cp:coreProperties>
</file>