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jc w:val="center"/>
      </w:pPr>
      <w:r>
        <w:rPr>
          <w:b/>
          <w:i w:val="0"/>
          <w:color w:val="1F4E79"/>
          <w:sz w:val="44"/>
        </w:rPr>
        <w:t>UNIVERSIDAD PERUANA UNIÓN</w:t>
      </w:r>
    </w:p>
    <w:p>
      <w:pPr>
        <w:spacing w:after="80"/>
        <w:jc w:val="center"/>
      </w:pPr>
      <w:r>
        <w:rPr>
          <w:b w:val="0"/>
          <w:i w:val="0"/>
          <w:sz w:val="26"/>
        </w:rPr>
        <w:t>Facultad de Ingeniería y Arquitectura</w:t>
      </w:r>
    </w:p>
    <w:p>
      <w:pPr>
        <w:spacing w:after="480"/>
        <w:jc w:val="center"/>
      </w:pPr>
      <w:r>
        <w:rPr>
          <w:b w:val="0"/>
          <w:i w:val="0"/>
          <w:sz w:val="26"/>
        </w:rPr>
        <w:t>EP Ingeniería de Sistemas</w:t>
      </w:r>
    </w:p>
    <w:p>
      <w:pPr>
        <w:spacing w:after="80"/>
        <w:jc w:val="center"/>
      </w:pPr>
      <w:r>
        <w:rPr>
          <w:b/>
          <w:i w:val="0"/>
          <w:sz w:val="28"/>
        </w:rPr>
        <w:t>Desarrollo de Aplicaciones Móviles (DAM)</w:t>
      </w:r>
    </w:p>
    <w:p>
      <w:pPr>
        <w:spacing w:after="600"/>
        <w:jc w:val="center"/>
      </w:pPr>
      <w:r>
        <w:rPr>
          <w:b w:val="0"/>
          <w:i w:val="0"/>
          <w:sz w:val="24"/>
        </w:rPr>
        <w:t>Ciclo VI · Semestre 2026-2</w:t>
      </w:r>
    </w:p>
    <w:p>
      <w:pPr>
        <w:spacing w:after="120"/>
        <w:jc w:val="center"/>
      </w:pPr>
      <w:r>
        <w:rPr>
          <w:b/>
          <w:i w:val="0"/>
          <w:color w:val="1F4E79"/>
          <w:sz w:val="40"/>
        </w:rPr>
        <w:t>ACTIVIDAD AUTÓNOMA N.º 08</w:t>
      </w:r>
    </w:p>
    <w:p>
      <w:pPr>
        <w:spacing w:after="720"/>
        <w:jc w:val="center"/>
      </w:pPr>
      <w:r>
        <w:rPr>
          <w:b/>
          <w:i w:val="0"/>
          <w:color w:val="1F4E79"/>
          <w:sz w:val="28"/>
        </w:rPr>
        <w:t>PRUEBAS INTEGRALES DE CRUD REST, TAXONOMÍA DE ERRORES Y PRUEBAS AUTOMATIZADAS MULTIPLATAFORMA</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Estudiante / Autor</w:t>
            </w:r>
          </w:p>
        </w:tc>
        <w:tc>
          <w:tcPr>
            <w:tcW w:type="dxa" w:w="7030"/>
          </w:tcPr>
          <w:p>
            <w:r/>
            <w:r>
              <w:rPr>
                <w:sz w:val="18"/>
              </w:rPr>
              <w:t>Julio Fabián Rodríguez Bazán</w:t>
            </w:r>
          </w:p>
        </w:tc>
      </w:tr>
      <w:tr>
        <w:tc>
          <w:tcPr>
            <w:tcW w:type="dxa" w:w="2381"/>
            <w:shd w:val="clear" w:color="auto" w:fill="EAF2FA"/>
          </w:tcPr>
          <w:p>
            <w:r/>
            <w:r>
              <w:rPr>
                <w:b/>
                <w:sz w:val="18"/>
              </w:rPr>
              <w:t>Repositorio GitHub</w:t>
            </w:r>
          </w:p>
        </w:tc>
        <w:tc>
          <w:tcPr>
            <w:tcW w:type="dxa" w:w="7030"/>
          </w:tcPr>
          <w:p>
            <w:r/>
            <w:r>
              <w:rPr>
                <w:sz w:val="18"/>
              </w:rPr>
              <w:t>https://github.com/fabianrodriguez33/Pharma-Mobil</w:t>
            </w:r>
          </w:p>
        </w:tc>
      </w:tr>
      <w:tr>
        <w:tc>
          <w:tcPr>
            <w:tcW w:type="dxa" w:w="2381"/>
            <w:shd w:val="clear" w:color="auto" w:fill="EAF2FA"/>
          </w:tcPr>
          <w:p>
            <w:r/>
            <w:r>
              <w:rPr>
                <w:b/>
                <w:sz w:val="18"/>
              </w:rPr>
              <w:t>Sesión</w:t>
            </w:r>
          </w:p>
        </w:tc>
        <w:tc>
          <w:tcPr>
            <w:tcW w:type="dxa" w:w="7030"/>
          </w:tcPr>
          <w:p>
            <w:r/>
            <w:r>
              <w:rPr>
                <w:sz w:val="18"/>
              </w:rPr>
              <w:t>Sesión 08 · Pruebas integrales de CRUD REST y taxonomía de errores</w:t>
            </w:r>
          </w:p>
        </w:tc>
      </w:tr>
      <w:tr>
        <w:tc>
          <w:tcPr>
            <w:tcW w:type="dxa" w:w="2381"/>
            <w:shd w:val="clear" w:color="auto" w:fill="EAF2FA"/>
          </w:tcPr>
          <w:p>
            <w:r/>
            <w:r>
              <w:rPr>
                <w:b/>
                <w:sz w:val="18"/>
              </w:rPr>
              <w:t>Rama</w:t>
            </w:r>
          </w:p>
        </w:tc>
        <w:tc>
          <w:tcPr>
            <w:tcW w:type="dxa" w:w="7030"/>
          </w:tcPr>
          <w:p>
            <w:r/>
            <w:r>
              <w:rPr>
                <w:sz w:val="18"/>
              </w:rPr>
              <w:t>feature/ktor-client · https://github.com/fabianrodriguez33/Pharma-Mobil/tree/feature/ktor-client</w:t>
            </w:r>
          </w:p>
        </w:tc>
      </w:tr>
      <w:tr>
        <w:tc>
          <w:tcPr>
            <w:tcW w:type="dxa" w:w="2381"/>
            <w:shd w:val="clear" w:color="auto" w:fill="EAF2FA"/>
          </w:tcPr>
          <w:p>
            <w:r/>
            <w:r>
              <w:rPr>
                <w:b/>
                <w:sz w:val="18"/>
              </w:rPr>
              <w:t>Fecha de entrega</w:t>
            </w:r>
          </w:p>
        </w:tc>
        <w:tc>
          <w:tcPr>
            <w:tcW w:type="dxa" w:w="7030"/>
          </w:tcPr>
          <w:p>
            <w:r/>
            <w:r>
              <w:rPr>
                <w:sz w:val="18"/>
              </w:rPr>
              <w:t>01/10/2026</w:t>
            </w:r>
          </w:p>
        </w:tc>
      </w:tr>
    </w:tbl>
    <w:p>
      <w:pPr>
        <w:spacing w:after="40"/>
      </w:pPr>
    </w:p>
    <w:p>
      <w:r>
        <w:br w:type="page"/>
      </w:r>
    </w:p>
    <w:p>
      <w:pPr>
        <w:pStyle w:val="Heading1"/>
      </w:pPr>
      <w:r>
        <w:t>Entorno y metodología</w:t>
      </w:r>
    </w:p>
    <w:p>
      <w:pPr>
        <w:spacing w:after="80"/>
      </w:pPr>
      <w:r>
        <w:rPr>
          <w:b w:val="0"/>
          <w:i w:val="0"/>
        </w:rPr>
        <w:t>Todas las evidencias se obtuvieron el 01/10/2026 contra el backend PharmaSoft real (Spring Boot, Oracle Free en Docker, puerto 8080) y la aplicación PharmaMobil instalada en el emulador Pixel 8 (Android, 1080×2400), que accede al backend mediante http://10.0.2.2:8080/. Las respuestas de la matriz del Producto 1 provienen de peticiones curl reales (s08/curl_crud.log); los escenarios del Producto 2 se ejecutaron desde la aplicación y se contrastaron con el logcat de Ktor.</w:t>
      </w:r>
    </w:p>
    <w:p>
      <w:pPr>
        <w:spacing w:after="80"/>
      </w:pPr>
      <w:r>
        <w:rPr>
          <w:b/>
          <w:i w:val="0"/>
        </w:rPr>
        <w:t>Observaciones respecto a la guía, verificadas en el servidor:</w:t>
      </w:r>
    </w:p>
    <w:p>
      <w:pPr>
        <w:pStyle w:val="ListBullet"/>
      </w:pPr>
      <w:r>
        <w:rPr>
          <w:sz w:val="19"/>
        </w:rPr>
        <w:t>El DELETE de PharmaSoft es una baja lógica (estado = false). La segunda eliminación del mismo id no devuelve 404 sino 409 Conflict con el mensaje «El producto … ya se encuentra inactivo»; la app lo traduce a ErrorApi.Conflicto.</w:t>
      </w:r>
    </w:p>
    <w:p>
      <w:pPr>
        <w:pStyle w:val="ListBullet"/>
      </w:pPr>
      <w:r>
        <w:rPr>
          <w:sz w:val="19"/>
        </w:rPr>
        <w:t>El precio 0 o negativo lo detecta antes la validación local del formulario. Para provocar el 400 del servidor sobre precioError se envió 0.001, que supera la validación local pero el servidor rechaza («El precio debe ser mayor que cero»). El precio 0 enviado directamente por curl también devuelve 400.</w:t>
      </w:r>
    </w:p>
    <w:p>
      <w:pPr>
        <w:pStyle w:val="ListBullet"/>
      </w:pPr>
      <w:r>
        <w:rPr>
          <w:sz w:val="19"/>
        </w:rPr>
        <w:t>La app lista con tamanio=20 (valor por defecto de ProductoApi); la matriz usa tamanio=10 como pide la guía.</w:t>
      </w:r>
    </w:p>
    <w:p>
      <w:pPr>
        <w:pStyle w:val="ListBullet"/>
      </w:pPr>
      <w:r>
        <w:rPr>
          <w:sz w:val="19"/>
        </w:rPr>
        <w:t>El escenario 7 se reprodujo reduciendo temporalmente requestTimeoutMillis a 1 ms; el valor original (15 000 ms) fue restaurado.</w:t>
      </w:r>
    </w:p>
    <w:p>
      <w:pPr>
        <w:pStyle w:val="ListBullet"/>
      </w:pPr>
      <w:r>
        <w:rPr>
          <w:sz w:val="19"/>
        </w:rPr>
        <w:t>No se incluyen capturas ni pruebas de iOS: el entorno de desarrollo es Windows y no dispone de macOS/Xcode. Todas las capturas son de Android; la lógica compartida (commonTest) no depende de la plataforma.</w:t>
      </w:r>
    </w:p>
    <w:p>
      <w:pPr>
        <w:pStyle w:val="ListBullet"/>
      </w:pPr>
      <w:r>
        <w:rPr>
          <w:sz w:val="19"/>
        </w:rPr>
        <w:t>El escenario 3 se reprodujo borrando físicamente en la base de pruebas un producto de prueba creado por la app, de modo que la lista de la app quedó desactualizada y el PUT devolvió 404.</w:t>
      </w:r>
    </w:p>
    <w:p>
      <w:pPr>
        <w:pStyle w:val="Heading1"/>
      </w:pPr>
      <w:r>
        <w:t>Producto 1: Matriz de operaciones CRUD REST (PharmaSoft)</w:t>
      </w:r>
    </w:p>
    <w:p>
      <w:pPr>
        <w:spacing w:after="80"/>
      </w:pPr>
      <w:r>
        <w:rPr>
          <w:b w:val="0"/>
          <w:i w:val="0"/>
        </w:rPr>
        <w:t>Recurso /api/v1/productos. El código recibido proviene de s08/curl_crud.log.</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1345"/>
        <w:gridCol w:w="1345"/>
        <w:gridCol w:w="1345"/>
        <w:gridCol w:w="1345"/>
        <w:gridCol w:w="1345"/>
        <w:gridCol w:w="1345"/>
        <w:gridCol w:w="1345"/>
      </w:tblGrid>
      <w:tr>
        <w:tc>
          <w:tcPr>
            <w:tcW w:type="dxa" w:w="340"/>
            <w:shd w:val="clear" w:color="auto" w:fill="1F4E79"/>
          </w:tcPr>
          <w:p>
            <w:r/>
            <w:r>
              <w:rPr>
                <w:b/>
                <w:color w:val="FFFFFF"/>
                <w:sz w:val="16"/>
              </w:rPr>
              <w:t>#</w:t>
            </w:r>
          </w:p>
        </w:tc>
        <w:tc>
          <w:tcPr>
            <w:tcW w:type="dxa" w:w="1701"/>
            <w:shd w:val="clear" w:color="auto" w:fill="1F4E79"/>
          </w:tcPr>
          <w:p>
            <w:r/>
            <w:r>
              <w:rPr>
                <w:b/>
                <w:color w:val="FFFFFF"/>
                <w:sz w:val="16"/>
              </w:rPr>
              <w:t>Método y ruta</w:t>
            </w:r>
          </w:p>
        </w:tc>
        <w:tc>
          <w:tcPr>
            <w:tcW w:type="dxa" w:w="1814"/>
            <w:shd w:val="clear" w:color="auto" w:fill="1F4E79"/>
          </w:tcPr>
          <w:p>
            <w:r/>
            <w:r>
              <w:rPr>
                <w:b/>
                <w:color w:val="FFFFFF"/>
                <w:sz w:val="16"/>
              </w:rPr>
              <w:t>Parámetros / Payload</w:t>
            </w:r>
          </w:p>
        </w:tc>
        <w:tc>
          <w:tcPr>
            <w:tcW w:type="dxa" w:w="1531"/>
            <w:shd w:val="clear" w:color="auto" w:fill="1F4E79"/>
          </w:tcPr>
          <w:p>
            <w:r/>
            <w:r>
              <w:rPr>
                <w:b/>
                <w:color w:val="FFFFFF"/>
                <w:sz w:val="16"/>
              </w:rPr>
              <w:t>DTOs</w:t>
            </w:r>
          </w:p>
        </w:tc>
        <w:tc>
          <w:tcPr>
            <w:tcW w:type="dxa" w:w="964"/>
            <w:shd w:val="clear" w:color="auto" w:fill="1F4E79"/>
          </w:tcPr>
          <w:p>
            <w:r/>
            <w:r>
              <w:rPr>
                <w:b/>
                <w:color w:val="FFFFFF"/>
                <w:sz w:val="16"/>
              </w:rPr>
              <w:t>HTTP esperado</w:t>
            </w:r>
          </w:p>
        </w:tc>
        <w:tc>
          <w:tcPr>
            <w:tcW w:type="dxa" w:w="964"/>
            <w:shd w:val="clear" w:color="auto" w:fill="1F4E79"/>
          </w:tcPr>
          <w:p>
            <w:r/>
            <w:r>
              <w:rPr>
                <w:b/>
                <w:color w:val="FFFFFF"/>
                <w:sz w:val="16"/>
              </w:rPr>
              <w:t>HTTP recibido</w:t>
            </w:r>
          </w:p>
        </w:tc>
        <w:tc>
          <w:tcPr>
            <w:tcW w:type="dxa" w:w="2098"/>
            <w:shd w:val="clear" w:color="auto" w:fill="1F4E79"/>
          </w:tcPr>
          <w:p>
            <w:r/>
            <w:r>
              <w:rPr>
                <w:b/>
                <w:color w:val="FFFFFF"/>
                <w:sz w:val="16"/>
              </w:rPr>
              <w:t>Resultado observado</w:t>
            </w:r>
          </w:p>
        </w:tc>
      </w:tr>
      <w:tr>
        <w:tc>
          <w:tcPr>
            <w:tcW w:type="dxa" w:w="340"/>
          </w:tcPr>
          <w:p>
            <w:r/>
            <w:r>
              <w:rPr>
                <w:sz w:val="16"/>
              </w:rPr>
              <w:t>1</w:t>
            </w:r>
          </w:p>
        </w:tc>
        <w:tc>
          <w:tcPr>
            <w:tcW w:type="dxa" w:w="1701"/>
          </w:tcPr>
          <w:p>
            <w:r/>
            <w:r>
              <w:rPr>
                <w:sz w:val="16"/>
              </w:rPr>
              <w:t>GET /api/v1/productos?pagina=0&amp;tamanio=10</w:t>
            </w:r>
          </w:p>
        </w:tc>
        <w:tc>
          <w:tcPr>
            <w:tcW w:type="dxa" w:w="1814"/>
          </w:tcPr>
          <w:p>
            <w:r/>
            <w:r>
              <w:rPr>
                <w:sz w:val="16"/>
              </w:rPr>
              <w:t>pagina=0, tamanio=10</w:t>
            </w:r>
          </w:p>
        </w:tc>
        <w:tc>
          <w:tcPr>
            <w:tcW w:type="dxa" w:w="1531"/>
          </w:tcPr>
          <w:p>
            <w:r/>
            <w:r>
              <w:rPr>
                <w:sz w:val="16"/>
              </w:rPr>
              <w:t>PaginaResponseDto&lt;ProductoResponseDto&gt;</w:t>
            </w:r>
          </w:p>
        </w:tc>
        <w:tc>
          <w:tcPr>
            <w:tcW w:type="dxa" w:w="964"/>
          </w:tcPr>
          <w:p>
            <w:r/>
            <w:r>
              <w:rPr>
                <w:sz w:val="16"/>
              </w:rPr>
              <w:t>200 OK</w:t>
            </w:r>
          </w:p>
        </w:tc>
        <w:tc>
          <w:tcPr>
            <w:tcW w:type="dxa" w:w="964"/>
          </w:tcPr>
          <w:p>
            <w:r/>
            <w:r>
              <w:rPr>
                <w:sz w:val="16"/>
              </w:rPr>
              <w:t>200 OK</w:t>
            </w:r>
          </w:p>
        </w:tc>
        <w:tc>
          <w:tcPr>
            <w:tcW w:type="dxa" w:w="2098"/>
          </w:tcPr>
          <w:p>
            <w:r/>
            <w:r>
              <w:rPr>
                <w:sz w:val="16"/>
              </w:rPr>
              <w:t>Página con contenido, totalElementos y totalPaginas</w:t>
            </w:r>
          </w:p>
        </w:tc>
      </w:tr>
      <w:tr>
        <w:tc>
          <w:tcPr>
            <w:tcW w:type="dxa" w:w="340"/>
            <w:shd w:val="clear" w:color="auto" w:fill="EAF2FA"/>
          </w:tcPr>
          <w:p>
            <w:r/>
            <w:r>
              <w:rPr>
                <w:sz w:val="16"/>
              </w:rPr>
              <w:t>2</w:t>
            </w:r>
          </w:p>
        </w:tc>
        <w:tc>
          <w:tcPr>
            <w:tcW w:type="dxa" w:w="1701"/>
            <w:shd w:val="clear" w:color="auto" w:fill="EAF2FA"/>
          </w:tcPr>
          <w:p>
            <w:r/>
            <w:r>
              <w:rPr>
                <w:sz w:val="16"/>
              </w:rPr>
              <w:t>GET /api/v1/productos/{id}</w:t>
            </w:r>
          </w:p>
        </w:tc>
        <w:tc>
          <w:tcPr>
            <w:tcW w:type="dxa" w:w="1814"/>
            <w:shd w:val="clear" w:color="auto" w:fill="EAF2FA"/>
          </w:tcPr>
          <w:p>
            <w:r/>
            <w:r>
              <w:rPr>
                <w:sz w:val="16"/>
              </w:rPr>
              <w:t>id = 21</w:t>
            </w:r>
          </w:p>
        </w:tc>
        <w:tc>
          <w:tcPr>
            <w:tcW w:type="dxa" w:w="1531"/>
            <w:shd w:val="clear" w:color="auto" w:fill="EAF2FA"/>
          </w:tcPr>
          <w:p>
            <w:r/>
            <w:r>
              <w:rPr>
                <w:sz w:val="16"/>
              </w:rPr>
              <w:t>ProductoResponseDto</w:t>
            </w:r>
          </w:p>
        </w:tc>
        <w:tc>
          <w:tcPr>
            <w:tcW w:type="dxa" w:w="964"/>
            <w:shd w:val="clear" w:color="auto" w:fill="EAF2FA"/>
          </w:tcPr>
          <w:p>
            <w:r/>
            <w:r>
              <w:rPr>
                <w:sz w:val="16"/>
              </w:rPr>
              <w:t>200 OK</w:t>
            </w:r>
          </w:p>
        </w:tc>
        <w:tc>
          <w:tcPr>
            <w:tcW w:type="dxa" w:w="964"/>
            <w:shd w:val="clear" w:color="auto" w:fill="EAF2FA"/>
          </w:tcPr>
          <w:p>
            <w:r/>
            <w:r>
              <w:rPr>
                <w:sz w:val="16"/>
              </w:rPr>
              <w:t>200 OK</w:t>
            </w:r>
          </w:p>
        </w:tc>
        <w:tc>
          <w:tcPr>
            <w:tcW w:type="dxa" w:w="2098"/>
            <w:shd w:val="clear" w:color="auto" w:fill="EAF2FA"/>
          </w:tcPr>
          <w:p>
            <w:r/>
            <w:r>
              <w:rPr>
                <w:sz w:val="16"/>
              </w:rPr>
              <w:t>Producto 21 «Loratadina 10mg»</w:t>
            </w:r>
          </w:p>
        </w:tc>
      </w:tr>
      <w:tr>
        <w:tc>
          <w:tcPr>
            <w:tcW w:type="dxa" w:w="340"/>
          </w:tcPr>
          <w:p>
            <w:r/>
            <w:r>
              <w:rPr>
                <w:sz w:val="16"/>
              </w:rPr>
              <w:t>3</w:t>
            </w:r>
          </w:p>
        </w:tc>
        <w:tc>
          <w:tcPr>
            <w:tcW w:type="dxa" w:w="1701"/>
          </w:tcPr>
          <w:p>
            <w:r/>
            <w:r>
              <w:rPr>
                <w:sz w:val="16"/>
              </w:rPr>
              <w:t>POST /api/v1/productos</w:t>
            </w:r>
          </w:p>
        </w:tc>
        <w:tc>
          <w:tcPr>
            <w:tcW w:type="dxa" w:w="1814"/>
          </w:tcPr>
          <w:p>
            <w:r/>
            <w:r>
              <w:rPr>
                <w:sz w:val="16"/>
              </w:rPr>
              <w:t>{"nombre":"Loratadina 10mg","precio":8.9,"stock":30,"estado":true,"categoriaId":1}</w:t>
            </w:r>
          </w:p>
        </w:tc>
        <w:tc>
          <w:tcPr>
            <w:tcW w:type="dxa" w:w="1531"/>
          </w:tcPr>
          <w:p>
            <w:r/>
            <w:r>
              <w:rPr>
                <w:sz w:val="16"/>
              </w:rPr>
              <w:t>ProductoRequestDto → ProductoResponseDto</w:t>
            </w:r>
          </w:p>
        </w:tc>
        <w:tc>
          <w:tcPr>
            <w:tcW w:type="dxa" w:w="964"/>
          </w:tcPr>
          <w:p>
            <w:r/>
            <w:r>
              <w:rPr>
                <w:sz w:val="16"/>
              </w:rPr>
              <w:t>201 Created</w:t>
            </w:r>
          </w:p>
        </w:tc>
        <w:tc>
          <w:tcPr>
            <w:tcW w:type="dxa" w:w="964"/>
          </w:tcPr>
          <w:p>
            <w:r/>
            <w:r>
              <w:rPr>
                <w:sz w:val="16"/>
              </w:rPr>
              <w:t>201 Created</w:t>
            </w:r>
          </w:p>
        </w:tc>
        <w:tc>
          <w:tcPr>
            <w:tcW w:type="dxa" w:w="2098"/>
          </w:tcPr>
          <w:p>
            <w:r/>
            <w:r>
              <w:rPr>
                <w:sz w:val="16"/>
              </w:rPr>
              <w:t>Producto creado con id 21</w:t>
            </w:r>
          </w:p>
        </w:tc>
      </w:tr>
      <w:tr>
        <w:tc>
          <w:tcPr>
            <w:tcW w:type="dxa" w:w="340"/>
            <w:shd w:val="clear" w:color="auto" w:fill="EAF2FA"/>
          </w:tcPr>
          <w:p>
            <w:r/>
            <w:r>
              <w:rPr>
                <w:sz w:val="16"/>
              </w:rPr>
              <w:t>4</w:t>
            </w:r>
          </w:p>
        </w:tc>
        <w:tc>
          <w:tcPr>
            <w:tcW w:type="dxa" w:w="1701"/>
            <w:shd w:val="clear" w:color="auto" w:fill="EAF2FA"/>
          </w:tcPr>
          <w:p>
            <w:r/>
            <w:r>
              <w:rPr>
                <w:sz w:val="16"/>
              </w:rPr>
              <w:t>PUT /api/v1/productos/{id}</w:t>
            </w:r>
          </w:p>
        </w:tc>
        <w:tc>
          <w:tcPr>
            <w:tcW w:type="dxa" w:w="1814"/>
            <w:shd w:val="clear" w:color="auto" w:fill="EAF2FA"/>
          </w:tcPr>
          <w:p>
            <w:r/>
            <w:r>
              <w:rPr>
                <w:sz w:val="16"/>
              </w:rPr>
              <w:t>{"nombre":"Loratadina 10mg Forte","precio":9.9,"stock":35,...}</w:t>
            </w:r>
          </w:p>
        </w:tc>
        <w:tc>
          <w:tcPr>
            <w:tcW w:type="dxa" w:w="1531"/>
            <w:shd w:val="clear" w:color="auto" w:fill="EAF2FA"/>
          </w:tcPr>
          <w:p>
            <w:r/>
            <w:r>
              <w:rPr>
                <w:sz w:val="16"/>
              </w:rPr>
              <w:t>ProductoRequestDto → ProductoResponseDto</w:t>
            </w:r>
          </w:p>
        </w:tc>
        <w:tc>
          <w:tcPr>
            <w:tcW w:type="dxa" w:w="964"/>
            <w:shd w:val="clear" w:color="auto" w:fill="EAF2FA"/>
          </w:tcPr>
          <w:p>
            <w:r/>
            <w:r>
              <w:rPr>
                <w:sz w:val="16"/>
              </w:rPr>
              <w:t>200 OK</w:t>
            </w:r>
          </w:p>
        </w:tc>
        <w:tc>
          <w:tcPr>
            <w:tcW w:type="dxa" w:w="964"/>
            <w:shd w:val="clear" w:color="auto" w:fill="EAF2FA"/>
          </w:tcPr>
          <w:p>
            <w:r/>
            <w:r>
              <w:rPr>
                <w:sz w:val="16"/>
              </w:rPr>
              <w:t>200 OK</w:t>
            </w:r>
          </w:p>
        </w:tc>
        <w:tc>
          <w:tcPr>
            <w:tcW w:type="dxa" w:w="2098"/>
            <w:shd w:val="clear" w:color="auto" w:fill="EAF2FA"/>
          </w:tcPr>
          <w:p>
            <w:r/>
            <w:r>
              <w:rPr>
                <w:sz w:val="16"/>
              </w:rPr>
              <w:t>Nombre, precio y stock actualizados; fechaModificacion asignada</w:t>
            </w:r>
          </w:p>
        </w:tc>
      </w:tr>
      <w:tr>
        <w:tc>
          <w:tcPr>
            <w:tcW w:type="dxa" w:w="340"/>
          </w:tcPr>
          <w:p>
            <w:r/>
            <w:r>
              <w:rPr>
                <w:sz w:val="16"/>
              </w:rPr>
              <w:t>5</w:t>
            </w:r>
          </w:p>
        </w:tc>
        <w:tc>
          <w:tcPr>
            <w:tcW w:type="dxa" w:w="1701"/>
          </w:tcPr>
          <w:p>
            <w:r/>
            <w:r>
              <w:rPr>
                <w:sz w:val="16"/>
              </w:rPr>
              <w:t>DELETE /api/v1/productos/{id}</w:t>
            </w:r>
          </w:p>
        </w:tc>
        <w:tc>
          <w:tcPr>
            <w:tcW w:type="dxa" w:w="1814"/>
          </w:tcPr>
          <w:p>
            <w:r/>
            <w:r>
              <w:rPr>
                <w:sz w:val="16"/>
              </w:rPr>
              <w:t>id = 21</w:t>
            </w:r>
          </w:p>
        </w:tc>
        <w:tc>
          <w:tcPr>
            <w:tcW w:type="dxa" w:w="1531"/>
          </w:tcPr>
          <w:p>
            <w:r/>
            <w:r>
              <w:rPr>
                <w:sz w:val="16"/>
              </w:rPr>
              <w:t>Sin cuerpo</w:t>
            </w:r>
          </w:p>
        </w:tc>
        <w:tc>
          <w:tcPr>
            <w:tcW w:type="dxa" w:w="964"/>
          </w:tcPr>
          <w:p>
            <w:r/>
            <w:r>
              <w:rPr>
                <w:sz w:val="16"/>
              </w:rPr>
              <w:t>204 No Content</w:t>
            </w:r>
          </w:p>
        </w:tc>
        <w:tc>
          <w:tcPr>
            <w:tcW w:type="dxa" w:w="964"/>
          </w:tcPr>
          <w:p>
            <w:r/>
            <w:r>
              <w:rPr>
                <w:sz w:val="16"/>
              </w:rPr>
              <w:t>204 No Content</w:t>
            </w:r>
          </w:p>
        </w:tc>
        <w:tc>
          <w:tcPr>
            <w:tcW w:type="dxa" w:w="2098"/>
          </w:tcPr>
          <w:p>
            <w:r/>
            <w:r>
              <w:rPr>
                <w:sz w:val="16"/>
              </w:rPr>
              <w:t>Respuesta vacía; ProductoApi.eliminar no llama a body(), no se deserializa JSON</w:t>
            </w:r>
          </w:p>
        </w:tc>
      </w:tr>
    </w:tbl>
    <w:p>
      <w:pPr>
        <w:spacing w:after="40"/>
      </w:pPr>
    </w:p>
    <w:p>
      <w:pPr>
        <w:spacing w:after="80"/>
      </w:pPr>
      <w:r>
        <w:rPr>
          <w:b/>
          <w:i w:val="0"/>
        </w:rPr>
        <w:t>Extracto del registro de peticiones (curl_crud.log):</w:t>
      </w:r>
    </w:p>
    <w:p>
      <w:pPr>
        <w:spacing w:after="0"/>
        <w:shd w:val="clear" w:color="auto" w:fill="F2F2F2"/>
      </w:pPr>
      <w:r>
        <w:rPr>
          <w:rFonts w:ascii="Consolas" w:hAnsi="Consolas" w:eastAsia="Consolas"/>
          <w:sz w:val="15"/>
        </w:rPr>
        <w:t>### POST /api/v1/productos           -&gt; HTTP 201</w:t>
      </w:r>
    </w:p>
    <w:p>
      <w:pPr>
        <w:spacing w:after="0"/>
        <w:shd w:val="clear" w:color="auto" w:fill="F2F2F2"/>
      </w:pPr>
      <w:r>
        <w:rPr>
          <w:rFonts w:ascii="Consolas" w:hAnsi="Consolas" w:eastAsia="Consolas"/>
          <w:sz w:val="15"/>
        </w:rPr>
        <w:t>{"id":21,"nombre":"Loratadina 10mg","precio":8.9,"stock":30,"estado":true,"categoriaId":1,...}</w:t>
      </w:r>
    </w:p>
    <w:p>
      <w:pPr>
        <w:spacing w:after="0"/>
        <w:shd w:val="clear" w:color="auto" w:fill="F2F2F2"/>
      </w:pPr>
      <w:r>
        <w:rPr>
          <w:rFonts w:ascii="Consolas" w:hAnsi="Consolas" w:eastAsia="Consolas"/>
          <w:sz w:val="15"/>
        </w:rPr>
        <w:t>### PUT /api/v1/productos/21         -&gt; HTTP 200</w:t>
      </w:r>
    </w:p>
    <w:p>
      <w:pPr>
        <w:spacing w:after="0"/>
        <w:shd w:val="clear" w:color="auto" w:fill="F2F2F2"/>
      </w:pPr>
      <w:r>
        <w:rPr>
          <w:rFonts w:ascii="Consolas" w:hAnsi="Consolas" w:eastAsia="Consolas"/>
          <w:sz w:val="15"/>
        </w:rPr>
        <w:t>{"id":21,"nombre":"Loratadina 10mg Forte","precio":9.9,"stock":35,...,"fechaModificacion":"2026-10-01T21:00:36.85"}</w:t>
      </w:r>
    </w:p>
    <w:p>
      <w:pPr>
        <w:spacing w:after="0"/>
        <w:shd w:val="clear" w:color="auto" w:fill="F2F2F2"/>
      </w:pPr>
      <w:r>
        <w:rPr>
          <w:rFonts w:ascii="Consolas" w:hAnsi="Consolas" w:eastAsia="Consolas"/>
          <w:sz w:val="15"/>
        </w:rPr>
        <w:t>### DELETE /api/v1/productos/21      -&gt; HTTP 204   (cuerpo vacío)</w:t>
      </w:r>
    </w:p>
    <w:p>
      <w:pPr>
        <w:spacing w:after="40"/>
      </w:pPr>
    </w:p>
    <w:p>
      <w:pPr>
        <w:spacing w:after="80"/>
      </w:pPr>
      <w:r>
        <w:rPr>
          <w:b/>
          <w:i w:val="0"/>
        </w:rPr>
        <w:t>Evidencias en la aplicación (emulador Pixel 8):</w:t>
      </w:r>
    </w:p>
    <w:p>
      <w:pPr>
        <w:keepNext/>
        <w:spacing w:after="0"/>
        <w:jc w:val="center"/>
      </w:pPr>
      <w:r>
        <w:drawing>
          <wp:inline xmlns:a="http://schemas.openxmlformats.org/drawingml/2006/main" xmlns:pic="http://schemas.openxmlformats.org/drawingml/2006/picture">
            <wp:extent cx="1548000" cy="3440555"/>
            <wp:docPr id="1" name="Picture 1"/>
            <wp:cNvGraphicFramePr>
              <a:graphicFrameLocks noChangeAspect="1"/>
            </wp:cNvGraphicFramePr>
            <a:graphic>
              <a:graphicData uri="http://schemas.openxmlformats.org/drawingml/2006/picture">
                <pic:pic>
                  <pic:nvPicPr>
                    <pic:cNvPr id="0" name="01_listado_paginado.jpg"/>
                    <pic:cNvPicPr/>
                  </pic:nvPicPr>
                  <pic:blipFill>
                    <a:blip r:embed="rId11"/>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 GET paginado: inventario cargado desde PharmaSoft (Fase.ConProductos).</w:t>
      </w:r>
    </w:p>
    <w:p>
      <w:pPr>
        <w:keepNext/>
        <w:spacing w:after="0"/>
        <w:jc w:val="center"/>
      </w:pPr>
      <w:r>
        <w:drawing>
          <wp:inline xmlns:a="http://schemas.openxmlformats.org/drawingml/2006/main" xmlns:pic="http://schemas.openxmlformats.org/drawingml/2006/picture">
            <wp:extent cx="1548000" cy="3440555"/>
            <wp:docPr id="2" name="Picture 2"/>
            <wp:cNvGraphicFramePr>
              <a:graphicFrameLocks noChangeAspect="1"/>
            </wp:cNvGraphicFramePr>
            <a:graphic>
              <a:graphicData uri="http://schemas.openxmlformats.org/drawingml/2006/picture">
                <pic:pic>
                  <pic:nvPicPr>
                    <pic:cNvPr id="0" name="04_crear_exitoso.jpg"/>
                    <pic:cNvPicPr/>
                  </pic:nvPicPr>
                  <pic:blipFill>
                    <a:blip r:embed="rId12"/>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2. POST 201: «Amoxicilina 500mg» registrado y lista recargada.</w:t>
      </w:r>
    </w:p>
    <w:p>
      <w:pPr>
        <w:keepNext/>
        <w:spacing w:after="0"/>
        <w:jc w:val="center"/>
      </w:pPr>
      <w:r>
        <w:drawing>
          <wp:inline xmlns:a="http://schemas.openxmlformats.org/drawingml/2006/main" xmlns:pic="http://schemas.openxmlformats.org/drawingml/2006/picture">
            <wp:extent cx="1548000" cy="3440555"/>
            <wp:docPr id="3" name="Picture 3"/>
            <wp:cNvGraphicFramePr>
              <a:graphicFrameLocks noChangeAspect="1"/>
            </wp:cNvGraphicFramePr>
            <a:graphic>
              <a:graphicData uri="http://schemas.openxmlformats.org/drawingml/2006/picture">
                <pic:pic>
                  <pic:nvPicPr>
                    <pic:cNvPr id="0" name="05_editar_formulario.jpg"/>
                    <pic:cNvPicPr/>
                  </pic:nvPicPr>
                  <pic:blipFill>
                    <a:blip r:embed="rId13"/>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3. Formulario precargado para editar el producto (PUT).</w:t>
      </w:r>
    </w:p>
    <w:p>
      <w:pPr>
        <w:keepNext/>
        <w:spacing w:after="0"/>
        <w:jc w:val="center"/>
      </w:pPr>
      <w:r>
        <w:drawing>
          <wp:inline xmlns:a="http://schemas.openxmlformats.org/drawingml/2006/main" xmlns:pic="http://schemas.openxmlformats.org/drawingml/2006/picture">
            <wp:extent cx="1548000" cy="3440555"/>
            <wp:docPr id="4" name="Picture 4"/>
            <wp:cNvGraphicFramePr>
              <a:graphicFrameLocks noChangeAspect="1"/>
            </wp:cNvGraphicFramePr>
            <a:graphic>
              <a:graphicData uri="http://schemas.openxmlformats.org/drawingml/2006/picture">
                <pic:pic>
                  <pic:nvPicPr>
                    <pic:cNvPr id="0" name="06_editar_exitoso.jpg"/>
                    <pic:cNvPicPr/>
                  </pic:nvPicPr>
                  <pic:blipFill>
                    <a:blip r:embed="rId14"/>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4. PUT 200: stock actualizado de 20 a 35 unidades.</w:t>
      </w:r>
    </w:p>
    <w:p>
      <w:pPr>
        <w:keepNext/>
        <w:spacing w:after="0"/>
        <w:jc w:val="center"/>
      </w:pPr>
      <w:r>
        <w:drawing>
          <wp:inline xmlns:a="http://schemas.openxmlformats.org/drawingml/2006/main" xmlns:pic="http://schemas.openxmlformats.org/drawingml/2006/picture">
            <wp:extent cx="1548000" cy="3440555"/>
            <wp:docPr id="5" name="Picture 5"/>
            <wp:cNvGraphicFramePr>
              <a:graphicFrameLocks noChangeAspect="1"/>
            </wp:cNvGraphicFramePr>
            <a:graphic>
              <a:graphicData uri="http://schemas.openxmlformats.org/drawingml/2006/picture">
                <pic:pic>
                  <pic:nvPicPr>
                    <pic:cNvPr id="0" name="07_eliminar_204.jpg"/>
                    <pic:cNvPicPr/>
                  </pic:nvPicPr>
                  <pic:blipFill>
                    <a:blip r:embed="rId15"/>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5. DELETE 204: el producto desaparece del listado.</w:t>
      </w:r>
    </w:p>
    <w:p>
      <w:pPr>
        <w:pStyle w:val="Heading1"/>
      </w:pPr>
      <w:r>
        <w:t>Producto 2: Bitácora de 8 escenarios de fallo controlados</w:t>
      </w:r>
    </w:p>
    <w:p>
      <w:pPr>
        <w:spacing w:after="80"/>
      </w:pPr>
      <w:r>
        <w:rPr>
          <w:b w:val="0"/>
          <w:i w:val="0"/>
        </w:rPr>
        <w:t>Resumen de la taxonomía ErrorApi aplicada en cada escenario:</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1882"/>
        <w:gridCol w:w="1882"/>
        <w:gridCol w:w="1882"/>
        <w:gridCol w:w="1882"/>
        <w:gridCol w:w="1882"/>
      </w:tblGrid>
      <w:tr>
        <w:tc>
          <w:tcPr>
            <w:tcW w:type="dxa" w:w="567"/>
            <w:shd w:val="clear" w:color="auto" w:fill="1F4E79"/>
          </w:tcPr>
          <w:p>
            <w:r/>
            <w:r>
              <w:rPr>
                <w:b/>
                <w:color w:val="FFFFFF"/>
                <w:sz w:val="17"/>
              </w:rPr>
              <w:t>Esc.</w:t>
            </w:r>
          </w:p>
        </w:tc>
        <w:tc>
          <w:tcPr>
            <w:tcW w:type="dxa" w:w="2381"/>
            <w:shd w:val="clear" w:color="auto" w:fill="1F4E79"/>
          </w:tcPr>
          <w:p>
            <w:r/>
            <w:r>
              <w:rPr>
                <w:b/>
                <w:color w:val="FFFFFF"/>
                <w:sz w:val="17"/>
              </w:rPr>
              <w:t>Disparador</w:t>
            </w:r>
          </w:p>
        </w:tc>
        <w:tc>
          <w:tcPr>
            <w:tcW w:type="dxa" w:w="1928"/>
            <w:shd w:val="clear" w:color="auto" w:fill="1F4E79"/>
          </w:tcPr>
          <w:p>
            <w:r/>
            <w:r>
              <w:rPr>
                <w:b/>
                <w:color w:val="FFFFFF"/>
                <w:sz w:val="17"/>
              </w:rPr>
              <w:t>HTTP / excepción</w:t>
            </w:r>
          </w:p>
        </w:tc>
        <w:tc>
          <w:tcPr>
            <w:tcW w:type="dxa" w:w="1474"/>
            <w:shd w:val="clear" w:color="auto" w:fill="1F4E79"/>
          </w:tcPr>
          <w:p>
            <w:r/>
            <w:r>
              <w:rPr>
                <w:b/>
                <w:color w:val="FFFFFF"/>
                <w:sz w:val="17"/>
              </w:rPr>
              <w:t>ErrorApi</w:t>
            </w:r>
          </w:p>
        </w:tc>
        <w:tc>
          <w:tcPr>
            <w:tcW w:type="dxa" w:w="3061"/>
            <w:shd w:val="clear" w:color="auto" w:fill="1F4E79"/>
          </w:tcPr>
          <w:p>
            <w:r/>
            <w:r>
              <w:rPr>
                <w:b/>
                <w:color w:val="FFFFFF"/>
                <w:sz w:val="17"/>
              </w:rPr>
              <w:t>Mensaje en la UI</w:t>
            </w:r>
          </w:p>
        </w:tc>
      </w:tr>
      <w:tr>
        <w:tc>
          <w:tcPr>
            <w:tcW w:type="dxa" w:w="567"/>
          </w:tcPr>
          <w:p>
            <w:r/>
            <w:r>
              <w:rPr>
                <w:sz w:val="17"/>
              </w:rPr>
              <w:t>1</w:t>
            </w:r>
          </w:p>
        </w:tc>
        <w:tc>
          <w:tcPr>
            <w:tcW w:type="dxa" w:w="2381"/>
          </w:tcPr>
          <w:p>
            <w:r/>
            <w:r>
              <w:rPr>
                <w:sz w:val="17"/>
              </w:rPr>
              <w:t>POST con nombre «Ab»</w:t>
            </w:r>
          </w:p>
        </w:tc>
        <w:tc>
          <w:tcPr>
            <w:tcW w:type="dxa" w:w="1928"/>
          </w:tcPr>
          <w:p>
            <w:r/>
            <w:r>
              <w:rPr>
                <w:sz w:val="17"/>
              </w:rPr>
              <w:t>400</w:t>
            </w:r>
          </w:p>
        </w:tc>
        <w:tc>
          <w:tcPr>
            <w:tcW w:type="dxa" w:w="1474"/>
          </w:tcPr>
          <w:p>
            <w:r/>
            <w:r>
              <w:rPr>
                <w:sz w:val="17"/>
              </w:rPr>
              <w:t>Validacion</w:t>
            </w:r>
          </w:p>
        </w:tc>
        <w:tc>
          <w:tcPr>
            <w:tcW w:type="dxa" w:w="3061"/>
          </w:tcPr>
          <w:p>
            <w:r/>
            <w:r>
              <w:rPr>
                <w:sz w:val="17"/>
              </w:rPr>
              <w:t>El nombre debe tener entre 3 y 150 caracteres (bajo nombreError)</w:t>
            </w:r>
          </w:p>
        </w:tc>
      </w:tr>
      <w:tr>
        <w:tc>
          <w:tcPr>
            <w:tcW w:type="dxa" w:w="567"/>
            <w:shd w:val="clear" w:color="auto" w:fill="EAF2FA"/>
          </w:tcPr>
          <w:p>
            <w:r/>
            <w:r>
              <w:rPr>
                <w:sz w:val="17"/>
              </w:rPr>
              <w:t>2</w:t>
            </w:r>
          </w:p>
        </w:tc>
        <w:tc>
          <w:tcPr>
            <w:tcW w:type="dxa" w:w="2381"/>
            <w:shd w:val="clear" w:color="auto" w:fill="EAF2FA"/>
          </w:tcPr>
          <w:p>
            <w:r/>
            <w:r>
              <w:rPr>
                <w:sz w:val="17"/>
              </w:rPr>
              <w:t>POST con precio 0.001 (0 por curl)</w:t>
            </w:r>
          </w:p>
        </w:tc>
        <w:tc>
          <w:tcPr>
            <w:tcW w:type="dxa" w:w="1928"/>
            <w:shd w:val="clear" w:color="auto" w:fill="EAF2FA"/>
          </w:tcPr>
          <w:p>
            <w:r/>
            <w:r>
              <w:rPr>
                <w:sz w:val="17"/>
              </w:rPr>
              <w:t>400</w:t>
            </w:r>
          </w:p>
        </w:tc>
        <w:tc>
          <w:tcPr>
            <w:tcW w:type="dxa" w:w="1474"/>
            <w:shd w:val="clear" w:color="auto" w:fill="EAF2FA"/>
          </w:tcPr>
          <w:p>
            <w:r/>
            <w:r>
              <w:rPr>
                <w:sz w:val="17"/>
              </w:rPr>
              <w:t>Validacion</w:t>
            </w:r>
          </w:p>
        </w:tc>
        <w:tc>
          <w:tcPr>
            <w:tcW w:type="dxa" w:w="3061"/>
            <w:shd w:val="clear" w:color="auto" w:fill="EAF2FA"/>
          </w:tcPr>
          <w:p>
            <w:r/>
            <w:r>
              <w:rPr>
                <w:sz w:val="17"/>
              </w:rPr>
              <w:t>El precio debe ser mayor que cero (bajo precioError)</w:t>
            </w:r>
          </w:p>
        </w:tc>
      </w:tr>
      <w:tr>
        <w:tc>
          <w:tcPr>
            <w:tcW w:type="dxa" w:w="567"/>
          </w:tcPr>
          <w:p>
            <w:r/>
            <w:r>
              <w:rPr>
                <w:sz w:val="17"/>
              </w:rPr>
              <w:t>3</w:t>
            </w:r>
          </w:p>
        </w:tc>
        <w:tc>
          <w:tcPr>
            <w:tcW w:type="dxa" w:w="2381"/>
          </w:tcPr>
          <w:p>
            <w:r/>
            <w:r>
              <w:rPr>
                <w:sz w:val="17"/>
              </w:rPr>
              <w:t>PUT sobre id inexistente</w:t>
            </w:r>
          </w:p>
        </w:tc>
        <w:tc>
          <w:tcPr>
            <w:tcW w:type="dxa" w:w="1928"/>
          </w:tcPr>
          <w:p>
            <w:r/>
            <w:r>
              <w:rPr>
                <w:sz w:val="17"/>
              </w:rPr>
              <w:t>404</w:t>
            </w:r>
          </w:p>
        </w:tc>
        <w:tc>
          <w:tcPr>
            <w:tcW w:type="dxa" w:w="1474"/>
          </w:tcPr>
          <w:p>
            <w:r/>
            <w:r>
              <w:rPr>
                <w:sz w:val="17"/>
              </w:rPr>
              <w:t>NoEncontrado</w:t>
            </w:r>
          </w:p>
        </w:tc>
        <w:tc>
          <w:tcPr>
            <w:tcW w:type="dxa" w:w="3061"/>
          </w:tcPr>
          <w:p>
            <w:r/>
            <w:r>
              <w:rPr>
                <w:sz w:val="17"/>
              </w:rPr>
              <w:t>El producto ya no existe</w:t>
            </w:r>
          </w:p>
        </w:tc>
      </w:tr>
      <w:tr>
        <w:tc>
          <w:tcPr>
            <w:tcW w:type="dxa" w:w="567"/>
            <w:shd w:val="clear" w:color="auto" w:fill="EAF2FA"/>
          </w:tcPr>
          <w:p>
            <w:r/>
            <w:r>
              <w:rPr>
                <w:sz w:val="17"/>
              </w:rPr>
              <w:t>4</w:t>
            </w:r>
          </w:p>
        </w:tc>
        <w:tc>
          <w:tcPr>
            <w:tcW w:type="dxa" w:w="2381"/>
            <w:shd w:val="clear" w:color="auto" w:fill="EAF2FA"/>
          </w:tcPr>
          <w:p>
            <w:r/>
            <w:r>
              <w:rPr>
                <w:sz w:val="17"/>
              </w:rPr>
              <w:t>DELETE repetido sobre el mismo id</w:t>
            </w:r>
          </w:p>
        </w:tc>
        <w:tc>
          <w:tcPr>
            <w:tcW w:type="dxa" w:w="1928"/>
            <w:shd w:val="clear" w:color="auto" w:fill="EAF2FA"/>
          </w:tcPr>
          <w:p>
            <w:r/>
            <w:r>
              <w:rPr>
                <w:sz w:val="17"/>
              </w:rPr>
              <w:t>204 y luego 409</w:t>
            </w:r>
          </w:p>
        </w:tc>
        <w:tc>
          <w:tcPr>
            <w:tcW w:type="dxa" w:w="1474"/>
            <w:shd w:val="clear" w:color="auto" w:fill="EAF2FA"/>
          </w:tcPr>
          <w:p>
            <w:r/>
            <w:r>
              <w:rPr>
                <w:sz w:val="17"/>
              </w:rPr>
              <w:t>Conflicto</w:t>
            </w:r>
          </w:p>
        </w:tc>
        <w:tc>
          <w:tcPr>
            <w:tcW w:type="dxa" w:w="3061"/>
            <w:shd w:val="clear" w:color="auto" w:fill="EAF2FA"/>
          </w:tcPr>
          <w:p>
            <w:r/>
            <w:r>
              <w:rPr>
                <w:sz w:val="17"/>
              </w:rPr>
              <w:t>El producto … ya se encuentra inactivo</w:t>
            </w:r>
          </w:p>
        </w:tc>
      </w:tr>
      <w:tr>
        <w:tc>
          <w:tcPr>
            <w:tcW w:type="dxa" w:w="567"/>
          </w:tcPr>
          <w:p>
            <w:r/>
            <w:r>
              <w:rPr>
                <w:sz w:val="17"/>
              </w:rPr>
              <w:t>5</w:t>
            </w:r>
          </w:p>
        </w:tc>
        <w:tc>
          <w:tcPr>
            <w:tcW w:type="dxa" w:w="2381"/>
          </w:tcPr>
          <w:p>
            <w:r/>
            <w:r>
              <w:rPr>
                <w:sz w:val="17"/>
              </w:rPr>
              <w:t>POST con nombre duplicado</w:t>
            </w:r>
          </w:p>
        </w:tc>
        <w:tc>
          <w:tcPr>
            <w:tcW w:type="dxa" w:w="1928"/>
          </w:tcPr>
          <w:p>
            <w:r/>
            <w:r>
              <w:rPr>
                <w:sz w:val="17"/>
              </w:rPr>
              <w:t>409</w:t>
            </w:r>
          </w:p>
        </w:tc>
        <w:tc>
          <w:tcPr>
            <w:tcW w:type="dxa" w:w="1474"/>
          </w:tcPr>
          <w:p>
            <w:r/>
            <w:r>
              <w:rPr>
                <w:sz w:val="17"/>
              </w:rPr>
              <w:t>Conflicto</w:t>
            </w:r>
          </w:p>
        </w:tc>
        <w:tc>
          <w:tcPr>
            <w:tcW w:type="dxa" w:w="3061"/>
          </w:tcPr>
          <w:p>
            <w:r/>
            <w:r>
              <w:rPr>
                <w:sz w:val="17"/>
              </w:rPr>
              <w:t>Ya existe un producto con el nombre Paracetamol 500mg</w:t>
            </w:r>
          </w:p>
        </w:tc>
      </w:tr>
      <w:tr>
        <w:tc>
          <w:tcPr>
            <w:tcW w:type="dxa" w:w="567"/>
            <w:shd w:val="clear" w:color="auto" w:fill="EAF2FA"/>
          </w:tcPr>
          <w:p>
            <w:r/>
            <w:r>
              <w:rPr>
                <w:sz w:val="17"/>
              </w:rPr>
              <w:t>6</w:t>
            </w:r>
          </w:p>
        </w:tc>
        <w:tc>
          <w:tcPr>
            <w:tcW w:type="dxa" w:w="2381"/>
            <w:shd w:val="clear" w:color="auto" w:fill="EAF2FA"/>
          </w:tcPr>
          <w:p>
            <w:r/>
            <w:r>
              <w:rPr>
                <w:sz w:val="17"/>
              </w:rPr>
              <w:t>Modo avión</w:t>
            </w:r>
          </w:p>
        </w:tc>
        <w:tc>
          <w:tcPr>
            <w:tcW w:type="dxa" w:w="1928"/>
            <w:shd w:val="clear" w:color="auto" w:fill="EAF2FA"/>
          </w:tcPr>
          <w:p>
            <w:r/>
            <w:r>
              <w:rPr>
                <w:sz w:val="17"/>
              </w:rPr>
              <w:t>ConnectException</w:t>
            </w:r>
          </w:p>
        </w:tc>
        <w:tc>
          <w:tcPr>
            <w:tcW w:type="dxa" w:w="1474"/>
            <w:shd w:val="clear" w:color="auto" w:fill="EAF2FA"/>
          </w:tcPr>
          <w:p>
            <w:r/>
            <w:r>
              <w:rPr>
                <w:sz w:val="17"/>
              </w:rPr>
              <w:t>SinConexion</w:t>
            </w:r>
          </w:p>
        </w:tc>
        <w:tc>
          <w:tcPr>
            <w:tcW w:type="dxa" w:w="3061"/>
            <w:shd w:val="clear" w:color="auto" w:fill="EAF2FA"/>
          </w:tcPr>
          <w:p>
            <w:r/>
            <w:r>
              <w:rPr>
                <w:sz w:val="17"/>
              </w:rPr>
              <w:t>Sin conexión con el servidor</w:t>
            </w:r>
          </w:p>
        </w:tc>
      </w:tr>
      <w:tr>
        <w:tc>
          <w:tcPr>
            <w:tcW w:type="dxa" w:w="567"/>
          </w:tcPr>
          <w:p>
            <w:r/>
            <w:r>
              <w:rPr>
                <w:sz w:val="17"/>
              </w:rPr>
              <w:t>7</w:t>
            </w:r>
          </w:p>
        </w:tc>
        <w:tc>
          <w:tcPr>
            <w:tcW w:type="dxa" w:w="2381"/>
          </w:tcPr>
          <w:p>
            <w:r/>
            <w:r>
              <w:rPr>
                <w:sz w:val="17"/>
              </w:rPr>
              <w:t>requestTimeoutMillis = 1</w:t>
            </w:r>
          </w:p>
        </w:tc>
        <w:tc>
          <w:tcPr>
            <w:tcW w:type="dxa" w:w="1928"/>
          </w:tcPr>
          <w:p>
            <w:r/>
            <w:r>
              <w:rPr>
                <w:sz w:val="17"/>
              </w:rPr>
              <w:t>HttpRequestTimeoutException</w:t>
            </w:r>
          </w:p>
        </w:tc>
        <w:tc>
          <w:tcPr>
            <w:tcW w:type="dxa" w:w="1474"/>
          </w:tcPr>
          <w:p>
            <w:r/>
            <w:r>
              <w:rPr>
                <w:sz w:val="17"/>
              </w:rPr>
              <w:t>TiempoAgotado</w:t>
            </w:r>
          </w:p>
        </w:tc>
        <w:tc>
          <w:tcPr>
            <w:tcW w:type="dxa" w:w="3061"/>
          </w:tcPr>
          <w:p>
            <w:r/>
            <w:r>
              <w:rPr>
                <w:sz w:val="17"/>
              </w:rPr>
              <w:t>El servidor tardó demasiado en responder</w:t>
            </w:r>
          </w:p>
        </w:tc>
      </w:tr>
      <w:tr>
        <w:tc>
          <w:tcPr>
            <w:tcW w:type="dxa" w:w="567"/>
            <w:shd w:val="clear" w:color="auto" w:fill="EAF2FA"/>
          </w:tcPr>
          <w:p>
            <w:r/>
            <w:r>
              <w:rPr>
                <w:sz w:val="17"/>
              </w:rPr>
              <w:t>8</w:t>
            </w:r>
          </w:p>
        </w:tc>
        <w:tc>
          <w:tcPr>
            <w:tcW w:type="dxa" w:w="2381"/>
            <w:shd w:val="clear" w:color="auto" w:fill="EAF2FA"/>
          </w:tcPr>
          <w:p>
            <w:r/>
            <w:r>
              <w:rPr>
                <w:sz w:val="17"/>
              </w:rPr>
              <w:t>Cancelar el Scope en curso</w:t>
            </w:r>
          </w:p>
        </w:tc>
        <w:tc>
          <w:tcPr>
            <w:tcW w:type="dxa" w:w="1928"/>
            <w:shd w:val="clear" w:color="auto" w:fill="EAF2FA"/>
          </w:tcPr>
          <w:p>
            <w:r/>
            <w:r>
              <w:rPr>
                <w:sz w:val="17"/>
              </w:rPr>
              <w:t>CancellationException</w:t>
            </w:r>
          </w:p>
        </w:tc>
        <w:tc>
          <w:tcPr>
            <w:tcW w:type="dxa" w:w="1474"/>
            <w:shd w:val="clear" w:color="auto" w:fill="EAF2FA"/>
          </w:tcPr>
          <w:p>
            <w:r/>
            <w:r>
              <w:rPr>
                <w:sz w:val="17"/>
              </w:rPr>
              <w:t>(ninguno)</w:t>
            </w:r>
          </w:p>
        </w:tc>
        <w:tc>
          <w:tcPr>
            <w:tcW w:type="dxa" w:w="3061"/>
            <w:shd w:val="clear" w:color="auto" w:fill="EAF2FA"/>
          </w:tcPr>
          <w:p>
            <w:r/>
            <w:r>
              <w:rPr>
                <w:sz w:val="17"/>
              </w:rPr>
              <w:t>Sin mensaje; la corrutina se cancela limpiamente</w:t>
            </w:r>
          </w:p>
        </w:tc>
      </w:tr>
    </w:tbl>
    <w:p>
      <w:pPr>
        <w:spacing w:after="40"/>
      </w:pPr>
    </w:p>
    <w:p>
      <w:pPr>
        <w:pStyle w:val="Heading2"/>
      </w:pPr>
      <w:r>
        <w:t>Escenario 1: Validación del servidor (nombre corto)</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21:16</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Inventario → Nombre «Ab», Precio 5, Stock 1 → Registrar.</w:t>
            </w:r>
          </w:p>
        </w:tc>
      </w:tr>
      <w:tr>
        <w:tc>
          <w:tcPr>
            <w:tcW w:type="dxa" w:w="2381"/>
            <w:shd w:val="clear" w:color="auto" w:fill="EAF2FA"/>
          </w:tcPr>
          <w:p>
            <w:r/>
            <w:r>
              <w:rPr>
                <w:b/>
                <w:sz w:val="18"/>
              </w:rPr>
              <w:t>Código HTTP</w:t>
            </w:r>
          </w:p>
        </w:tc>
        <w:tc>
          <w:tcPr>
            <w:tcW w:type="dxa" w:w="7030"/>
          </w:tcPr>
          <w:p>
            <w:r/>
            <w:r>
              <w:rPr>
                <w:sz w:val="18"/>
              </w:rPr>
              <w:t>400 Bad Request</w:t>
            </w:r>
          </w:p>
        </w:tc>
      </w:tr>
      <w:tr>
        <w:tc>
          <w:tcPr>
            <w:tcW w:type="dxa" w:w="2381"/>
            <w:shd w:val="clear" w:color="auto" w:fill="EAF2FA"/>
          </w:tcPr>
          <w:p>
            <w:r/>
            <w:r>
              <w:rPr>
                <w:b/>
                <w:sz w:val="18"/>
              </w:rPr>
              <w:t>ErrorResponseDto</w:t>
            </w:r>
          </w:p>
        </w:tc>
        <w:tc>
          <w:tcPr>
            <w:tcW w:type="dxa" w:w="7030"/>
          </w:tcPr>
          <w:p>
            <w:r/>
            <w:r>
              <w:rPr>
                <w:sz w:val="18"/>
              </w:rPr>
              <w:t>validationErrors = {"nombre":"El nombre debe tener entre 3 y 150 caracteres"}</w:t>
            </w:r>
          </w:p>
        </w:tc>
      </w:tr>
      <w:tr>
        <w:tc>
          <w:tcPr>
            <w:tcW w:type="dxa" w:w="2381"/>
            <w:shd w:val="clear" w:color="auto" w:fill="EAF2FA"/>
          </w:tcPr>
          <w:p>
            <w:r/>
            <w:r>
              <w:rPr>
                <w:b/>
                <w:sz w:val="18"/>
              </w:rPr>
              <w:t>ErrorApi producido</w:t>
            </w:r>
          </w:p>
        </w:tc>
        <w:tc>
          <w:tcPr>
            <w:tcW w:type="dxa" w:w="7030"/>
          </w:tcPr>
          <w:p>
            <w:r/>
            <w:r>
              <w:rPr>
                <w:sz w:val="18"/>
              </w:rPr>
              <w:t>ErrorApi.Validacion(porCampo = {nombre: …})</w:t>
            </w:r>
          </w:p>
        </w:tc>
      </w:tr>
      <w:tr>
        <w:tc>
          <w:tcPr>
            <w:tcW w:type="dxa" w:w="2381"/>
            <w:shd w:val="clear" w:color="auto" w:fill="EAF2FA"/>
          </w:tcPr>
          <w:p>
            <w:r/>
            <w:r>
              <w:rPr>
                <w:b/>
                <w:sz w:val="18"/>
              </w:rPr>
              <w:t>Mensaje en la UI</w:t>
            </w:r>
          </w:p>
        </w:tc>
        <w:tc>
          <w:tcPr>
            <w:tcW w:type="dxa" w:w="7030"/>
          </w:tcPr>
          <w:p>
            <w:r/>
            <w:r>
              <w:rPr>
                <w:sz w:val="18"/>
              </w:rPr>
              <w:t>«El nombre debe tener entre 3 y 150 caracteres» bajo el campo Nombre (nombreError).</w:t>
            </w:r>
          </w:p>
        </w:tc>
      </w:tr>
      <w:tr>
        <w:tc>
          <w:tcPr>
            <w:tcW w:type="dxa" w:w="2381"/>
            <w:shd w:val="clear" w:color="auto" w:fill="EAF2FA"/>
          </w:tcPr>
          <w:p>
            <w:r/>
            <w:r>
              <w:rPr>
                <w:b/>
                <w:sz w:val="18"/>
              </w:rPr>
              <w:t>Conclusión técnica</w:t>
            </w:r>
          </w:p>
        </w:tc>
        <w:tc>
          <w:tcPr>
            <w:tcW w:type="dxa" w:w="7030"/>
          </w:tcPr>
          <w:p>
            <w:r/>
            <w:r>
              <w:rPr>
                <w:sz w:val="18"/>
              </w:rPr>
              <w:t>El 400 se mapea por campo; la Fase no cambia a Error y Operacion vuelve a Inactiva.</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6" name="Picture 6"/>
            <wp:cNvGraphicFramePr>
              <a:graphicFrameLocks noChangeAspect="1"/>
            </wp:cNvGraphicFramePr>
            <a:graphic>
              <a:graphicData uri="http://schemas.openxmlformats.org/drawingml/2006/picture">
                <pic:pic>
                  <pic:nvPicPr>
                    <pic:cNvPr id="0" name="02_s1_nombre_corto.jpg"/>
                    <pic:cNvPicPr/>
                  </pic:nvPicPr>
                  <pic:blipFill>
                    <a:blip r:embed="rId16"/>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6. Escenario 1: error 400 bajo el campo Nombre.</w:t>
      </w:r>
    </w:p>
    <w:p>
      <w:pPr>
        <w:pStyle w:val="Heading2"/>
      </w:pPr>
      <w:r>
        <w:t>Escenario 2: Precio inválido</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21:17</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Nombre «Prueba Precio», Precio 0.001, Stock 1 → Registrar. (El valor 0 lo frena la validación local; por curl también devuelve 400.)</w:t>
            </w:r>
          </w:p>
        </w:tc>
      </w:tr>
      <w:tr>
        <w:tc>
          <w:tcPr>
            <w:tcW w:type="dxa" w:w="2381"/>
            <w:shd w:val="clear" w:color="auto" w:fill="EAF2FA"/>
          </w:tcPr>
          <w:p>
            <w:r/>
            <w:r>
              <w:rPr>
                <w:b/>
                <w:sz w:val="18"/>
              </w:rPr>
              <w:t>Código HTTP</w:t>
            </w:r>
          </w:p>
        </w:tc>
        <w:tc>
          <w:tcPr>
            <w:tcW w:type="dxa" w:w="7030"/>
          </w:tcPr>
          <w:p>
            <w:r/>
            <w:r>
              <w:rPr>
                <w:sz w:val="18"/>
              </w:rPr>
              <w:t>400 Bad Request</w:t>
            </w:r>
          </w:p>
        </w:tc>
      </w:tr>
      <w:tr>
        <w:tc>
          <w:tcPr>
            <w:tcW w:type="dxa" w:w="2381"/>
            <w:shd w:val="clear" w:color="auto" w:fill="EAF2FA"/>
          </w:tcPr>
          <w:p>
            <w:r/>
            <w:r>
              <w:rPr>
                <w:b/>
                <w:sz w:val="18"/>
              </w:rPr>
              <w:t>ErrorResponseDto</w:t>
            </w:r>
          </w:p>
        </w:tc>
        <w:tc>
          <w:tcPr>
            <w:tcW w:type="dxa" w:w="7030"/>
          </w:tcPr>
          <w:p>
            <w:r/>
            <w:r>
              <w:rPr>
                <w:sz w:val="18"/>
              </w:rPr>
              <w:t>validationErrors = {"precio":"El precio debe ser mayor que cero"}</w:t>
            </w:r>
          </w:p>
        </w:tc>
      </w:tr>
      <w:tr>
        <w:tc>
          <w:tcPr>
            <w:tcW w:type="dxa" w:w="2381"/>
            <w:shd w:val="clear" w:color="auto" w:fill="EAF2FA"/>
          </w:tcPr>
          <w:p>
            <w:r/>
            <w:r>
              <w:rPr>
                <w:b/>
                <w:sz w:val="18"/>
              </w:rPr>
              <w:t>ErrorApi producido</w:t>
            </w:r>
          </w:p>
        </w:tc>
        <w:tc>
          <w:tcPr>
            <w:tcW w:type="dxa" w:w="7030"/>
          </w:tcPr>
          <w:p>
            <w:r/>
            <w:r>
              <w:rPr>
                <w:sz w:val="18"/>
              </w:rPr>
              <w:t>ErrorApi.Validacion(porCampo = {precio: …})</w:t>
            </w:r>
          </w:p>
        </w:tc>
      </w:tr>
      <w:tr>
        <w:tc>
          <w:tcPr>
            <w:tcW w:type="dxa" w:w="2381"/>
            <w:shd w:val="clear" w:color="auto" w:fill="EAF2FA"/>
          </w:tcPr>
          <w:p>
            <w:r/>
            <w:r>
              <w:rPr>
                <w:b/>
                <w:sz w:val="18"/>
              </w:rPr>
              <w:t>Mensaje en la UI</w:t>
            </w:r>
          </w:p>
        </w:tc>
        <w:tc>
          <w:tcPr>
            <w:tcW w:type="dxa" w:w="7030"/>
          </w:tcPr>
          <w:p>
            <w:r/>
            <w:r>
              <w:rPr>
                <w:sz w:val="18"/>
              </w:rPr>
              <w:t>«El precio debe ser mayor que cero» bajo el campo Precio (precioError).</w:t>
            </w:r>
          </w:p>
        </w:tc>
      </w:tr>
      <w:tr>
        <w:tc>
          <w:tcPr>
            <w:tcW w:type="dxa" w:w="2381"/>
            <w:shd w:val="clear" w:color="auto" w:fill="EAF2FA"/>
          </w:tcPr>
          <w:p>
            <w:r/>
            <w:r>
              <w:rPr>
                <w:b/>
                <w:sz w:val="18"/>
              </w:rPr>
              <w:t>Conclusión técnica</w:t>
            </w:r>
          </w:p>
        </w:tc>
        <w:tc>
          <w:tcPr>
            <w:tcW w:type="dxa" w:w="7030"/>
          </w:tcPr>
          <w:p>
            <w:r/>
            <w:r>
              <w:rPr>
                <w:sz w:val="18"/>
              </w:rPr>
              <w:t>El servidor es la fuente de verdad: lo que la validación local deja pasar, el 400 lo corrige por campo.</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7" name="Picture 7"/>
            <wp:cNvGraphicFramePr>
              <a:graphicFrameLocks noChangeAspect="1"/>
            </wp:cNvGraphicFramePr>
            <a:graphic>
              <a:graphicData uri="http://schemas.openxmlformats.org/drawingml/2006/picture">
                <pic:pic>
                  <pic:nvPicPr>
                    <pic:cNvPr id="0" name="03_s2_precio_invalido.jpg"/>
                    <pic:cNvPicPr/>
                  </pic:nvPicPr>
                  <pic:blipFill>
                    <a:blip r:embed="rId17"/>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7. Escenario 2: error 400 bajo el campo Precio.</w:t>
      </w:r>
    </w:p>
    <w:p>
      <w:pPr>
        <w:pStyle w:val="Heading2"/>
      </w:pPr>
      <w:r>
        <w:t>Escenario 3: Recurso inexistente</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21:22</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Crear «Temporal S3», borrarlo físicamente en la base de pruebas, editarlo en la app (lista desactualizada) y pulsar Guardar cambios.</w:t>
            </w:r>
          </w:p>
        </w:tc>
      </w:tr>
      <w:tr>
        <w:tc>
          <w:tcPr>
            <w:tcW w:type="dxa" w:w="2381"/>
            <w:shd w:val="clear" w:color="auto" w:fill="EAF2FA"/>
          </w:tcPr>
          <w:p>
            <w:r/>
            <w:r>
              <w:rPr>
                <w:b/>
                <w:sz w:val="18"/>
              </w:rPr>
              <w:t>Código HTTP</w:t>
            </w:r>
          </w:p>
        </w:tc>
        <w:tc>
          <w:tcPr>
            <w:tcW w:type="dxa" w:w="7030"/>
          </w:tcPr>
          <w:p>
            <w:r/>
            <w:r>
              <w:rPr>
                <w:sz w:val="18"/>
              </w:rPr>
              <w:t>404 Not Found (PUT /api/v1/productos/25)</w:t>
            </w:r>
          </w:p>
        </w:tc>
      </w:tr>
      <w:tr>
        <w:tc>
          <w:tcPr>
            <w:tcW w:type="dxa" w:w="2381"/>
            <w:shd w:val="clear" w:color="auto" w:fill="EAF2FA"/>
          </w:tcPr>
          <w:p>
            <w:r/>
            <w:r>
              <w:rPr>
                <w:b/>
                <w:sz w:val="18"/>
              </w:rPr>
              <w:t>ErrorResponseDto</w:t>
            </w:r>
          </w:p>
        </w:tc>
        <w:tc>
          <w:tcPr>
            <w:tcW w:type="dxa" w:w="7030"/>
          </w:tcPr>
          <w:p>
            <w:r/>
            <w:r>
              <w:rPr>
                <w:sz w:val="18"/>
              </w:rPr>
              <w:t>message = "Producto no encontrado con id: …" (mismo formato que para el id 999999)</w:t>
            </w:r>
          </w:p>
        </w:tc>
      </w:tr>
      <w:tr>
        <w:tc>
          <w:tcPr>
            <w:tcW w:type="dxa" w:w="2381"/>
            <w:shd w:val="clear" w:color="auto" w:fill="EAF2FA"/>
          </w:tcPr>
          <w:p>
            <w:r/>
            <w:r>
              <w:rPr>
                <w:b/>
                <w:sz w:val="18"/>
              </w:rPr>
              <w:t>ErrorApi producido</w:t>
            </w:r>
          </w:p>
        </w:tc>
        <w:tc>
          <w:tcPr>
            <w:tcW w:type="dxa" w:w="7030"/>
          </w:tcPr>
          <w:p>
            <w:r/>
            <w:r>
              <w:rPr>
                <w:sz w:val="18"/>
              </w:rPr>
              <w:t>ErrorApi.NoEncontrado</w:t>
            </w:r>
          </w:p>
        </w:tc>
      </w:tr>
      <w:tr>
        <w:tc>
          <w:tcPr>
            <w:tcW w:type="dxa" w:w="2381"/>
            <w:shd w:val="clear" w:color="auto" w:fill="EAF2FA"/>
          </w:tcPr>
          <w:p>
            <w:r/>
            <w:r>
              <w:rPr>
                <w:b/>
                <w:sz w:val="18"/>
              </w:rPr>
              <w:t>Mensaje en la UI</w:t>
            </w:r>
          </w:p>
        </w:tc>
        <w:tc>
          <w:tcPr>
            <w:tcW w:type="dxa" w:w="7030"/>
          </w:tcPr>
          <w:p>
            <w:r/>
            <w:r>
              <w:rPr>
                <w:sz w:val="18"/>
              </w:rPr>
              <w:t>«El producto ya no existe»</w:t>
            </w:r>
          </w:p>
        </w:tc>
      </w:tr>
      <w:tr>
        <w:tc>
          <w:tcPr>
            <w:tcW w:type="dxa" w:w="2381"/>
            <w:shd w:val="clear" w:color="auto" w:fill="EAF2FA"/>
          </w:tcPr>
          <w:p>
            <w:r/>
            <w:r>
              <w:rPr>
                <w:b/>
                <w:sz w:val="18"/>
              </w:rPr>
              <w:t>Conclusión técnica</w:t>
            </w:r>
          </w:p>
        </w:tc>
        <w:tc>
          <w:tcPr>
            <w:tcW w:type="dxa" w:w="7030"/>
          </w:tcPr>
          <w:p>
            <w:r/>
            <w:r>
              <w:rPr>
                <w:sz w:val="18"/>
              </w:rPr>
              <w:t>El 404 llega como Operacion.Fallida; el formulario y la lista se conservan.</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8" name="Picture 8"/>
            <wp:cNvGraphicFramePr>
              <a:graphicFrameLocks noChangeAspect="1"/>
            </wp:cNvGraphicFramePr>
            <a:graphic>
              <a:graphicData uri="http://schemas.openxmlformats.org/drawingml/2006/picture">
                <pic:pic>
                  <pic:nvPicPr>
                    <pic:cNvPr id="0" name="11_s3_no_encontrado_404.jpg"/>
                    <pic:cNvPicPr/>
                  </pic:nvPicPr>
                  <pic:blipFill>
                    <a:blip r:embed="rId18"/>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8. Escenario 3: 404 traducido a «El producto ya no existe».</w:t>
      </w:r>
    </w:p>
    <w:p>
      <w:pPr>
        <w:pStyle w:val="Heading2"/>
      </w:pPr>
      <w:r>
        <w:t>Escenario 4: Doble eliminación</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21:21</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Crear «Temporal S4»; DELETE por curl (1.ª llamada); pulsar Eliminar en la app sobre el mismo id (2.ª llamada). Registro en s08/doble_delete.log.</w:t>
            </w:r>
          </w:p>
        </w:tc>
      </w:tr>
      <w:tr>
        <w:tc>
          <w:tcPr>
            <w:tcW w:type="dxa" w:w="2381"/>
            <w:shd w:val="clear" w:color="auto" w:fill="EAF2FA"/>
          </w:tcPr>
          <w:p>
            <w:r/>
            <w:r>
              <w:rPr>
                <w:b/>
                <w:sz w:val="18"/>
              </w:rPr>
              <w:t>Código HTTP</w:t>
            </w:r>
          </w:p>
        </w:tc>
        <w:tc>
          <w:tcPr>
            <w:tcW w:type="dxa" w:w="7030"/>
          </w:tcPr>
          <w:p>
            <w:r/>
            <w:r>
              <w:rPr>
                <w:sz w:val="18"/>
              </w:rPr>
              <w:t>1.ª: 204 No Content · 2.ª: 409 Conflict (la guía esperaba 404; el backend hace baja lógica)</w:t>
            </w:r>
          </w:p>
        </w:tc>
      </w:tr>
      <w:tr>
        <w:tc>
          <w:tcPr>
            <w:tcW w:type="dxa" w:w="2381"/>
            <w:shd w:val="clear" w:color="auto" w:fill="EAF2FA"/>
          </w:tcPr>
          <w:p>
            <w:r/>
            <w:r>
              <w:rPr>
                <w:b/>
                <w:sz w:val="18"/>
              </w:rPr>
              <w:t>ErrorResponseDto</w:t>
            </w:r>
          </w:p>
        </w:tc>
        <w:tc>
          <w:tcPr>
            <w:tcW w:type="dxa" w:w="7030"/>
          </w:tcPr>
          <w:p>
            <w:r/>
            <w:r>
              <w:rPr>
                <w:sz w:val="18"/>
              </w:rPr>
              <w:t>message = "El producto Temporal S4 ya se encuentra inactivo"</w:t>
            </w:r>
          </w:p>
        </w:tc>
      </w:tr>
      <w:tr>
        <w:tc>
          <w:tcPr>
            <w:tcW w:type="dxa" w:w="2381"/>
            <w:shd w:val="clear" w:color="auto" w:fill="EAF2FA"/>
          </w:tcPr>
          <w:p>
            <w:r/>
            <w:r>
              <w:rPr>
                <w:b/>
                <w:sz w:val="18"/>
              </w:rPr>
              <w:t>ErrorApi producido</w:t>
            </w:r>
          </w:p>
        </w:tc>
        <w:tc>
          <w:tcPr>
            <w:tcW w:type="dxa" w:w="7030"/>
          </w:tcPr>
          <w:p>
            <w:r/>
            <w:r>
              <w:rPr>
                <w:sz w:val="18"/>
              </w:rPr>
              <w:t>ErrorApi.Conflicto(mensaje)</w:t>
            </w:r>
          </w:p>
        </w:tc>
      </w:tr>
      <w:tr>
        <w:tc>
          <w:tcPr>
            <w:tcW w:type="dxa" w:w="2381"/>
            <w:shd w:val="clear" w:color="auto" w:fill="EAF2FA"/>
          </w:tcPr>
          <w:p>
            <w:r/>
            <w:r>
              <w:rPr>
                <w:b/>
                <w:sz w:val="18"/>
              </w:rPr>
              <w:t>Mensaje en la UI</w:t>
            </w:r>
          </w:p>
        </w:tc>
        <w:tc>
          <w:tcPr>
            <w:tcW w:type="dxa" w:w="7030"/>
          </w:tcPr>
          <w:p>
            <w:r/>
            <w:r>
              <w:rPr>
                <w:sz w:val="18"/>
              </w:rPr>
              <w:t>«El producto Temporal S4 ya se encuentra inactivo»</w:t>
            </w:r>
          </w:p>
        </w:tc>
      </w:tr>
      <w:tr>
        <w:tc>
          <w:tcPr>
            <w:tcW w:type="dxa" w:w="2381"/>
            <w:shd w:val="clear" w:color="auto" w:fill="EAF2FA"/>
          </w:tcPr>
          <w:p>
            <w:r/>
            <w:r>
              <w:rPr>
                <w:b/>
                <w:sz w:val="18"/>
              </w:rPr>
              <w:t>Conclusión técnica</w:t>
            </w:r>
          </w:p>
        </w:tc>
        <w:tc>
          <w:tcPr>
            <w:tcW w:type="dxa" w:w="7030"/>
          </w:tcPr>
          <w:p>
            <w:r/>
            <w:r>
              <w:rPr>
                <w:sz w:val="18"/>
              </w:rPr>
              <w:t>Con baja lógica el segundo DELETE es una violación de regla de negocio (409), no un recurso inexistente.</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9" name="Picture 9"/>
            <wp:cNvGraphicFramePr>
              <a:graphicFrameLocks noChangeAspect="1"/>
            </wp:cNvGraphicFramePr>
            <a:graphic>
              <a:graphicData uri="http://schemas.openxmlformats.org/drawingml/2006/picture">
                <pic:pic>
                  <pic:nvPicPr>
                    <pic:cNvPr id="0" name="10_s4_doble_eliminacion.jpg"/>
                    <pic:cNvPicPr/>
                  </pic:nvPicPr>
                  <pic:blipFill>
                    <a:blip r:embed="rId19"/>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9. Escenario 4: segunda eliminación rechazada con 409.</w:t>
      </w:r>
    </w:p>
    <w:p>
      <w:pPr>
        <w:pStyle w:val="Heading2"/>
      </w:pPr>
      <w:r>
        <w:t>Escenario 5: Regla de negocio / conflicto</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21:20</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Registrar un producto con nombre duplicado «Paracetamol 500mg».</w:t>
            </w:r>
          </w:p>
        </w:tc>
      </w:tr>
      <w:tr>
        <w:tc>
          <w:tcPr>
            <w:tcW w:type="dxa" w:w="2381"/>
            <w:shd w:val="clear" w:color="auto" w:fill="EAF2FA"/>
          </w:tcPr>
          <w:p>
            <w:r/>
            <w:r>
              <w:rPr>
                <w:b/>
                <w:sz w:val="18"/>
              </w:rPr>
              <w:t>Código HTTP</w:t>
            </w:r>
          </w:p>
        </w:tc>
        <w:tc>
          <w:tcPr>
            <w:tcW w:type="dxa" w:w="7030"/>
          </w:tcPr>
          <w:p>
            <w:r/>
            <w:r>
              <w:rPr>
                <w:sz w:val="18"/>
              </w:rPr>
              <w:t>409 Conflict</w:t>
            </w:r>
          </w:p>
        </w:tc>
      </w:tr>
      <w:tr>
        <w:tc>
          <w:tcPr>
            <w:tcW w:type="dxa" w:w="2381"/>
            <w:shd w:val="clear" w:color="auto" w:fill="EAF2FA"/>
          </w:tcPr>
          <w:p>
            <w:r/>
            <w:r>
              <w:rPr>
                <w:b/>
                <w:sz w:val="18"/>
              </w:rPr>
              <w:t>ErrorResponseDto</w:t>
            </w:r>
          </w:p>
        </w:tc>
        <w:tc>
          <w:tcPr>
            <w:tcW w:type="dxa" w:w="7030"/>
          </w:tcPr>
          <w:p>
            <w:r/>
            <w:r>
              <w:rPr>
                <w:sz w:val="18"/>
              </w:rPr>
              <w:t>message = "Ya existe un producto con el nombre Paracetamol 500mg"</w:t>
            </w:r>
          </w:p>
        </w:tc>
      </w:tr>
      <w:tr>
        <w:tc>
          <w:tcPr>
            <w:tcW w:type="dxa" w:w="2381"/>
            <w:shd w:val="clear" w:color="auto" w:fill="EAF2FA"/>
          </w:tcPr>
          <w:p>
            <w:r/>
            <w:r>
              <w:rPr>
                <w:b/>
                <w:sz w:val="18"/>
              </w:rPr>
              <w:t>ErrorApi producido</w:t>
            </w:r>
          </w:p>
        </w:tc>
        <w:tc>
          <w:tcPr>
            <w:tcW w:type="dxa" w:w="7030"/>
          </w:tcPr>
          <w:p>
            <w:r/>
            <w:r>
              <w:rPr>
                <w:sz w:val="18"/>
              </w:rPr>
              <w:t>ErrorApi.Conflicto(mensaje)</w:t>
            </w:r>
          </w:p>
        </w:tc>
      </w:tr>
      <w:tr>
        <w:tc>
          <w:tcPr>
            <w:tcW w:type="dxa" w:w="2381"/>
            <w:shd w:val="clear" w:color="auto" w:fill="EAF2FA"/>
          </w:tcPr>
          <w:p>
            <w:r/>
            <w:r>
              <w:rPr>
                <w:b/>
                <w:sz w:val="18"/>
              </w:rPr>
              <w:t>Mensaje en la UI</w:t>
            </w:r>
          </w:p>
        </w:tc>
        <w:tc>
          <w:tcPr>
            <w:tcW w:type="dxa" w:w="7030"/>
          </w:tcPr>
          <w:p>
            <w:r/>
            <w:r>
              <w:rPr>
                <w:sz w:val="18"/>
              </w:rPr>
              <w:t>«Ya existe un producto con el nombre Paracetamol 500mg»</w:t>
            </w:r>
          </w:p>
        </w:tc>
      </w:tr>
      <w:tr>
        <w:tc>
          <w:tcPr>
            <w:tcW w:type="dxa" w:w="2381"/>
            <w:shd w:val="clear" w:color="auto" w:fill="EAF2FA"/>
          </w:tcPr>
          <w:p>
            <w:r/>
            <w:r>
              <w:rPr>
                <w:b/>
                <w:sz w:val="18"/>
              </w:rPr>
              <w:t>Conclusión técnica</w:t>
            </w:r>
          </w:p>
        </w:tc>
        <w:tc>
          <w:tcPr>
            <w:tcW w:type="dxa" w:w="7030"/>
          </w:tcPr>
          <w:p>
            <w:r/>
            <w:r>
              <w:rPr>
                <w:sz w:val="18"/>
              </w:rPr>
              <w:t>El mensaje del servidor se muestra tal cual; no se pierde información de negocio.</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10" name="Picture 10"/>
            <wp:cNvGraphicFramePr>
              <a:graphicFrameLocks noChangeAspect="1"/>
            </wp:cNvGraphicFramePr>
            <a:graphic>
              <a:graphicData uri="http://schemas.openxmlformats.org/drawingml/2006/picture">
                <pic:pic>
                  <pic:nvPicPr>
                    <pic:cNvPr id="0" name="08_s5_conflicto_409.jpg"/>
                    <pic:cNvPicPr/>
                  </pic:nvPicPr>
                  <pic:blipFill>
                    <a:blip r:embed="rId20"/>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10. Escenario 5: conflicto 409 con el mensaje emergente del servidor.</w:t>
      </w:r>
    </w:p>
    <w:p>
      <w:pPr>
        <w:pStyle w:val="Heading2"/>
      </w:pPr>
      <w:r>
        <w:t>Escenario 6: Servidor caído / sin conexión</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21:22</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Activar Modo Avión en el emulador y pulsar Eliminar sobre un producto.</w:t>
            </w:r>
          </w:p>
        </w:tc>
      </w:tr>
      <w:tr>
        <w:tc>
          <w:tcPr>
            <w:tcW w:type="dxa" w:w="2381"/>
            <w:shd w:val="clear" w:color="auto" w:fill="EAF2FA"/>
          </w:tcPr>
          <w:p>
            <w:r/>
            <w:r>
              <w:rPr>
                <w:b/>
                <w:sz w:val="18"/>
              </w:rPr>
              <w:t>Excepción</w:t>
            </w:r>
          </w:p>
        </w:tc>
        <w:tc>
          <w:tcPr>
            <w:tcW w:type="dxa" w:w="7030"/>
          </w:tcPr>
          <w:p>
            <w:r/>
            <w:r>
              <w:rPr>
                <w:sz w:val="18"/>
              </w:rPr>
              <w:t>java.net.ConnectException: Failed to connect to /10.0.2.2:8080 (logcat_ktor_crud.log)</w:t>
            </w:r>
          </w:p>
        </w:tc>
      </w:tr>
      <w:tr>
        <w:tc>
          <w:tcPr>
            <w:tcW w:type="dxa" w:w="2381"/>
            <w:shd w:val="clear" w:color="auto" w:fill="EAF2FA"/>
          </w:tcPr>
          <w:p>
            <w:r/>
            <w:r>
              <w:rPr>
                <w:b/>
                <w:sz w:val="18"/>
              </w:rPr>
              <w:t>ErrorApi producido</w:t>
            </w:r>
          </w:p>
        </w:tc>
        <w:tc>
          <w:tcPr>
            <w:tcW w:type="dxa" w:w="7030"/>
          </w:tcPr>
          <w:p>
            <w:r/>
            <w:r>
              <w:rPr>
                <w:sz w:val="18"/>
              </w:rPr>
              <w:t>ErrorApi.SinConexion</w:t>
            </w:r>
          </w:p>
        </w:tc>
      </w:tr>
      <w:tr>
        <w:tc>
          <w:tcPr>
            <w:tcW w:type="dxa" w:w="2381"/>
            <w:shd w:val="clear" w:color="auto" w:fill="EAF2FA"/>
          </w:tcPr>
          <w:p>
            <w:r/>
            <w:r>
              <w:rPr>
                <w:b/>
                <w:sz w:val="18"/>
              </w:rPr>
              <w:t>Mensaje en la UI</w:t>
            </w:r>
          </w:p>
        </w:tc>
        <w:tc>
          <w:tcPr>
            <w:tcW w:type="dxa" w:w="7030"/>
          </w:tcPr>
          <w:p>
            <w:r/>
            <w:r>
              <w:rPr>
                <w:sz w:val="18"/>
              </w:rPr>
              <w:t>«Sin conexión con el servidor» como Operacion.Fallida. La carga inicial muestra la pantalla de error con ícono de nube tachada y botón Reintentar (ver Figura 12).</w:t>
            </w:r>
          </w:p>
        </w:tc>
      </w:tr>
      <w:tr>
        <w:tc>
          <w:tcPr>
            <w:tcW w:type="dxa" w:w="2381"/>
            <w:shd w:val="clear" w:color="auto" w:fill="EAF2FA"/>
          </w:tcPr>
          <w:p>
            <w:r/>
            <w:r>
              <w:rPr>
                <w:b/>
                <w:sz w:val="18"/>
              </w:rPr>
              <w:t>Conclusión técnica</w:t>
            </w:r>
          </w:p>
        </w:tc>
        <w:tc>
          <w:tcPr>
            <w:tcW w:type="dxa" w:w="7030"/>
          </w:tcPr>
          <w:p>
            <w:r/>
            <w:r>
              <w:rPr>
                <w:sz w:val="18"/>
              </w:rPr>
              <w:t>La excepción de red se traduce sin exponer tipos de Ktor a la presentación.</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11" name="Picture 11"/>
            <wp:cNvGraphicFramePr>
              <a:graphicFrameLocks noChangeAspect="1"/>
            </wp:cNvGraphicFramePr>
            <a:graphic>
              <a:graphicData uri="http://schemas.openxmlformats.org/drawingml/2006/picture">
                <pic:pic>
                  <pic:nvPicPr>
                    <pic:cNvPr id="0" name="12_s6_modo_avion.jpg"/>
                    <pic:cNvPicPr/>
                  </pic:nvPicPr>
                  <pic:blipFill>
                    <a:blip r:embed="rId21"/>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11. Escenario 6: Modo Avión activo (ícono en la barra de estado).</w:t>
      </w:r>
    </w:p>
    <w:p>
      <w:pPr>
        <w:pStyle w:val="Heading2"/>
      </w:pPr>
      <w:r>
        <w:t>Escenario 7: Tiempo de espera agotado</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21:23</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requestTimeoutMillis = 1 en HttpClientFactory, reinstalar y abrir Inventario. Valor original restaurado después.</w:t>
            </w:r>
          </w:p>
        </w:tc>
      </w:tr>
      <w:tr>
        <w:tc>
          <w:tcPr>
            <w:tcW w:type="dxa" w:w="2381"/>
            <w:shd w:val="clear" w:color="auto" w:fill="EAF2FA"/>
          </w:tcPr>
          <w:p>
            <w:r/>
            <w:r>
              <w:rPr>
                <w:b/>
                <w:sz w:val="18"/>
              </w:rPr>
              <w:t>Excepción</w:t>
            </w:r>
          </w:p>
        </w:tc>
        <w:tc>
          <w:tcPr>
            <w:tcW w:type="dxa" w:w="7030"/>
          </w:tcPr>
          <w:p>
            <w:r/>
            <w:r>
              <w:rPr>
                <w:sz w:val="18"/>
              </w:rPr>
              <w:t>HttpRequestTimeoutException: Request timeout has expired (request_timeout=1 ms), ver logcat_timeout.log</w:t>
            </w:r>
          </w:p>
        </w:tc>
      </w:tr>
      <w:tr>
        <w:tc>
          <w:tcPr>
            <w:tcW w:type="dxa" w:w="2381"/>
            <w:shd w:val="clear" w:color="auto" w:fill="EAF2FA"/>
          </w:tcPr>
          <w:p>
            <w:r/>
            <w:r>
              <w:rPr>
                <w:b/>
                <w:sz w:val="18"/>
              </w:rPr>
              <w:t>ErrorApi producido</w:t>
            </w:r>
          </w:p>
        </w:tc>
        <w:tc>
          <w:tcPr>
            <w:tcW w:type="dxa" w:w="7030"/>
          </w:tcPr>
          <w:p>
            <w:r/>
            <w:r>
              <w:rPr>
                <w:sz w:val="18"/>
              </w:rPr>
              <w:t>ErrorApi.TiempoAgotado</w:t>
            </w:r>
          </w:p>
        </w:tc>
      </w:tr>
      <w:tr>
        <w:tc>
          <w:tcPr>
            <w:tcW w:type="dxa" w:w="2381"/>
            <w:shd w:val="clear" w:color="auto" w:fill="EAF2FA"/>
          </w:tcPr>
          <w:p>
            <w:r/>
            <w:r>
              <w:rPr>
                <w:b/>
                <w:sz w:val="18"/>
              </w:rPr>
              <w:t>Mensaje en la UI</w:t>
            </w:r>
          </w:p>
        </w:tc>
        <w:tc>
          <w:tcPr>
            <w:tcW w:type="dxa" w:w="7030"/>
          </w:tcPr>
          <w:p>
            <w:r/>
            <w:r>
              <w:rPr>
                <w:sz w:val="18"/>
              </w:rPr>
              <w:t>«El servidor tardó demasiado en responder» con botón Reintentar.</w:t>
            </w:r>
          </w:p>
        </w:tc>
      </w:tr>
      <w:tr>
        <w:tc>
          <w:tcPr>
            <w:tcW w:type="dxa" w:w="2381"/>
            <w:shd w:val="clear" w:color="auto" w:fill="EAF2FA"/>
          </w:tcPr>
          <w:p>
            <w:r/>
            <w:r>
              <w:rPr>
                <w:b/>
                <w:sz w:val="18"/>
              </w:rPr>
              <w:t>Conclusión técnica</w:t>
            </w:r>
          </w:p>
        </w:tc>
        <w:tc>
          <w:tcPr>
            <w:tcW w:type="dxa" w:w="7030"/>
          </w:tcPr>
          <w:p>
            <w:r/>
            <w:r>
              <w:rPr>
                <w:sz w:val="18"/>
              </w:rPr>
              <w:t>El timeout se clasifica antes del caso genérico y no se confunde con una cancelación de corrutina.</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12" name="Picture 12"/>
            <wp:cNvGraphicFramePr>
              <a:graphicFrameLocks noChangeAspect="1"/>
            </wp:cNvGraphicFramePr>
            <a:graphic>
              <a:graphicData uri="http://schemas.openxmlformats.org/drawingml/2006/picture">
                <pic:pic>
                  <pic:nvPicPr>
                    <pic:cNvPr id="0" name="13_s7_timeout.jpg"/>
                    <pic:cNvPicPr/>
                  </pic:nvPicPr>
                  <pic:blipFill>
                    <a:blip r:embed="rId22"/>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12. Escenario 7: pantalla de error con ícono de red y botón Reintentar.</w:t>
      </w:r>
    </w:p>
    <w:p>
      <w:pPr>
        <w:pStyle w:val="Heading2"/>
      </w:pPr>
      <w:r>
        <w:t>Escenario 8: Cancelación de corrutina</w:t>
      </w:r>
    </w:p>
    <w:tbl>
      <w:tblPr>
        <w:tblW w:type="auto" w:w="0"/>
        <w:jc w:val="center"/>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4706"/>
        <w:gridCol w:w="4706"/>
      </w:tblGrid>
      <w:tr>
        <w:tc>
          <w:tcPr>
            <w:tcW w:type="dxa" w:w="2381"/>
            <w:shd w:val="clear" w:color="auto" w:fill="EAF2FA"/>
          </w:tcPr>
          <w:p>
            <w:r/>
            <w:r>
              <w:rPr>
                <w:b/>
                <w:sz w:val="18"/>
              </w:rPr>
              <w:t>Fecha/Hora</w:t>
            </w:r>
          </w:p>
        </w:tc>
        <w:tc>
          <w:tcPr>
            <w:tcW w:type="dxa" w:w="7030"/>
          </w:tcPr>
          <w:p>
            <w:r/>
            <w:r>
              <w:rPr>
                <w:sz w:val="18"/>
              </w:rPr>
              <w:t>01/10/2026 · 22:02 (emulador) + pruebas automatizadas</w:t>
            </w:r>
          </w:p>
        </w:tc>
      </w:tr>
      <w:tr>
        <w:tc>
          <w:tcPr>
            <w:tcW w:type="dxa" w:w="2381"/>
            <w:shd w:val="clear" w:color="auto" w:fill="EAF2FA"/>
          </w:tcPr>
          <w:p>
            <w:r/>
            <w:r>
              <w:rPr>
                <w:b/>
                <w:sz w:val="18"/>
              </w:rPr>
              <w:t>Plataforma</w:t>
            </w:r>
          </w:p>
        </w:tc>
        <w:tc>
          <w:tcPr>
            <w:tcW w:type="dxa" w:w="7030"/>
          </w:tcPr>
          <w:p>
            <w:r/>
            <w:r>
              <w:rPr>
                <w:sz w:val="18"/>
              </w:rPr>
              <w:t>Android (emulador Pixel 8) · backend PharmaSoft :8080</w:t>
            </w:r>
          </w:p>
        </w:tc>
      </w:tr>
      <w:tr>
        <w:tc>
          <w:tcPr>
            <w:tcW w:type="dxa" w:w="2381"/>
            <w:shd w:val="clear" w:color="auto" w:fill="EAF2FA"/>
          </w:tcPr>
          <w:p>
            <w:r/>
            <w:r>
              <w:rPr>
                <w:b/>
                <w:sz w:val="18"/>
              </w:rPr>
              <w:t>Pasos</w:t>
            </w:r>
          </w:p>
        </w:tc>
        <w:tc>
          <w:tcPr>
            <w:tcW w:type="dxa" w:w="7030"/>
          </w:tcPr>
          <w:p>
            <w:r/>
            <w:r>
              <w:rPr>
                <w:sz w:val="18"/>
              </w:rPr>
              <w:t>Se congeló el contenedor Oracle (docker pause) para dejar la petición GET en vuelo. Se abrió Inventario (spinner «Cargando inventario…», Figura 13) y se salió de la app con la tecla Atrás, lo que destruye la pantalla y cancela el viewModelScope. Después se descongeló la base y se reabrió la app (Figura 14).</w:t>
            </w:r>
          </w:p>
        </w:tc>
      </w:tr>
      <w:tr>
        <w:tc>
          <w:tcPr>
            <w:tcW w:type="dxa" w:w="2381"/>
            <w:shd w:val="clear" w:color="auto" w:fill="EAF2FA"/>
          </w:tcPr>
          <w:p>
            <w:r/>
            <w:r>
              <w:rPr>
                <w:b/>
                <w:sz w:val="18"/>
              </w:rPr>
              <w:t>Excepción observada</w:t>
            </w:r>
          </w:p>
        </w:tc>
        <w:tc>
          <w:tcPr>
            <w:tcW w:type="dxa" w:w="7030"/>
          </w:tcPr>
          <w:p>
            <w:r/>
            <w:r>
              <w:rPr>
                <w:sz w:val="18"/>
              </w:rPr>
              <w:t>kotlinx.coroutines.JobCancellationException: Job was cancelled; job=SupervisorJobImpl{Cancelling} (logcat_cancelacion.log). No hubo FATAL EXCEPTION.</w:t>
            </w:r>
          </w:p>
        </w:tc>
      </w:tr>
      <w:tr>
        <w:tc>
          <w:tcPr>
            <w:tcW w:type="dxa" w:w="2381"/>
            <w:shd w:val="clear" w:color="auto" w:fill="EAF2FA"/>
          </w:tcPr>
          <w:p>
            <w:r/>
            <w:r>
              <w:rPr>
                <w:b/>
                <w:sz w:val="18"/>
              </w:rPr>
              <w:t>ErrorApi producido</w:t>
            </w:r>
          </w:p>
        </w:tc>
        <w:tc>
          <w:tcPr>
            <w:tcW w:type="dxa" w:w="7030"/>
          </w:tcPr>
          <w:p>
            <w:r/>
            <w:r>
              <w:rPr>
                <w:sz w:val="18"/>
              </w:rPr>
              <w:t>Ninguno. toErrorApi() y traducirErrores relanzan la CancellationException antes del catch genérico, así que no se convierte en ErrorApi.Desconocido.</w:t>
            </w:r>
          </w:p>
        </w:tc>
      </w:tr>
      <w:tr>
        <w:tc>
          <w:tcPr>
            <w:tcW w:type="dxa" w:w="2381"/>
            <w:shd w:val="clear" w:color="auto" w:fill="EAF2FA"/>
          </w:tcPr>
          <w:p>
            <w:r/>
            <w:r>
              <w:rPr>
                <w:b/>
                <w:sz w:val="18"/>
              </w:rPr>
              <w:t>Mensaje en la UI</w:t>
            </w:r>
          </w:p>
        </w:tc>
        <w:tc>
          <w:tcPr>
            <w:tcW w:type="dxa" w:w="7030"/>
          </w:tcPr>
          <w:p>
            <w:r/>
            <w:r>
              <w:rPr>
                <w:sz w:val="18"/>
              </w:rPr>
              <w:t>Ninguno: no se muestra error porque la pantalla ya no existe.</w:t>
            </w:r>
          </w:p>
        </w:tc>
      </w:tr>
      <w:tr>
        <w:tc>
          <w:tcPr>
            <w:tcW w:type="dxa" w:w="2381"/>
            <w:shd w:val="clear" w:color="auto" w:fill="EAF2FA"/>
          </w:tcPr>
          <w:p>
            <w:r/>
            <w:r>
              <w:rPr>
                <w:b/>
                <w:sz w:val="18"/>
              </w:rPr>
              <w:t>Qué ocurre realmente</w:t>
            </w:r>
          </w:p>
        </w:tc>
        <w:tc>
          <w:tcPr>
            <w:tcW w:type="dxa" w:w="7030"/>
          </w:tcPr>
          <w:p>
            <w:r/>
            <w:r>
              <w:rPr>
                <w:sz w:val="18"/>
              </w:rPr>
              <w:t>En esta implementación el ViewModel es de la pantalla: al salir se cancela la corrutina, Ktor registra la petición como cancelada y el proceso sigue vivo. Al volver, se crea un estado nuevo y la carga termina en Fase.ConProductos con la lista real; no queda estado corrupto.</w:t>
            </w:r>
          </w:p>
        </w:tc>
      </w:tr>
      <w:tr>
        <w:tc>
          <w:tcPr>
            <w:tcW w:type="dxa" w:w="2381"/>
            <w:shd w:val="clear" w:color="auto" w:fill="EAF2FA"/>
          </w:tcPr>
          <w:p>
            <w:r/>
            <w:r>
              <w:rPr>
                <w:b/>
                <w:sz w:val="18"/>
              </w:rPr>
              <w:t>Conclusión técnica</w:t>
            </w:r>
          </w:p>
        </w:tc>
        <w:tc>
          <w:tcPr>
            <w:tcW w:type="dxa" w:w="7030"/>
          </w:tcPr>
          <w:p>
            <w:r/>
            <w:r>
              <w:rPr>
                <w:sz w:val="18"/>
              </w:rPr>
              <w:t>Verificado en el emulador y con ErrorApiTest (4/4). Distinto del timeout (escenario 7): el timeout es una IOException que sí se traduce a TiempoAgotado; la cancelación es cooperativa y debe propagarse, porque tragarla dejaría la corrutina colgada.</w:t>
            </w:r>
          </w:p>
        </w:tc>
      </w:tr>
    </w:tbl>
    <w:p>
      <w:pPr>
        <w:spacing w:after="40"/>
      </w:pPr>
    </w:p>
    <w:p>
      <w:pPr>
        <w:keepNext/>
        <w:spacing w:after="0"/>
        <w:jc w:val="center"/>
      </w:pPr>
      <w:r>
        <w:drawing>
          <wp:inline xmlns:a="http://schemas.openxmlformats.org/drawingml/2006/main" xmlns:pic="http://schemas.openxmlformats.org/drawingml/2006/picture">
            <wp:extent cx="1548000" cy="3440555"/>
            <wp:docPr id="13" name="Picture 13"/>
            <wp:cNvGraphicFramePr>
              <a:graphicFrameLocks noChangeAspect="1"/>
            </wp:cNvGraphicFramePr>
            <a:graphic>
              <a:graphicData uri="http://schemas.openxmlformats.org/drawingml/2006/picture">
                <pic:pic>
                  <pic:nvPicPr>
                    <pic:cNvPr id="0" name="14_s8_cancelacion_en_curso.jpg"/>
                    <pic:cNvPicPr/>
                  </pic:nvPicPr>
                  <pic:blipFill>
                    <a:blip r:embed="rId23"/>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13. Escenario 8: petición en vuelo con la base de datos congelada.</w:t>
      </w:r>
    </w:p>
    <w:p>
      <w:pPr>
        <w:keepNext/>
        <w:spacing w:after="0"/>
        <w:jc w:val="center"/>
      </w:pPr>
      <w:r>
        <w:drawing>
          <wp:inline xmlns:a="http://schemas.openxmlformats.org/drawingml/2006/main" xmlns:pic="http://schemas.openxmlformats.org/drawingml/2006/picture">
            <wp:extent cx="1548000" cy="3440555"/>
            <wp:docPr id="14" name="Picture 14"/>
            <wp:cNvGraphicFramePr>
              <a:graphicFrameLocks noChangeAspect="1"/>
            </wp:cNvGraphicFramePr>
            <a:graphic>
              <a:graphicData uri="http://schemas.openxmlformats.org/drawingml/2006/picture">
                <pic:pic>
                  <pic:nvPicPr>
                    <pic:cNvPr id="0" name="15_s8_recuperacion.jpg"/>
                    <pic:cNvPicPr/>
                  </pic:nvPicPr>
                  <pic:blipFill>
                    <a:blip r:embed="rId24"/>
                    <a:stretch>
                      <a:fillRect/>
                    </a:stretch>
                  </pic:blipFill>
                  <pic:spPr>
                    <a:xfrm>
                      <a:off x="0" y="0"/>
                      <a:ext cx="1548000" cy="3440555"/>
                    </a:xfrm>
                    <a:prstGeom prst="rect"/>
                  </pic:spPr>
                </pic:pic>
              </a:graphicData>
            </a:graphic>
          </wp:inline>
        </w:drawing>
      </w:r>
    </w:p>
    <w:p>
      <w:pPr>
        <w:spacing w:after="160"/>
        <w:jc w:val="center"/>
      </w:pPr>
      <w:r>
        <w:rPr>
          <w:b w:val="0"/>
          <w:i/>
          <w:color w:val="595959"/>
          <w:sz w:val="17"/>
        </w:rPr>
        <w:t>Figura 14. Escenario 8: tras reabrir y descongelar la base, la carga termina con normalidad.</w:t>
      </w:r>
    </w:p>
    <w:p>
      <w:pPr>
        <w:pStyle w:val="Heading1"/>
      </w:pPr>
      <w:r>
        <w:t>Producto 3: Pruebas automatizadas multiplataforma (commonTest)</w:t>
      </w:r>
    </w:p>
    <w:p>
      <w:pPr>
        <w:spacing w:after="80"/>
      </w:pPr>
      <w:r>
        <w:rPr>
          <w:b/>
          <w:i w:val="0"/>
        </w:rPr>
        <w:t>Comando ejecutado: ./gradlew testAndroidHostTest assembleDebug → BUILD SUCCESSFUL (s08/gradle_build.log).</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3137"/>
        <w:gridCol w:w="3137"/>
        <w:gridCol w:w="3137"/>
      </w:tblGrid>
      <w:tr>
        <w:tc>
          <w:tcPr>
            <w:tcW w:type="dxa" w:w="1928"/>
            <w:shd w:val="clear" w:color="auto" w:fill="1F4E79"/>
          </w:tcPr>
          <w:p>
            <w:r/>
            <w:r>
              <w:rPr>
                <w:b/>
                <w:color w:val="FFFFFF"/>
                <w:sz w:val="17"/>
              </w:rPr>
              <w:t>Requerimiento</w:t>
            </w:r>
          </w:p>
        </w:tc>
        <w:tc>
          <w:tcPr>
            <w:tcW w:type="dxa" w:w="3175"/>
            <w:shd w:val="clear" w:color="auto" w:fill="1F4E79"/>
          </w:tcPr>
          <w:p>
            <w:r/>
            <w:r>
              <w:rPr>
                <w:b/>
                <w:color w:val="FFFFFF"/>
                <w:sz w:val="17"/>
              </w:rPr>
              <w:t>Prueba</w:t>
            </w:r>
          </w:p>
        </w:tc>
        <w:tc>
          <w:tcPr>
            <w:tcW w:type="dxa" w:w="4309"/>
            <w:shd w:val="clear" w:color="auto" w:fill="1F4E79"/>
          </w:tcPr>
          <w:p>
            <w:r/>
            <w:r>
              <w:rPr>
                <w:b/>
                <w:color w:val="FFFFFF"/>
                <w:sz w:val="17"/>
              </w:rPr>
              <w:t>Qué verifica</w:t>
            </w:r>
          </w:p>
        </w:tc>
      </w:tr>
      <w:tr>
        <w:tc>
          <w:tcPr>
            <w:tcW w:type="dxa" w:w="1928"/>
          </w:tcPr>
          <w:p>
            <w:r/>
            <w:r>
              <w:rPr>
                <w:sz w:val="17"/>
              </w:rPr>
              <w:t>Prueba 1: carga exitosa</w:t>
            </w:r>
          </w:p>
        </w:tc>
        <w:tc>
          <w:tcPr>
            <w:tcW w:type="dxa" w:w="3175"/>
          </w:tcPr>
          <w:p>
            <w:r/>
            <w:r>
              <w:rPr>
                <w:sz w:val="17"/>
              </w:rPr>
              <w:t>ProductoViewModelTest.laCargaPasaDeCargandoAConProductos</w:t>
            </w:r>
          </w:p>
        </w:tc>
        <w:tc>
          <w:tcPr>
            <w:tcW w:type="dxa" w:w="4309"/>
          </w:tcPr>
          <w:p>
            <w:r/>
            <w:r>
              <w:rPr>
                <w:sz w:val="17"/>
              </w:rPr>
              <w:t>Con la lista retenida la fase es Fase.Cargando; al liberarla pasa a Fase.ConProductos con la lista esperada.</w:t>
            </w:r>
          </w:p>
        </w:tc>
      </w:tr>
      <w:tr>
        <w:tc>
          <w:tcPr>
            <w:tcW w:type="dxa" w:w="1928"/>
            <w:shd w:val="clear" w:color="auto" w:fill="EAF2FA"/>
          </w:tcPr>
          <w:p>
            <w:r/>
            <w:r>
              <w:rPr>
                <w:sz w:val="17"/>
              </w:rPr>
              <w:t>Prueba 2: listado vacío</w:t>
            </w:r>
          </w:p>
        </w:tc>
        <w:tc>
          <w:tcPr>
            <w:tcW w:type="dxa" w:w="3175"/>
            <w:shd w:val="clear" w:color="auto" w:fill="EAF2FA"/>
          </w:tcPr>
          <w:p>
            <w:r/>
            <w:r>
              <w:rPr>
                <w:sz w:val="17"/>
              </w:rPr>
              <w:t>ProductoViewModelTest.arrancaEnSinProductosCuandoElInventarioEstaVacio</w:t>
            </w:r>
          </w:p>
        </w:tc>
        <w:tc>
          <w:tcPr>
            <w:tcW w:type="dxa" w:w="4309"/>
            <w:shd w:val="clear" w:color="auto" w:fill="EAF2FA"/>
          </w:tcPr>
          <w:p>
            <w:r/>
            <w:r>
              <w:rPr>
                <w:sz w:val="17"/>
              </w:rPr>
              <w:t>Con repositorio vacío la fase termina en Fase.SinProductos.</w:t>
            </w:r>
          </w:p>
        </w:tc>
      </w:tr>
      <w:tr>
        <w:tc>
          <w:tcPr>
            <w:tcW w:type="dxa" w:w="1928"/>
          </w:tcPr>
          <w:p>
            <w:r/>
            <w:r>
              <w:rPr>
                <w:sz w:val="17"/>
              </w:rPr>
              <w:t>Prueba 3: error de validación</w:t>
            </w:r>
          </w:p>
        </w:tc>
        <w:tc>
          <w:tcPr>
            <w:tcW w:type="dxa" w:w="3175"/>
          </w:tcPr>
          <w:p>
            <w:r/>
            <w:r>
              <w:rPr>
                <w:sz w:val="17"/>
              </w:rPr>
              <w:t>losErroresDeValidacionCaenEnElFormularioNoEnLaFase y elErrorDeValidacionDelServidorCaeBajoCadaCampo</w:t>
            </w:r>
          </w:p>
        </w:tc>
        <w:tc>
          <w:tcPr>
            <w:tcW w:type="dxa" w:w="4309"/>
          </w:tcPr>
          <w:p>
            <w:r/>
            <w:r>
              <w:rPr>
                <w:sz w:val="17"/>
              </w:rPr>
              <w:t>Los mensajes quedan en nombreError, precioError o stockError sin cambiar la fase a Fase.Error.</w:t>
            </w:r>
          </w:p>
        </w:tc>
      </w:tr>
      <w:tr>
        <w:tc>
          <w:tcPr>
            <w:tcW w:type="dxa" w:w="1928"/>
            <w:shd w:val="clear" w:color="auto" w:fill="EAF2FA"/>
          </w:tcPr>
          <w:p>
            <w:r/>
            <w:r>
              <w:rPr>
                <w:sz w:val="17"/>
              </w:rPr>
              <w:t>Prueba 4: eliminación</w:t>
            </w:r>
          </w:p>
        </w:tc>
        <w:tc>
          <w:tcPr>
            <w:tcW w:type="dxa" w:w="3175"/>
            <w:shd w:val="clear" w:color="auto" w:fill="EAF2FA"/>
          </w:tcPr>
          <w:p>
            <w:r/>
            <w:r>
              <w:rPr>
                <w:sz w:val="17"/>
              </w:rPr>
              <w:t>ProductoViewModelTest.eliminarPasaPorEnCursoEliminarYVuelveAInactiva</w:t>
            </w:r>
          </w:p>
        </w:tc>
        <w:tc>
          <w:tcPr>
            <w:tcW w:type="dxa" w:w="4309"/>
            <w:shd w:val="clear" w:color="auto" w:fill="EAF2FA"/>
          </w:tcPr>
          <w:p>
            <w:r/>
            <w:r>
              <w:rPr>
                <w:sz w:val="17"/>
              </w:rPr>
              <w:t>Durante eliminar() el estado es Operacion.EnCurso(Tipo.Eliminar); al terminar vuelve a Operacion.Inactiva.</w:t>
            </w:r>
          </w:p>
        </w:tc>
      </w:tr>
      <w:tr>
        <w:tc>
          <w:tcPr>
            <w:tcW w:type="dxa" w:w="1928"/>
          </w:tcPr>
          <w:p>
            <w:r/>
            <w:r>
              <w:rPr>
                <w:sz w:val="17"/>
              </w:rPr>
              <w:t>Escenario 8</w:t>
            </w:r>
          </w:p>
        </w:tc>
        <w:tc>
          <w:tcPr>
            <w:tcW w:type="dxa" w:w="3175"/>
          </w:tcPr>
          <w:p>
            <w:r/>
            <w:r>
              <w:rPr>
                <w:sz w:val="17"/>
              </w:rPr>
              <w:t>ErrorApiTest (4 pruebas)</w:t>
            </w:r>
          </w:p>
        </w:tc>
        <w:tc>
          <w:tcPr>
            <w:tcW w:type="dxa" w:w="4309"/>
          </w:tcPr>
          <w:p>
            <w:r/>
            <w:r>
              <w:rPr>
                <w:sz w:val="17"/>
              </w:rPr>
              <w:t>CancellationException se relanza; cancelar el Job no produce ErrorApi; conexión fallida → SinConexion; ConnectTimeoutException → TiempoAgotado.</w:t>
            </w:r>
          </w:p>
        </w:tc>
      </w:tr>
    </w:tbl>
    <w:p>
      <w:pPr>
        <w:spacing w:after="40"/>
      </w:pPr>
    </w:p>
    <w:p>
      <w:pPr>
        <w:spacing w:after="80"/>
      </w:pPr>
      <w:r>
        <w:rPr>
          <w:b/>
          <w:i w:val="0"/>
        </w:rPr>
        <w:t>Resultados por clase de prueba (XML de Gradle):</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3137"/>
        <w:gridCol w:w="3137"/>
        <w:gridCol w:w="3137"/>
      </w:tblGrid>
      <w:tr>
        <w:tc>
          <w:tcPr>
            <w:tcW w:type="dxa" w:w="6236"/>
            <w:shd w:val="clear" w:color="auto" w:fill="1F4E79"/>
          </w:tcPr>
          <w:p>
            <w:r/>
            <w:r>
              <w:rPr>
                <w:b/>
                <w:color w:val="FFFFFF"/>
                <w:sz w:val="17"/>
              </w:rPr>
              <w:t>Clase</w:t>
            </w:r>
          </w:p>
        </w:tc>
        <w:tc>
          <w:tcPr>
            <w:tcW w:type="dxa" w:w="1417"/>
            <w:shd w:val="clear" w:color="auto" w:fill="1F4E79"/>
          </w:tcPr>
          <w:p>
            <w:r/>
            <w:r>
              <w:rPr>
                <w:b/>
                <w:color w:val="FFFFFF"/>
                <w:sz w:val="17"/>
              </w:rPr>
              <w:t>Pruebas</w:t>
            </w:r>
          </w:p>
        </w:tc>
        <w:tc>
          <w:tcPr>
            <w:tcW w:type="dxa" w:w="1417"/>
            <w:shd w:val="clear" w:color="auto" w:fill="1F4E79"/>
          </w:tcPr>
          <w:p>
            <w:r/>
            <w:r>
              <w:rPr>
                <w:b/>
                <w:color w:val="FFFFFF"/>
                <w:sz w:val="17"/>
              </w:rPr>
              <w:t>Fallos</w:t>
            </w:r>
          </w:p>
        </w:tc>
      </w:tr>
      <w:tr>
        <w:tc>
          <w:tcPr>
            <w:tcW w:type="dxa" w:w="6236"/>
          </w:tcPr>
          <w:p>
            <w:r/>
            <w:r>
              <w:rPr>
                <w:sz w:val="17"/>
              </w:rPr>
              <w:t>SharedCommonTest</w:t>
            </w:r>
          </w:p>
        </w:tc>
        <w:tc>
          <w:tcPr>
            <w:tcW w:type="dxa" w:w="1417"/>
          </w:tcPr>
          <w:p>
            <w:r/>
            <w:r>
              <w:rPr>
                <w:sz w:val="17"/>
              </w:rPr>
              <w:t>1</w:t>
            </w:r>
          </w:p>
        </w:tc>
        <w:tc>
          <w:tcPr>
            <w:tcW w:type="dxa" w:w="1417"/>
          </w:tcPr>
          <w:p>
            <w:r/>
            <w:r>
              <w:rPr>
                <w:sz w:val="17"/>
              </w:rPr>
              <w:t>0</w:t>
            </w:r>
          </w:p>
        </w:tc>
      </w:tr>
      <w:tr>
        <w:tc>
          <w:tcPr>
            <w:tcW w:type="dxa" w:w="6236"/>
            <w:shd w:val="clear" w:color="auto" w:fill="EAF2FA"/>
          </w:tcPr>
          <w:p>
            <w:r/>
            <w:r>
              <w:rPr>
                <w:sz w:val="17"/>
              </w:rPr>
              <w:t>SharedLogicAndroidHostTest</w:t>
            </w:r>
          </w:p>
        </w:tc>
        <w:tc>
          <w:tcPr>
            <w:tcW w:type="dxa" w:w="1417"/>
            <w:shd w:val="clear" w:color="auto" w:fill="EAF2FA"/>
          </w:tcPr>
          <w:p>
            <w:r/>
            <w:r>
              <w:rPr>
                <w:sz w:val="17"/>
              </w:rPr>
              <w:t>1</w:t>
            </w:r>
          </w:p>
        </w:tc>
        <w:tc>
          <w:tcPr>
            <w:tcW w:type="dxa" w:w="1417"/>
            <w:shd w:val="clear" w:color="auto" w:fill="EAF2FA"/>
          </w:tcPr>
          <w:p>
            <w:r/>
            <w:r>
              <w:rPr>
                <w:sz w:val="17"/>
              </w:rPr>
              <w:t>0</w:t>
            </w:r>
          </w:p>
        </w:tc>
      </w:tr>
      <w:tr>
        <w:tc>
          <w:tcPr>
            <w:tcW w:type="dxa" w:w="6236"/>
          </w:tcPr>
          <w:p>
            <w:r/>
            <w:r>
              <w:rPr>
                <w:sz w:val="17"/>
              </w:rPr>
              <w:t>data.mapper.ProductoMapperTest</w:t>
            </w:r>
          </w:p>
        </w:tc>
        <w:tc>
          <w:tcPr>
            <w:tcW w:type="dxa" w:w="1417"/>
          </w:tcPr>
          <w:p>
            <w:r/>
            <w:r>
              <w:rPr>
                <w:sz w:val="17"/>
              </w:rPr>
              <w:t>2</w:t>
            </w:r>
          </w:p>
        </w:tc>
        <w:tc>
          <w:tcPr>
            <w:tcW w:type="dxa" w:w="1417"/>
          </w:tcPr>
          <w:p>
            <w:r/>
            <w:r>
              <w:rPr>
                <w:sz w:val="17"/>
              </w:rPr>
              <w:t>0</w:t>
            </w:r>
          </w:p>
        </w:tc>
      </w:tr>
      <w:tr>
        <w:tc>
          <w:tcPr>
            <w:tcW w:type="dxa" w:w="6236"/>
            <w:shd w:val="clear" w:color="auto" w:fill="EAF2FA"/>
          </w:tcPr>
          <w:p>
            <w:r/>
            <w:r>
              <w:rPr>
                <w:sz w:val="17"/>
              </w:rPr>
              <w:t>data.repository.ClienteRepositorioEnMemoriaTest</w:t>
            </w:r>
          </w:p>
        </w:tc>
        <w:tc>
          <w:tcPr>
            <w:tcW w:type="dxa" w:w="1417"/>
            <w:shd w:val="clear" w:color="auto" w:fill="EAF2FA"/>
          </w:tcPr>
          <w:p>
            <w:r/>
            <w:r>
              <w:rPr>
                <w:sz w:val="17"/>
              </w:rPr>
              <w:t>2</w:t>
            </w:r>
          </w:p>
        </w:tc>
        <w:tc>
          <w:tcPr>
            <w:tcW w:type="dxa" w:w="1417"/>
            <w:shd w:val="clear" w:color="auto" w:fill="EAF2FA"/>
          </w:tcPr>
          <w:p>
            <w:r/>
            <w:r>
              <w:rPr>
                <w:sz w:val="17"/>
              </w:rPr>
              <w:t>0</w:t>
            </w:r>
          </w:p>
        </w:tc>
      </w:tr>
      <w:tr>
        <w:tc>
          <w:tcPr>
            <w:tcW w:type="dxa" w:w="6236"/>
          </w:tcPr>
          <w:p>
            <w:r/>
            <w:r>
              <w:rPr>
                <w:sz w:val="17"/>
              </w:rPr>
              <w:t>data.repository.ProductoRepositorioEnMemoriaTest</w:t>
            </w:r>
          </w:p>
        </w:tc>
        <w:tc>
          <w:tcPr>
            <w:tcW w:type="dxa" w:w="1417"/>
          </w:tcPr>
          <w:p>
            <w:r/>
            <w:r>
              <w:rPr>
                <w:sz w:val="17"/>
              </w:rPr>
              <w:t>2</w:t>
            </w:r>
          </w:p>
        </w:tc>
        <w:tc>
          <w:tcPr>
            <w:tcW w:type="dxa" w:w="1417"/>
          </w:tcPr>
          <w:p>
            <w:r/>
            <w:r>
              <w:rPr>
                <w:sz w:val="17"/>
              </w:rPr>
              <w:t>0</w:t>
            </w:r>
          </w:p>
        </w:tc>
      </w:tr>
      <w:tr>
        <w:tc>
          <w:tcPr>
            <w:tcW w:type="dxa" w:w="6236"/>
            <w:shd w:val="clear" w:color="auto" w:fill="EAF2FA"/>
          </w:tcPr>
          <w:p>
            <w:r/>
            <w:r>
              <w:rPr>
                <w:sz w:val="17"/>
              </w:rPr>
              <w:t>di.AppModuleTest</w:t>
            </w:r>
          </w:p>
        </w:tc>
        <w:tc>
          <w:tcPr>
            <w:tcW w:type="dxa" w:w="1417"/>
            <w:shd w:val="clear" w:color="auto" w:fill="EAF2FA"/>
          </w:tcPr>
          <w:p>
            <w:r/>
            <w:r>
              <w:rPr>
                <w:sz w:val="17"/>
              </w:rPr>
              <w:t>4</w:t>
            </w:r>
          </w:p>
        </w:tc>
        <w:tc>
          <w:tcPr>
            <w:tcW w:type="dxa" w:w="1417"/>
            <w:shd w:val="clear" w:color="auto" w:fill="EAF2FA"/>
          </w:tcPr>
          <w:p>
            <w:r/>
            <w:r>
              <w:rPr>
                <w:sz w:val="17"/>
              </w:rPr>
              <w:t>0</w:t>
            </w:r>
          </w:p>
        </w:tc>
      </w:tr>
      <w:tr>
        <w:tc>
          <w:tcPr>
            <w:tcW w:type="dxa" w:w="6236"/>
          </w:tcPr>
          <w:p>
            <w:r/>
            <w:r>
              <w:rPr>
                <w:sz w:val="17"/>
              </w:rPr>
              <w:t>domain.error.ErrorApiTest</w:t>
            </w:r>
          </w:p>
        </w:tc>
        <w:tc>
          <w:tcPr>
            <w:tcW w:type="dxa" w:w="1417"/>
          </w:tcPr>
          <w:p>
            <w:r/>
            <w:r>
              <w:rPr>
                <w:sz w:val="17"/>
              </w:rPr>
              <w:t>4</w:t>
            </w:r>
          </w:p>
        </w:tc>
        <w:tc>
          <w:tcPr>
            <w:tcW w:type="dxa" w:w="1417"/>
          </w:tcPr>
          <w:p>
            <w:r/>
            <w:r>
              <w:rPr>
                <w:sz w:val="17"/>
              </w:rPr>
              <w:t>0</w:t>
            </w:r>
          </w:p>
        </w:tc>
      </w:tr>
      <w:tr>
        <w:tc>
          <w:tcPr>
            <w:tcW w:type="dxa" w:w="6236"/>
            <w:shd w:val="clear" w:color="auto" w:fill="EAF2FA"/>
          </w:tcPr>
          <w:p>
            <w:r/>
            <w:r>
              <w:rPr>
                <w:sz w:val="17"/>
              </w:rPr>
              <w:t>domain.model.ClienteTest</w:t>
            </w:r>
          </w:p>
        </w:tc>
        <w:tc>
          <w:tcPr>
            <w:tcW w:type="dxa" w:w="1417"/>
            <w:shd w:val="clear" w:color="auto" w:fill="EAF2FA"/>
          </w:tcPr>
          <w:p>
            <w:r/>
            <w:r>
              <w:rPr>
                <w:sz w:val="17"/>
              </w:rPr>
              <w:t>4</w:t>
            </w:r>
          </w:p>
        </w:tc>
        <w:tc>
          <w:tcPr>
            <w:tcW w:type="dxa" w:w="1417"/>
            <w:shd w:val="clear" w:color="auto" w:fill="EAF2FA"/>
          </w:tcPr>
          <w:p>
            <w:r/>
            <w:r>
              <w:rPr>
                <w:sz w:val="17"/>
              </w:rPr>
              <w:t>0</w:t>
            </w:r>
          </w:p>
        </w:tc>
      </w:tr>
      <w:tr>
        <w:tc>
          <w:tcPr>
            <w:tcW w:type="dxa" w:w="6236"/>
          </w:tcPr>
          <w:p>
            <w:r/>
            <w:r>
              <w:rPr>
                <w:sz w:val="17"/>
              </w:rPr>
              <w:t>domain.model.ProductoTest</w:t>
            </w:r>
          </w:p>
        </w:tc>
        <w:tc>
          <w:tcPr>
            <w:tcW w:type="dxa" w:w="1417"/>
          </w:tcPr>
          <w:p>
            <w:r/>
            <w:r>
              <w:rPr>
                <w:sz w:val="17"/>
              </w:rPr>
              <w:t>5</w:t>
            </w:r>
          </w:p>
        </w:tc>
        <w:tc>
          <w:tcPr>
            <w:tcW w:type="dxa" w:w="1417"/>
          </w:tcPr>
          <w:p>
            <w:r/>
            <w:r>
              <w:rPr>
                <w:sz w:val="17"/>
              </w:rPr>
              <w:t>0</w:t>
            </w:r>
          </w:p>
        </w:tc>
      </w:tr>
      <w:tr>
        <w:tc>
          <w:tcPr>
            <w:tcW w:type="dxa" w:w="6236"/>
            <w:shd w:val="clear" w:color="auto" w:fill="EAF2FA"/>
          </w:tcPr>
          <w:p>
            <w:r/>
            <w:r>
              <w:rPr>
                <w:sz w:val="17"/>
              </w:rPr>
              <w:t>domain.usecase.ListarProductosUseCaseTest</w:t>
            </w:r>
          </w:p>
        </w:tc>
        <w:tc>
          <w:tcPr>
            <w:tcW w:type="dxa" w:w="1417"/>
            <w:shd w:val="clear" w:color="auto" w:fill="EAF2FA"/>
          </w:tcPr>
          <w:p>
            <w:r/>
            <w:r>
              <w:rPr>
                <w:sz w:val="17"/>
              </w:rPr>
              <w:t>2</w:t>
            </w:r>
          </w:p>
        </w:tc>
        <w:tc>
          <w:tcPr>
            <w:tcW w:type="dxa" w:w="1417"/>
            <w:shd w:val="clear" w:color="auto" w:fill="EAF2FA"/>
          </w:tcPr>
          <w:p>
            <w:r/>
            <w:r>
              <w:rPr>
                <w:sz w:val="17"/>
              </w:rPr>
              <w:t>0</w:t>
            </w:r>
          </w:p>
        </w:tc>
      </w:tr>
      <w:tr>
        <w:tc>
          <w:tcPr>
            <w:tcW w:type="dxa" w:w="6236"/>
          </w:tcPr>
          <w:p>
            <w:r/>
            <w:r>
              <w:rPr>
                <w:sz w:val="17"/>
              </w:rPr>
              <w:t>domain.usecase.RegistrarClienteUseCaseTest</w:t>
            </w:r>
          </w:p>
        </w:tc>
        <w:tc>
          <w:tcPr>
            <w:tcW w:type="dxa" w:w="1417"/>
          </w:tcPr>
          <w:p>
            <w:r/>
            <w:r>
              <w:rPr>
                <w:sz w:val="17"/>
              </w:rPr>
              <w:t>8</w:t>
            </w:r>
          </w:p>
        </w:tc>
        <w:tc>
          <w:tcPr>
            <w:tcW w:type="dxa" w:w="1417"/>
          </w:tcPr>
          <w:p>
            <w:r/>
            <w:r>
              <w:rPr>
                <w:sz w:val="17"/>
              </w:rPr>
              <w:t>0</w:t>
            </w:r>
          </w:p>
        </w:tc>
      </w:tr>
      <w:tr>
        <w:tc>
          <w:tcPr>
            <w:tcW w:type="dxa" w:w="6236"/>
            <w:shd w:val="clear" w:color="auto" w:fill="EAF2FA"/>
          </w:tcPr>
          <w:p>
            <w:r/>
            <w:r>
              <w:rPr>
                <w:sz w:val="17"/>
              </w:rPr>
              <w:t>domain.usecase.RegistrarProductoUseCaseTest</w:t>
            </w:r>
          </w:p>
        </w:tc>
        <w:tc>
          <w:tcPr>
            <w:tcW w:type="dxa" w:w="1417"/>
            <w:shd w:val="clear" w:color="auto" w:fill="EAF2FA"/>
          </w:tcPr>
          <w:p>
            <w:r/>
            <w:r>
              <w:rPr>
                <w:sz w:val="17"/>
              </w:rPr>
              <w:t>11</w:t>
            </w:r>
          </w:p>
        </w:tc>
        <w:tc>
          <w:tcPr>
            <w:tcW w:type="dxa" w:w="1417"/>
            <w:shd w:val="clear" w:color="auto" w:fill="EAF2FA"/>
          </w:tcPr>
          <w:p>
            <w:r/>
            <w:r>
              <w:rPr>
                <w:sz w:val="17"/>
              </w:rPr>
              <w:t>0</w:t>
            </w:r>
          </w:p>
        </w:tc>
      </w:tr>
      <w:tr>
        <w:tc>
          <w:tcPr>
            <w:tcW w:type="dxa" w:w="6236"/>
          </w:tcPr>
          <w:p>
            <w:r/>
            <w:r>
              <w:rPr>
                <w:sz w:val="17"/>
              </w:rPr>
              <w:t>presentation.cliente.ClienteViewModelTest</w:t>
            </w:r>
          </w:p>
        </w:tc>
        <w:tc>
          <w:tcPr>
            <w:tcW w:type="dxa" w:w="1417"/>
          </w:tcPr>
          <w:p>
            <w:r/>
            <w:r>
              <w:rPr>
                <w:sz w:val="17"/>
              </w:rPr>
              <w:t>4</w:t>
            </w:r>
          </w:p>
        </w:tc>
        <w:tc>
          <w:tcPr>
            <w:tcW w:type="dxa" w:w="1417"/>
          </w:tcPr>
          <w:p>
            <w:r/>
            <w:r>
              <w:rPr>
                <w:sz w:val="17"/>
              </w:rPr>
              <w:t>0</w:t>
            </w:r>
          </w:p>
        </w:tc>
      </w:tr>
      <w:tr>
        <w:tc>
          <w:tcPr>
            <w:tcW w:type="dxa" w:w="6236"/>
            <w:shd w:val="clear" w:color="auto" w:fill="EAF2FA"/>
          </w:tcPr>
          <w:p>
            <w:r/>
            <w:r>
              <w:rPr>
                <w:sz w:val="17"/>
              </w:rPr>
              <w:t>presentation.producto.ProductoViewModelTest</w:t>
            </w:r>
          </w:p>
        </w:tc>
        <w:tc>
          <w:tcPr>
            <w:tcW w:type="dxa" w:w="1417"/>
            <w:shd w:val="clear" w:color="auto" w:fill="EAF2FA"/>
          </w:tcPr>
          <w:p>
            <w:r/>
            <w:r>
              <w:rPr>
                <w:sz w:val="17"/>
              </w:rPr>
              <w:t>11</w:t>
            </w:r>
          </w:p>
        </w:tc>
        <w:tc>
          <w:tcPr>
            <w:tcW w:type="dxa" w:w="1417"/>
            <w:shd w:val="clear" w:color="auto" w:fill="EAF2FA"/>
          </w:tcPr>
          <w:p>
            <w:r/>
            <w:r>
              <w:rPr>
                <w:sz w:val="17"/>
              </w:rPr>
              <w:t>0</w:t>
            </w:r>
          </w:p>
        </w:tc>
      </w:tr>
      <w:tr>
        <w:tc>
          <w:tcPr>
            <w:tcW w:type="dxa" w:w="6236"/>
          </w:tcPr>
          <w:p>
            <w:r/>
            <w:r>
              <w:rPr>
                <w:sz w:val="17"/>
              </w:rPr>
              <w:t>TOTAL</w:t>
            </w:r>
          </w:p>
        </w:tc>
        <w:tc>
          <w:tcPr>
            <w:tcW w:type="dxa" w:w="1417"/>
          </w:tcPr>
          <w:p>
            <w:r/>
            <w:r>
              <w:rPr>
                <w:sz w:val="17"/>
              </w:rPr>
              <w:t>61</w:t>
            </w:r>
          </w:p>
        </w:tc>
        <w:tc>
          <w:tcPr>
            <w:tcW w:type="dxa" w:w="1417"/>
          </w:tcPr>
          <w:p>
            <w:r/>
            <w:r>
              <w:rPr>
                <w:sz w:val="17"/>
              </w:rPr>
              <w:t>0</w:t>
            </w:r>
          </w:p>
        </w:tc>
      </w:tr>
    </w:tbl>
    <w:p>
      <w:pPr>
        <w:spacing w:after="40"/>
      </w:pPr>
    </w:p>
    <w:p>
      <w:pPr>
        <w:spacing w:after="80"/>
      </w:pPr>
      <w:r>
        <w:rPr>
          <w:b/>
          <w:i w:val="0"/>
        </w:rPr>
        <w:t>Salida de la ejecución:</w:t>
      </w:r>
    </w:p>
    <w:p>
      <w:pPr>
        <w:spacing w:after="0"/>
        <w:shd w:val="clear" w:color="auto" w:fill="F2F2F2"/>
      </w:pPr>
      <w:r>
        <w:rPr>
          <w:rFonts w:ascii="Consolas" w:hAnsi="Consolas" w:eastAsia="Consolas"/>
          <w:sz w:val="15"/>
        </w:rPr>
        <w:t>&gt; Task :shared:testAndroidHostTest</w:t>
      </w:r>
    </w:p>
    <w:p>
      <w:pPr>
        <w:spacing w:after="0"/>
        <w:shd w:val="clear" w:color="auto" w:fill="F2F2F2"/>
      </w:pPr>
      <w:r>
        <w:rPr>
          <w:rFonts w:ascii="Consolas" w:hAnsi="Consolas" w:eastAsia="Consolas"/>
          <w:sz w:val="15"/>
        </w:rPr>
        <w:t>&gt; Task :androidApp:assembleDebug</w:t>
      </w:r>
    </w:p>
    <w:p>
      <w:pPr>
        <w:spacing w:after="0"/>
        <w:shd w:val="clear" w:color="auto" w:fill="F2F2F2"/>
      </w:pPr>
      <w:r>
        <w:rPr>
          <w:rFonts w:ascii="Consolas" w:hAnsi="Consolas" w:eastAsia="Consolas"/>
          <w:sz w:val="15"/>
        </w:rPr>
        <w:t>BUILD SUCCESSFUL in 34s</w:t>
      </w:r>
    </w:p>
    <w:p>
      <w:pPr>
        <w:spacing w:after="0"/>
        <w:shd w:val="clear" w:color="auto" w:fill="F2F2F2"/>
      </w:pPr>
      <w:r>
        <w:rPr>
          <w:rFonts w:ascii="Consolas" w:hAnsi="Consolas" w:eastAsia="Consolas"/>
          <w:sz w:val="15"/>
        </w:rPr>
        <w:t>70 actionable tasks: 70 executed</w:t>
      </w:r>
    </w:p>
    <w:p>
      <w:pPr>
        <w:spacing w:after="40"/>
      </w:pPr>
    </w:p>
    <w:p>
      <w:pPr>
        <w:pStyle w:val="Heading1"/>
      </w:pPr>
      <w:r>
        <w:t>Producto 4: Evidencias de ejecución y registro de Ktor</w:t>
      </w:r>
    </w:p>
    <w:p>
      <w:pPr>
        <w:spacing w:after="80"/>
      </w:pPr>
      <w:r>
        <w:rPr>
          <w:b/>
          <w:i w:val="0"/>
        </w:rPr>
        <w:t>Registro del cliente Ktor (logcat filtrado por «HttpClient»; s08/logcat_ktor_crud.log):</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400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400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201 </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http://10.0.2.2:8080/api/v1/productos/23</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http://10.0.2.2:8080/api/v1/productos/23</w:t>
      </w:r>
    </w:p>
    <w:p>
      <w:pPr>
        <w:spacing w:after="0"/>
        <w:shd w:val="clear" w:color="auto" w:fill="F2F2F2"/>
      </w:pPr>
      <w:r>
        <w:rPr>
          <w:rFonts w:ascii="Consolas" w:hAnsi="Consolas" w:eastAsia="Consolas"/>
          <w:sz w:val="15"/>
        </w:rPr>
        <w:t xml:space="preserve">HttpClient: RESPONSE: 204 </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409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201 </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w:t>
      </w:r>
    </w:p>
    <w:p>
      <w:pPr>
        <w:spacing w:after="0"/>
        <w:shd w:val="clear" w:color="auto" w:fill="F2F2F2"/>
      </w:pPr>
      <w:r>
        <w:rPr>
          <w:rFonts w:ascii="Consolas" w:hAnsi="Consolas" w:eastAsia="Consolas"/>
          <w:sz w:val="15"/>
        </w:rPr>
        <w:t xml:space="preserve">HttpClient: RESPONSE: 201 </w:t>
      </w:r>
    </w:p>
    <w:p>
      <w:pPr>
        <w:spacing w:after="0"/>
        <w:shd w:val="clear" w:color="auto" w:fill="F2F2F2"/>
      </w:pPr>
      <w:r>
        <w:rPr>
          <w:rFonts w:ascii="Consolas" w:hAnsi="Consolas" w:eastAsia="Consolas"/>
          <w:sz w:val="15"/>
        </w:rPr>
        <w:t>HttpClient: REQUEST: http://10.0.2.2:8080/api/v1/productos?pagina=0&amp;tamanio=20</w:t>
      </w:r>
    </w:p>
    <w:p>
      <w:pPr>
        <w:spacing w:after="0"/>
        <w:shd w:val="clear" w:color="auto" w:fill="F2F2F2"/>
      </w:pPr>
      <w:r>
        <w:rPr>
          <w:rFonts w:ascii="Consolas" w:hAnsi="Consolas" w:eastAsia="Consolas"/>
          <w:sz w:val="15"/>
        </w:rPr>
        <w:t xml:space="preserve">HttpClient: RESPONSE: 200 </w:t>
      </w:r>
    </w:p>
    <w:p>
      <w:pPr>
        <w:spacing w:after="0"/>
        <w:shd w:val="clear" w:color="auto" w:fill="F2F2F2"/>
      </w:pPr>
      <w:r>
        <w:rPr>
          <w:rFonts w:ascii="Consolas" w:hAnsi="Consolas" w:eastAsia="Consolas"/>
          <w:sz w:val="15"/>
        </w:rPr>
        <w:t>HttpClient: REQUEST: http://10.0.2.2:8080/api/v1/productos/24</w:t>
      </w:r>
    </w:p>
    <w:p>
      <w:pPr>
        <w:spacing w:after="0"/>
        <w:shd w:val="clear" w:color="auto" w:fill="F2F2F2"/>
      </w:pPr>
      <w:r>
        <w:rPr>
          <w:rFonts w:ascii="Consolas" w:hAnsi="Consolas" w:eastAsia="Consolas"/>
          <w:sz w:val="15"/>
        </w:rPr>
        <w:t xml:space="preserve">HttpClient: RESPONSE: 409 </w:t>
      </w:r>
    </w:p>
    <w:p>
      <w:pPr>
        <w:spacing w:after="0"/>
        <w:shd w:val="clear" w:color="auto" w:fill="F2F2F2"/>
      </w:pPr>
      <w:r>
        <w:rPr>
          <w:rFonts w:ascii="Consolas" w:hAnsi="Consolas" w:eastAsia="Consolas"/>
          <w:sz w:val="15"/>
        </w:rPr>
        <w:t>HttpClient: REQUEST: http://10.0.2.2:8080/api/v1/productos/25</w:t>
      </w:r>
    </w:p>
    <w:p>
      <w:pPr>
        <w:spacing w:after="0"/>
        <w:shd w:val="clear" w:color="auto" w:fill="F2F2F2"/>
      </w:pPr>
      <w:r>
        <w:rPr>
          <w:rFonts w:ascii="Consolas" w:hAnsi="Consolas" w:eastAsia="Consolas"/>
          <w:sz w:val="15"/>
        </w:rPr>
        <w:t xml:space="preserve">HttpClient: RESPONSE: 404 </w:t>
      </w:r>
    </w:p>
    <w:p>
      <w:pPr>
        <w:spacing w:after="0"/>
        <w:shd w:val="clear" w:color="auto" w:fill="F2F2F2"/>
      </w:pPr>
      <w:r>
        <w:rPr>
          <w:rFonts w:ascii="Consolas" w:hAnsi="Consolas" w:eastAsia="Consolas"/>
          <w:sz w:val="15"/>
        </w:rPr>
        <w:t>HttpClient: REQUEST: http://10.0.2.2:8080/api/v1/productos/25</w:t>
      </w:r>
    </w:p>
    <w:p>
      <w:pPr>
        <w:spacing w:after="0"/>
        <w:shd w:val="clear" w:color="auto" w:fill="F2F2F2"/>
      </w:pPr>
      <w:r>
        <w:rPr>
          <w:rFonts w:ascii="Consolas" w:hAnsi="Consolas" w:eastAsia="Consolas"/>
          <w:sz w:val="15"/>
        </w:rPr>
        <w:t>HttpClient: REQUEST http://10.0.2.2:8080/api/v1/productos/25 failed with exception: java.net.ConnectException: Failed to connect to /10.0.2.2:8080</w:t>
      </w:r>
    </w:p>
    <w:p>
      <w:pPr>
        <w:spacing w:after="40"/>
      </w:pPr>
    </w:p>
    <w:p>
      <w:pPr>
        <w:spacing w:after="80"/>
      </w:pPr>
      <w:r>
        <w:rPr>
          <w:b/>
          <w:i w:val="0"/>
        </w:rPr>
        <w:t>Registro de la excepción de timeout y de conexión:</w:t>
      </w:r>
    </w:p>
    <w:p>
      <w:pPr>
        <w:spacing w:after="0"/>
        <w:shd w:val="clear" w:color="auto" w:fill="F2F2F2"/>
      </w:pPr>
      <w:r>
        <w:rPr>
          <w:rFonts w:ascii="Consolas" w:hAnsi="Consolas" w:eastAsia="Consolas"/>
          <w:sz w:val="15"/>
        </w:rPr>
        <w:t>HttpClient: REQUEST http://10.0.2.2:8080/api/v1/productos/25 failed with exception: java.net.ConnectException: Failed to connect to /10.0.2.2:8080</w:t>
      </w:r>
    </w:p>
    <w:p>
      <w:pPr>
        <w:spacing w:after="0"/>
        <w:shd w:val="clear" w:color="auto" w:fill="F2F2F2"/>
      </w:pPr>
      <w:r>
        <w:rPr>
          <w:rFonts w:ascii="Consolas" w:hAnsi="Consolas" w:eastAsia="Consolas"/>
          <w:sz w:val="15"/>
        </w:rPr>
        <w:t>HttpClient: REQUEST http://10.0.2.2:8080/api/v1/productos?pagina=0&amp;tamanio=20 failed with exception: java.util.concurrent.CancellationException: Reque</w:t>
      </w:r>
    </w:p>
    <w:p>
      <w:pPr>
        <w:spacing w:after="40"/>
      </w:pPr>
    </w:p>
    <w:p>
      <w:pPr>
        <w:spacing w:after="80"/>
      </w:pPr>
      <w:r>
        <w:rPr>
          <w:b/>
          <w:i w:val="0"/>
        </w:rPr>
        <w:t>Commits de la actividad (rama feature/ktor-client):</w:t>
      </w:r>
    </w:p>
    <w:tbl>
      <w:tblPr>
        <w:tblW w:type="auto" w:w="0"/>
        <w:jc w:val="center"/>
        <w:tblLayout w:type="fixed"/>
        <w:tblLook w:firstColumn="1" w:firstRow="1" w:lastColumn="0" w:lastRow="0" w:noHBand="0" w:noVBand="1" w:val="04A0"/>
        <w:tblBorders>
          <w:top w:val="single" w:sz="6" w:color="9DC3E6"/>
          <w:left w:val="single" w:sz="6" w:color="9DC3E6"/>
          <w:bottom w:val="single" w:sz="6" w:color="9DC3E6"/>
          <w:right w:val="single" w:sz="6" w:color="9DC3E6"/>
          <w:insideH w:val="single" w:sz="6" w:color="9DC3E6"/>
          <w:insideV w:val="single" w:sz="6" w:color="9DC3E6"/>
        </w:tblBorders>
      </w:tblPr>
      <w:tblGrid>
        <w:gridCol w:w="3137"/>
        <w:gridCol w:w="3137"/>
        <w:gridCol w:w="3137"/>
      </w:tblGrid>
      <w:tr>
        <w:tc>
          <w:tcPr>
            <w:tcW w:type="dxa" w:w="1020"/>
            <w:shd w:val="clear" w:color="auto" w:fill="1F4E79"/>
          </w:tcPr>
          <w:p>
            <w:r/>
            <w:r>
              <w:rPr>
                <w:b/>
                <w:color w:val="FFFFFF"/>
                <w:sz w:val="16"/>
              </w:rPr>
              <w:t>Commit</w:t>
            </w:r>
          </w:p>
        </w:tc>
        <w:tc>
          <w:tcPr>
            <w:tcW w:type="dxa" w:w="4309"/>
            <w:shd w:val="clear" w:color="auto" w:fill="1F4E79"/>
          </w:tcPr>
          <w:p>
            <w:r/>
            <w:r>
              <w:rPr>
                <w:b/>
                <w:color w:val="FFFFFF"/>
                <w:sz w:val="16"/>
              </w:rPr>
              <w:t>Mensaje</w:t>
            </w:r>
          </w:p>
        </w:tc>
        <w:tc>
          <w:tcPr>
            <w:tcW w:type="dxa" w:w="4082"/>
            <w:shd w:val="clear" w:color="auto" w:fill="1F4E79"/>
          </w:tcPr>
          <w:p>
            <w:r/>
            <w:r>
              <w:rPr>
                <w:b/>
                <w:color w:val="FFFFFF"/>
                <w:sz w:val="16"/>
              </w:rPr>
              <w:t>Enlace</w:t>
            </w:r>
          </w:p>
        </w:tc>
      </w:tr>
      <w:tr>
        <w:tc>
          <w:tcPr>
            <w:tcW w:type="dxa" w:w="1020"/>
          </w:tcPr>
          <w:p>
            <w:r/>
            <w:r>
              <w:rPr>
                <w:sz w:val="16"/>
              </w:rPr>
              <w:t>8f716de</w:t>
            </w:r>
          </w:p>
        </w:tc>
        <w:tc>
          <w:tcPr>
            <w:tcW w:type="dxa" w:w="4309"/>
          </w:tcPr>
          <w:p>
            <w:r/>
            <w:r>
              <w:rPr>
                <w:sz w:val="16"/>
              </w:rPr>
              <w:t>docs(s08): ajustar anchos de tabla y tamano de capturas en el informe</w:t>
            </w:r>
          </w:p>
        </w:tc>
        <w:tc>
          <w:tcPr>
            <w:tcW w:type="dxa" w:w="4082"/>
          </w:tcPr>
          <w:p>
            <w:r/>
            <w:r>
              <w:rPr>
                <w:sz w:val="16"/>
              </w:rPr>
              <w:t>https://github.com/fabianrodriguez33/Pharma-Mobil/commit/8f716de</w:t>
            </w:r>
          </w:p>
        </w:tc>
      </w:tr>
      <w:tr>
        <w:tc>
          <w:tcPr>
            <w:tcW w:type="dxa" w:w="1020"/>
            <w:shd w:val="clear" w:color="auto" w:fill="EAF2FA"/>
          </w:tcPr>
          <w:p>
            <w:r/>
            <w:r>
              <w:rPr>
                <w:sz w:val="16"/>
              </w:rPr>
              <w:t>93a73c6</w:t>
            </w:r>
          </w:p>
        </w:tc>
        <w:tc>
          <w:tcPr>
            <w:tcW w:type="dxa" w:w="4309"/>
            <w:shd w:val="clear" w:color="auto" w:fill="EAF2FA"/>
          </w:tcPr>
          <w:p>
            <w:r/>
            <w:r>
              <w:rPr>
                <w:sz w:val="16"/>
              </w:rPr>
              <w:t>docs(s08): completar informe en Word de actividad autonoma 08 y actualizar readme</w:t>
            </w:r>
          </w:p>
        </w:tc>
        <w:tc>
          <w:tcPr>
            <w:tcW w:type="dxa" w:w="4082"/>
            <w:shd w:val="clear" w:color="auto" w:fill="EAF2FA"/>
          </w:tcPr>
          <w:p>
            <w:r/>
            <w:r>
              <w:rPr>
                <w:sz w:val="16"/>
              </w:rPr>
              <w:t>https://github.com/fabianrodriguez33/Pharma-Mobil/commit/93a73c6</w:t>
            </w:r>
          </w:p>
        </w:tc>
      </w:tr>
      <w:tr>
        <w:tc>
          <w:tcPr>
            <w:tcW w:type="dxa" w:w="1020"/>
          </w:tcPr>
          <w:p>
            <w:r/>
            <w:r>
              <w:rPr>
                <w:sz w:val="16"/>
              </w:rPr>
              <w:t>3a1f5e5</w:t>
            </w:r>
          </w:p>
        </w:tc>
        <w:tc>
          <w:tcPr>
            <w:tcW w:type="dxa" w:w="4309"/>
          </w:tcPr>
          <w:p>
            <w:r/>
            <w:r>
              <w:rPr>
                <w:sz w:val="16"/>
              </w:rPr>
              <w:t>docs(s08): agregar documento de entrega de la guia 08</w:t>
            </w:r>
          </w:p>
        </w:tc>
        <w:tc>
          <w:tcPr>
            <w:tcW w:type="dxa" w:w="4082"/>
          </w:tcPr>
          <w:p>
            <w:r/>
            <w:r>
              <w:rPr>
                <w:sz w:val="16"/>
              </w:rPr>
              <w:t>https://github.com/fabianrodriguez33/Pharma-Mobil/commit/3a1f5e5</w:t>
            </w:r>
          </w:p>
        </w:tc>
      </w:tr>
      <w:tr>
        <w:tc>
          <w:tcPr>
            <w:tcW w:type="dxa" w:w="1020"/>
            <w:shd w:val="clear" w:color="auto" w:fill="EAF2FA"/>
          </w:tcPr>
          <w:p>
            <w:r/>
            <w:r>
              <w:rPr>
                <w:sz w:val="16"/>
              </w:rPr>
              <w:t>329eca4</w:t>
            </w:r>
          </w:p>
        </w:tc>
        <w:tc>
          <w:tcPr>
            <w:tcW w:type="dxa" w:w="4309"/>
            <w:shd w:val="clear" w:color="auto" w:fill="EAF2FA"/>
          </w:tcPr>
          <w:p>
            <w:r/>
            <w:r>
              <w:rPr>
                <w:sz w:val="16"/>
              </w:rPr>
              <w:t>test(s08): cubrir el mapper de producto (inactivos y request)</w:t>
            </w:r>
          </w:p>
        </w:tc>
        <w:tc>
          <w:tcPr>
            <w:tcW w:type="dxa" w:w="4082"/>
            <w:shd w:val="clear" w:color="auto" w:fill="EAF2FA"/>
          </w:tcPr>
          <w:p>
            <w:r/>
            <w:r>
              <w:rPr>
                <w:sz w:val="16"/>
              </w:rPr>
              <w:t>https://github.com/fabianrodriguez33/Pharma-Mobil/commit/329eca4</w:t>
            </w:r>
          </w:p>
        </w:tc>
      </w:tr>
      <w:tr>
        <w:tc>
          <w:tcPr>
            <w:tcW w:type="dxa" w:w="1020"/>
          </w:tcPr>
          <w:p>
            <w:r/>
            <w:r>
              <w:rPr>
                <w:sz w:val="16"/>
              </w:rPr>
              <w:t>c53282f</w:t>
            </w:r>
          </w:p>
        </w:tc>
        <w:tc>
          <w:tcPr>
            <w:tcW w:type="dxa" w:w="4309"/>
          </w:tcPr>
          <w:p>
            <w:r/>
            <w:r>
              <w:rPr>
                <w:sz w:val="16"/>
              </w:rPr>
              <w:t>fix(s08): enviar valores por defecto en el body y omitir productos inactivos; evidencias e2e</w:t>
            </w:r>
          </w:p>
        </w:tc>
        <w:tc>
          <w:tcPr>
            <w:tcW w:type="dxa" w:w="4082"/>
          </w:tcPr>
          <w:p>
            <w:r/>
            <w:r>
              <w:rPr>
                <w:sz w:val="16"/>
              </w:rPr>
              <w:t>https://github.com/fabianrodriguez33/Pharma-Mobil/commit/c53282f</w:t>
            </w:r>
          </w:p>
        </w:tc>
      </w:tr>
      <w:tr>
        <w:tc>
          <w:tcPr>
            <w:tcW w:type="dxa" w:w="1020"/>
            <w:shd w:val="clear" w:color="auto" w:fill="EAF2FA"/>
          </w:tcPr>
          <w:p>
            <w:r/>
            <w:r>
              <w:rPr>
                <w:sz w:val="16"/>
              </w:rPr>
              <w:t>f4e321a</w:t>
            </w:r>
          </w:p>
        </w:tc>
        <w:tc>
          <w:tcPr>
            <w:tcW w:type="dxa" w:w="4309"/>
            <w:shd w:val="clear" w:color="auto" w:fill="EAF2FA"/>
          </w:tcPr>
          <w:p>
            <w:r/>
            <w:r>
              <w:rPr>
                <w:sz w:val="16"/>
              </w:rPr>
              <w:t>feat(s08): implementar crud rest completo con ktor y estados de ui</w:t>
            </w:r>
          </w:p>
        </w:tc>
        <w:tc>
          <w:tcPr>
            <w:tcW w:type="dxa" w:w="4082"/>
            <w:shd w:val="clear" w:color="auto" w:fill="EAF2FA"/>
          </w:tcPr>
          <w:p>
            <w:r/>
            <w:r>
              <w:rPr>
                <w:sz w:val="16"/>
              </w:rPr>
              <w:t>https://github.com/fabianrodriguez33/Pharma-Mobil/commit/f4e321a</w:t>
            </w:r>
          </w:p>
        </w:tc>
      </w:tr>
    </w:tbl>
    <w:p>
      <w:pPr>
        <w:spacing w:after="40"/>
      </w:pPr>
    </w:p>
    <w:p>
      <w:pPr>
        <w:spacing w:after="80"/>
      </w:pPr>
      <w:r>
        <w:rPr>
          <w:b w:val="0"/>
          <w:i w:val="0"/>
        </w:rPr>
        <w:t>README.md actualizado con las secciones «CRUD REST PharmaSoft» y «Manejo de Errores».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Julio Fabián Rodríguez Bazán · PharmaMobil · 01/10/2026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F4E79"/>
        <w:sz w:val="16"/>
      </w:rPr>
      <w:t>Universidad Peruana Unión · EP Ingeniería de Sistemas · DAM 2026-2 · Actividad Autónoma N.º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