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522"/>
      </w:tblGrid>
      <w:tr>
        <w:tblPrEx>
          <w:shd w:val="clear" w:color="auto" w:fill="auto"/>
        </w:tblPrEx>
        <w:trPr>
          <w:trHeight w:val="1122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Aim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u w:color="000000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Arial" w:hAnsi="Arial" w:eastAsia="Arial"/>
                <w:sz w:val="24"/>
                <w:szCs w:val="24"/>
                <w:u w:color="000000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242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SMART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Goals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Arial" w:hAnsi="Arial" w:eastAsia="Arial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802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Introduction Prompts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4482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Main Body Prompts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522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u w:color="000000"/>
                <w:rtl w:val="0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Conclusion Prompts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Body"/>
        <w:widowControl w:val="0"/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color w:val="357ca2"/>
        <w:sz w:val="60"/>
        <w:szCs w:val="60"/>
        <w:rtl w:val="0"/>
        <w:lang w:val="en-US"/>
      </w:rPr>
      <w:t>ProPeC</w:t>
    </w:r>
    <w:r>
      <w:rPr>
        <w:color w:val="357ca2"/>
        <w:sz w:val="60"/>
        <w:szCs w:val="60"/>
        <w:rtl w:val="0"/>
        <w:lang w:val="en-US"/>
      </w:rPr>
      <w:t xml:space="preserve">®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