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B0B2E8" w14:textId="18CF9D53" w:rsidR="00815E1D" w:rsidRDefault="00246CEB" w:rsidP="00246CEB">
      <w:pPr>
        <w:pStyle w:val="Title"/>
      </w:pPr>
      <w:r>
        <w:t>HPV Screening Paper Lit Review</w:t>
      </w:r>
    </w:p>
    <w:p w14:paraId="13444F96" w14:textId="7B182A64" w:rsidR="00246CEB" w:rsidRDefault="005D76CD" w:rsidP="00246CEB">
      <w:r>
        <w:t xml:space="preserve">I searched on PUBMED for </w:t>
      </w:r>
      <w:r w:rsidRPr="005D76CD">
        <w:rPr>
          <w:i/>
          <w:iCs/>
        </w:rPr>
        <w:t>(((cervical cancer) OR (cervical screening)) AND (model*)) AND ((England) OR (</w:t>
      </w:r>
      <w:proofErr w:type="gramStart"/>
      <w:r w:rsidRPr="005D76CD">
        <w:rPr>
          <w:i/>
          <w:iCs/>
        </w:rPr>
        <w:t>united kingdom</w:t>
      </w:r>
      <w:proofErr w:type="gramEnd"/>
      <w:r w:rsidRPr="005D76CD">
        <w:rPr>
          <w:i/>
          <w:iCs/>
        </w:rPr>
        <w:t>) OR (UK)) AND (</w:t>
      </w:r>
      <w:proofErr w:type="spellStart"/>
      <w:r w:rsidRPr="005D76CD">
        <w:rPr>
          <w:i/>
          <w:iCs/>
        </w:rPr>
        <w:t>vaccin</w:t>
      </w:r>
      <w:proofErr w:type="spellEnd"/>
      <w:r w:rsidRPr="005D76CD">
        <w:rPr>
          <w:i/>
          <w:iCs/>
        </w:rPr>
        <w:t>*)</w:t>
      </w:r>
      <w:r>
        <w:t xml:space="preserve">, looking for papers which consider </w:t>
      </w:r>
      <w:r w:rsidR="009E731D">
        <w:t>screening in the context of vaccination status within England</w:t>
      </w:r>
      <w:r>
        <w:t xml:space="preserve">, with articles from the last 10 years. Also </w:t>
      </w:r>
      <w:r w:rsidR="009E731D">
        <w:t xml:space="preserve">did this without the England clause. </w:t>
      </w:r>
      <w:r>
        <w:t>looked at cited articles in any ones of relevance.</w:t>
      </w:r>
      <w:r w:rsidR="009E731D">
        <w:t xml:space="preserve"> The articles of interest are below:</w:t>
      </w:r>
    </w:p>
    <w:p w14:paraId="6FEB7367" w14:textId="77777777" w:rsidR="005D76CD" w:rsidRDefault="005D76CD" w:rsidP="00246CEB"/>
    <w:p w14:paraId="471536ED" w14:textId="70833AC8" w:rsidR="00AD4BDB" w:rsidRDefault="00AD4BDB" w:rsidP="00246CEB">
      <w:r>
        <w:t>[note the frequency of economic analyses and focus on US, Netherlands, Norway, China, England, only really a small selection of countries. May be bias in how I have searched and which governments choose to do their studies in this sort of way??</w:t>
      </w:r>
      <w:r w:rsidR="004B0B68">
        <w:t xml:space="preserve"> Cohort based screening is most commonly </w:t>
      </w:r>
      <w:proofErr w:type="spellStart"/>
      <w:r w:rsidR="004B0B68">
        <w:t>investiagetd</w:t>
      </w:r>
      <w:proofErr w:type="spellEnd"/>
      <w:r>
        <w:t>]</w:t>
      </w:r>
    </w:p>
    <w:p w14:paraId="6E381F49" w14:textId="77777777" w:rsidR="00AD4BDB" w:rsidRDefault="00AD4BDB" w:rsidP="00246CEB"/>
    <w:p w14:paraId="2D9E6001" w14:textId="2FBEE050" w:rsidR="00A41DBA" w:rsidRPr="00E369CD" w:rsidRDefault="00A41DBA" w:rsidP="00A41DBA">
      <w:pPr>
        <w:rPr>
          <w:highlight w:val="yellow"/>
        </w:rPr>
      </w:pPr>
      <w:hyperlink r:id="rId5" w:history="1">
        <w:r w:rsidRPr="00E369CD">
          <w:rPr>
            <w:rStyle w:val="Hyperlink"/>
            <w:highlight w:val="yellow"/>
          </w:rPr>
          <w:t>https://doi.org/10.1038/s41416-024-02682-y</w:t>
        </w:r>
      </w:hyperlink>
    </w:p>
    <w:p w14:paraId="33666E3D" w14:textId="3AC98B20" w:rsidR="00956926" w:rsidRPr="00E369CD" w:rsidRDefault="00956926" w:rsidP="00956926">
      <w:pPr>
        <w:pStyle w:val="ListParagraph"/>
        <w:numPr>
          <w:ilvl w:val="0"/>
          <w:numId w:val="1"/>
        </w:numPr>
        <w:rPr>
          <w:highlight w:val="yellow"/>
        </w:rPr>
      </w:pPr>
      <w:r w:rsidRPr="00E369CD">
        <w:rPr>
          <w:highlight w:val="yellow"/>
        </w:rPr>
        <w:t>Portnoy2024</w:t>
      </w:r>
    </w:p>
    <w:p w14:paraId="73F212DD" w14:textId="10180EE4" w:rsidR="00A41DBA" w:rsidRPr="00E369CD" w:rsidRDefault="000E2D21" w:rsidP="00A41DBA">
      <w:pPr>
        <w:pStyle w:val="ListParagraph"/>
        <w:numPr>
          <w:ilvl w:val="0"/>
          <w:numId w:val="1"/>
        </w:numPr>
        <w:rPr>
          <w:highlight w:val="yellow"/>
        </w:rPr>
      </w:pPr>
      <w:r w:rsidRPr="00E369CD">
        <w:rPr>
          <w:highlight w:val="yellow"/>
        </w:rPr>
        <w:t xml:space="preserve">Looking at how screening can change alongside vaccination, including consideration of cases where there </w:t>
      </w:r>
      <w:proofErr w:type="gramStart"/>
      <w:r w:rsidRPr="00E369CD">
        <w:rPr>
          <w:highlight w:val="yellow"/>
        </w:rPr>
        <w:t>is</w:t>
      </w:r>
      <w:proofErr w:type="gramEnd"/>
      <w:r w:rsidRPr="00E369CD">
        <w:rPr>
          <w:highlight w:val="yellow"/>
        </w:rPr>
        <w:t xml:space="preserve"> more vaccination and less screening, with 5/7/10-yearly intervals</w:t>
      </w:r>
    </w:p>
    <w:p w14:paraId="573AFA6A" w14:textId="500D7957" w:rsidR="000E2D21" w:rsidRPr="00E369CD" w:rsidRDefault="000E2D21" w:rsidP="000E2D21">
      <w:pPr>
        <w:pStyle w:val="ListParagraph"/>
        <w:numPr>
          <w:ilvl w:val="1"/>
          <w:numId w:val="1"/>
        </w:numPr>
        <w:rPr>
          <w:highlight w:val="yellow"/>
        </w:rPr>
      </w:pPr>
      <w:r w:rsidRPr="00E369CD">
        <w:rPr>
          <w:highlight w:val="yellow"/>
        </w:rPr>
        <w:t>Our intervals include these</w:t>
      </w:r>
    </w:p>
    <w:p w14:paraId="479CA263" w14:textId="43B9A536" w:rsidR="000E2D21" w:rsidRPr="00E369CD" w:rsidRDefault="000E2D21" w:rsidP="00A41DBA">
      <w:pPr>
        <w:pStyle w:val="ListParagraph"/>
        <w:numPr>
          <w:ilvl w:val="0"/>
          <w:numId w:val="1"/>
        </w:numPr>
        <w:rPr>
          <w:highlight w:val="yellow"/>
        </w:rPr>
      </w:pPr>
      <w:r w:rsidRPr="00E369CD">
        <w:rPr>
          <w:highlight w:val="yellow"/>
        </w:rPr>
        <w:t>A modelling study in Norway</w:t>
      </w:r>
    </w:p>
    <w:p w14:paraId="4D0FC002" w14:textId="28597257" w:rsidR="000E2D21" w:rsidRPr="00E369CD" w:rsidRDefault="000E2D21" w:rsidP="00A41DBA">
      <w:pPr>
        <w:pStyle w:val="ListParagraph"/>
        <w:numPr>
          <w:ilvl w:val="0"/>
          <w:numId w:val="1"/>
        </w:numPr>
        <w:rPr>
          <w:highlight w:val="yellow"/>
        </w:rPr>
      </w:pPr>
      <w:r w:rsidRPr="00E369CD">
        <w:rPr>
          <w:highlight w:val="yellow"/>
        </w:rPr>
        <w:t xml:space="preserve">Consider imperfect screening coverage with a proportion of the population </w:t>
      </w:r>
      <w:proofErr w:type="spellStart"/>
      <w:r w:rsidRPr="00E369CD">
        <w:rPr>
          <w:highlight w:val="yellow"/>
        </w:rPr>
        <w:t>overscreened</w:t>
      </w:r>
      <w:proofErr w:type="spellEnd"/>
      <w:r w:rsidRPr="00E369CD">
        <w:rPr>
          <w:highlight w:val="yellow"/>
        </w:rPr>
        <w:t xml:space="preserve"> and a proportion </w:t>
      </w:r>
      <w:proofErr w:type="spellStart"/>
      <w:r w:rsidRPr="00E369CD">
        <w:rPr>
          <w:highlight w:val="yellow"/>
        </w:rPr>
        <w:t>underscreened</w:t>
      </w:r>
      <w:proofErr w:type="spellEnd"/>
      <w:r w:rsidRPr="00E369CD">
        <w:rPr>
          <w:highlight w:val="yellow"/>
        </w:rPr>
        <w:t xml:space="preserve"> (we do not do this, but we do model some imperfect coverage/</w:t>
      </w:r>
      <w:proofErr w:type="spellStart"/>
      <w:r w:rsidRPr="00E369CD">
        <w:rPr>
          <w:highlight w:val="yellow"/>
        </w:rPr>
        <w:t>adhereance</w:t>
      </w:r>
      <w:proofErr w:type="spellEnd"/>
      <w:r w:rsidRPr="00E369CD">
        <w:rPr>
          <w:highlight w:val="yellow"/>
        </w:rPr>
        <w:t>)</w:t>
      </w:r>
    </w:p>
    <w:p w14:paraId="4EE7C1F4" w14:textId="3A3790C1" w:rsidR="000E2D21" w:rsidRPr="00E369CD" w:rsidRDefault="000E2D21" w:rsidP="000E2D21">
      <w:pPr>
        <w:pStyle w:val="ListParagraph"/>
        <w:numPr>
          <w:ilvl w:val="0"/>
          <w:numId w:val="1"/>
        </w:numPr>
        <w:rPr>
          <w:highlight w:val="yellow"/>
        </w:rPr>
      </w:pPr>
      <w:r w:rsidRPr="00E369CD">
        <w:rPr>
          <w:highlight w:val="yellow"/>
        </w:rPr>
        <w:t>De-</w:t>
      </w:r>
      <w:proofErr w:type="spellStart"/>
      <w:r w:rsidRPr="00E369CD">
        <w:rPr>
          <w:highlight w:val="yellow"/>
        </w:rPr>
        <w:t>intensitived</w:t>
      </w:r>
      <w:proofErr w:type="spellEnd"/>
      <w:r w:rsidRPr="00E369CD">
        <w:rPr>
          <w:highlight w:val="yellow"/>
        </w:rPr>
        <w:t xml:space="preserve"> screening with vaccination can lower age standardised incidence (as we find too, implicitly – though we always consider vaccination ofc as our analysis </w:t>
      </w:r>
      <w:proofErr w:type="spellStart"/>
      <w:r w:rsidRPr="00E369CD">
        <w:rPr>
          <w:highlight w:val="yellow"/>
        </w:rPr>
        <w:t>uis</w:t>
      </w:r>
      <w:proofErr w:type="spellEnd"/>
      <w:r w:rsidRPr="00E369CD">
        <w:rPr>
          <w:highlight w:val="yellow"/>
        </w:rPr>
        <w:t xml:space="preserve"> slightly different, we never have any counterfactuals without vaccination), but doesn’t accelerate CC elimination</w:t>
      </w:r>
    </w:p>
    <w:p w14:paraId="61DADFA8" w14:textId="2554C27F" w:rsidR="000E2D21" w:rsidRPr="00E369CD" w:rsidRDefault="000E2D21" w:rsidP="000E2D21">
      <w:pPr>
        <w:pStyle w:val="ListParagraph"/>
        <w:numPr>
          <w:ilvl w:val="0"/>
          <w:numId w:val="1"/>
        </w:numPr>
        <w:rPr>
          <w:highlight w:val="yellow"/>
        </w:rPr>
      </w:pPr>
      <w:r w:rsidRPr="00E369CD">
        <w:rPr>
          <w:highlight w:val="yellow"/>
        </w:rPr>
        <w:t xml:space="preserve">A subpopulation analysis is performed at a cohort </w:t>
      </w:r>
      <w:proofErr w:type="gramStart"/>
      <w:r w:rsidRPr="00E369CD">
        <w:rPr>
          <w:highlight w:val="yellow"/>
        </w:rPr>
        <w:t>level,</w:t>
      </w:r>
      <w:proofErr w:type="gramEnd"/>
      <w:r w:rsidRPr="00E369CD">
        <w:rPr>
          <w:highlight w:val="yellow"/>
        </w:rPr>
        <w:t xml:space="preserve"> I think our subpopulation analysis is a bit more intricate</w:t>
      </w:r>
      <w:r w:rsidR="006369A4" w:rsidRPr="00E369CD">
        <w:rPr>
          <w:highlight w:val="yellow"/>
        </w:rPr>
        <w:t>/useful perhaps</w:t>
      </w:r>
      <w:r w:rsidRPr="00E369CD">
        <w:rPr>
          <w:highlight w:val="yellow"/>
        </w:rPr>
        <w:t>?</w:t>
      </w:r>
    </w:p>
    <w:p w14:paraId="3AD116E6" w14:textId="17F027D5" w:rsidR="00A41DBA" w:rsidRDefault="00A41DBA" w:rsidP="00A41DBA">
      <w:hyperlink r:id="rId6" w:history="1">
        <w:r w:rsidRPr="008D6F06">
          <w:rPr>
            <w:rStyle w:val="Hyperlink"/>
          </w:rPr>
          <w:t>https://doi.org/10.1016/j.clon.2021.06.013</w:t>
        </w:r>
      </w:hyperlink>
    </w:p>
    <w:p w14:paraId="260D69DF" w14:textId="2DA535BC" w:rsidR="00053AFC" w:rsidRDefault="00053AFC" w:rsidP="00053AFC">
      <w:pPr>
        <w:pStyle w:val="ListParagraph"/>
        <w:numPr>
          <w:ilvl w:val="0"/>
          <w:numId w:val="1"/>
        </w:numPr>
      </w:pPr>
      <w:r w:rsidRPr="00053AFC">
        <w:t>DaviesOliveira2021</w:t>
      </w:r>
    </w:p>
    <w:p w14:paraId="150AD768" w14:textId="02CDD631" w:rsidR="00A41DBA" w:rsidRDefault="00B81DBA" w:rsidP="00A41DBA">
      <w:pPr>
        <w:pStyle w:val="ListParagraph"/>
        <w:numPr>
          <w:ilvl w:val="0"/>
          <w:numId w:val="1"/>
        </w:numPr>
      </w:pPr>
      <w:r>
        <w:t xml:space="preserve">The three pillars of cervical cancer elimination in HICs </w:t>
      </w:r>
      <w:proofErr w:type="gramStart"/>
      <w:r>
        <w:t>is</w:t>
      </w:r>
      <w:proofErr w:type="gramEnd"/>
      <w:r>
        <w:t xml:space="preserve"> HPV vaccination, cervical screening, and cervical (pre)cancer treatment.</w:t>
      </w:r>
    </w:p>
    <w:p w14:paraId="3E210B8A" w14:textId="70CF64C6" w:rsidR="00B81DBA" w:rsidRDefault="00B81DBA" w:rsidP="00A41DBA">
      <w:pPr>
        <w:pStyle w:val="ListParagraph"/>
        <w:numPr>
          <w:ilvl w:val="0"/>
          <w:numId w:val="1"/>
        </w:numPr>
      </w:pPr>
      <w:r>
        <w:t>We can frame our investigation as a thorough investigation in the England setting of how these first two pillars interact. For intro.</w:t>
      </w:r>
    </w:p>
    <w:p w14:paraId="24575812" w14:textId="2971145E" w:rsidR="00A41DBA" w:rsidRDefault="009E731D" w:rsidP="00A41DBA">
      <w:hyperlink r:id="rId7" w:history="1">
        <w:r w:rsidRPr="008D6F06">
          <w:rPr>
            <w:rStyle w:val="Hyperlink"/>
          </w:rPr>
          <w:t>https://doi.org/10.1016/s2468-2667(17)30238-4</w:t>
        </w:r>
      </w:hyperlink>
    </w:p>
    <w:p w14:paraId="260BF36A" w14:textId="61BB8EE0" w:rsidR="00A04AB5" w:rsidRDefault="00A04AB5" w:rsidP="00A04AB5">
      <w:pPr>
        <w:pStyle w:val="ListParagraph"/>
        <w:numPr>
          <w:ilvl w:val="0"/>
          <w:numId w:val="1"/>
        </w:numPr>
      </w:pPr>
      <w:r w:rsidRPr="00A04AB5">
        <w:t>Johnson2018</w:t>
      </w:r>
    </w:p>
    <w:p w14:paraId="45B32311" w14:textId="1D0CBEA7" w:rsidR="009E731D" w:rsidRDefault="000450C3" w:rsidP="009E731D">
      <w:pPr>
        <w:pStyle w:val="ListParagraph"/>
        <w:numPr>
          <w:ilvl w:val="0"/>
          <w:numId w:val="1"/>
        </w:numPr>
      </w:pPr>
      <w:r>
        <w:t xml:space="preserve">Particularly in the short-term, effects of HPV vaccination vary by ethnicity in the UK (and geographically etc), but our modelling does not include this heterogeneity. For </w:t>
      </w:r>
      <w:r w:rsidR="00302D9B">
        <w:t>limitations</w:t>
      </w:r>
      <w:r>
        <w:t>.</w:t>
      </w:r>
    </w:p>
    <w:p w14:paraId="79A84084" w14:textId="64282BC7" w:rsidR="009E731D" w:rsidRDefault="009E731D" w:rsidP="009E731D">
      <w:hyperlink r:id="rId8" w:history="1">
        <w:r w:rsidRPr="008D6F06">
          <w:rPr>
            <w:rStyle w:val="Hyperlink"/>
          </w:rPr>
          <w:t>https://doi.org/10.1186/s12889-025-25797-0</w:t>
        </w:r>
      </w:hyperlink>
    </w:p>
    <w:p w14:paraId="59B2F6A0" w14:textId="0641FFB1" w:rsidR="00B743B8" w:rsidRDefault="00B743B8" w:rsidP="00302D9B">
      <w:pPr>
        <w:pStyle w:val="ListParagraph"/>
        <w:numPr>
          <w:ilvl w:val="0"/>
          <w:numId w:val="1"/>
        </w:numPr>
      </w:pPr>
      <w:r w:rsidRPr="00B743B8">
        <w:t>Zhang2025</w:t>
      </w:r>
    </w:p>
    <w:p w14:paraId="04C6B73F" w14:textId="2EC86AB9" w:rsidR="00302D9B" w:rsidRDefault="00302D9B" w:rsidP="00302D9B">
      <w:pPr>
        <w:pStyle w:val="ListParagraph"/>
        <w:numPr>
          <w:ilvl w:val="0"/>
          <w:numId w:val="1"/>
        </w:numPr>
      </w:pPr>
      <w:r>
        <w:t>Setting: China</w:t>
      </w:r>
    </w:p>
    <w:p w14:paraId="0C14B328" w14:textId="5E077429" w:rsidR="00302D9B" w:rsidRDefault="00302D9B" w:rsidP="00302D9B">
      <w:pPr>
        <w:pStyle w:val="ListParagraph"/>
        <w:numPr>
          <w:ilvl w:val="0"/>
          <w:numId w:val="1"/>
        </w:numPr>
      </w:pPr>
      <w:r>
        <w:t>A modelling study</w:t>
      </w:r>
    </w:p>
    <w:p w14:paraId="2394B438" w14:textId="7DCA5CCF" w:rsidR="00302D9B" w:rsidRDefault="00302D9B" w:rsidP="00302D9B">
      <w:pPr>
        <w:pStyle w:val="ListParagraph"/>
        <w:numPr>
          <w:ilvl w:val="0"/>
          <w:numId w:val="1"/>
        </w:numPr>
      </w:pPr>
      <w:r>
        <w:t xml:space="preserve">Considers 121 strategies overall (LOTS) varying between different vaccines (2/4/9-valent) and different screening methods and frequencies. Comparing to </w:t>
      </w:r>
      <w:r>
        <w:lastRenderedPageBreak/>
        <w:t>our study, we are considering vaccine and screening method itself fixed and just varying the screening frequencies.</w:t>
      </w:r>
    </w:p>
    <w:p w14:paraId="509ACEAE" w14:textId="49E56CEA" w:rsidR="00302D9B" w:rsidRDefault="00302D9B" w:rsidP="00302D9B">
      <w:pPr>
        <w:pStyle w:val="ListParagraph"/>
        <w:numPr>
          <w:ilvl w:val="0"/>
          <w:numId w:val="1"/>
        </w:numPr>
      </w:pPr>
      <w:r>
        <w:t xml:space="preserve">It is all about focussing on the vaccinated </w:t>
      </w:r>
      <w:r>
        <w:rPr>
          <w:b/>
          <w:bCs/>
        </w:rPr>
        <w:t>cohort</w:t>
      </w:r>
      <w:r>
        <w:t xml:space="preserve"> (women aged 15-26 years)</w:t>
      </w:r>
      <w:r w:rsidR="009545AD">
        <w:t>.</w:t>
      </w:r>
    </w:p>
    <w:p w14:paraId="0FFBBDDB" w14:textId="551B33A9" w:rsidR="009545AD" w:rsidRDefault="009545AD" w:rsidP="00302D9B">
      <w:pPr>
        <w:pStyle w:val="ListParagraph"/>
        <w:numPr>
          <w:ilvl w:val="0"/>
          <w:numId w:val="1"/>
        </w:numPr>
      </w:pPr>
      <w:proofErr w:type="spellStart"/>
      <w:r>
        <w:t>Probabalistic</w:t>
      </w:r>
      <w:proofErr w:type="spellEnd"/>
      <w:r>
        <w:t xml:space="preserve"> sensitivity analysis used to assess result robustness</w:t>
      </w:r>
    </w:p>
    <w:p w14:paraId="193C3599" w14:textId="74B7721C" w:rsidR="009545AD" w:rsidRDefault="009545AD" w:rsidP="00302D9B">
      <w:pPr>
        <w:pStyle w:val="ListParagraph"/>
        <w:numPr>
          <w:ilvl w:val="0"/>
          <w:numId w:val="1"/>
        </w:numPr>
      </w:pPr>
      <w:r>
        <w:t>A health-economic analysis</w:t>
      </w:r>
    </w:p>
    <w:p w14:paraId="565E7D0B" w14:textId="44351210" w:rsidR="009545AD" w:rsidRDefault="009545AD" w:rsidP="00302D9B">
      <w:pPr>
        <w:pStyle w:val="ListParagraph"/>
        <w:numPr>
          <w:ilvl w:val="0"/>
          <w:numId w:val="1"/>
        </w:numPr>
      </w:pPr>
      <w:r>
        <w:t xml:space="preserve">Did look at screening </w:t>
      </w:r>
      <w:proofErr w:type="spellStart"/>
      <w:r>
        <w:t>freuqnecies</w:t>
      </w:r>
      <w:proofErr w:type="spellEnd"/>
      <w:r>
        <w:t xml:space="preserve"> ever 3/5/10 years and a range of modalities and vaccination using a range of vaccines vs no vaccination </w:t>
      </w:r>
    </w:p>
    <w:p w14:paraId="1E12EAF8" w14:textId="272B76CA" w:rsidR="009545AD" w:rsidRDefault="009545AD" w:rsidP="00302D9B">
      <w:pPr>
        <w:pStyle w:val="ListParagraph"/>
        <w:numPr>
          <w:ilvl w:val="0"/>
          <w:numId w:val="1"/>
        </w:numPr>
      </w:pPr>
      <w:proofErr w:type="spellStart"/>
      <w:r>
        <w:t>Conclufes</w:t>
      </w:r>
      <w:proofErr w:type="spellEnd"/>
      <w:r>
        <w:t xml:space="preserve"> that </w:t>
      </w:r>
      <w:proofErr w:type="spellStart"/>
      <w:r>
        <w:t>vacc</w:t>
      </w:r>
      <w:proofErr w:type="spellEnd"/>
      <w:r>
        <w:t xml:space="preserve"> with 2-valent (the domestically-</w:t>
      </w:r>
      <w:proofErr w:type="gramStart"/>
      <w:r>
        <w:t>produced  vaccine</w:t>
      </w:r>
      <w:proofErr w:type="gramEnd"/>
      <w:r>
        <w:t xml:space="preserve"> for China) with 3-yeatly VIA screening is best. Clearly not a conclusion </w:t>
      </w:r>
      <w:proofErr w:type="spellStart"/>
      <w:r>
        <w:t>compatable</w:t>
      </w:r>
      <w:proofErr w:type="spellEnd"/>
      <w:r>
        <w:t xml:space="preserve"> with UK as the choice of vaccine is not in question and neither is changing screening modality</w:t>
      </w:r>
    </w:p>
    <w:p w14:paraId="7B4DEECB" w14:textId="143E2AAD" w:rsidR="009545AD" w:rsidRDefault="009545AD" w:rsidP="009545AD">
      <w:pPr>
        <w:pStyle w:val="ListParagraph"/>
        <w:numPr>
          <w:ilvl w:val="0"/>
          <w:numId w:val="1"/>
        </w:numPr>
      </w:pPr>
      <w:r>
        <w:t>The focus of this paper is “developing countries, including China”, so it is quite a different setting, explaining the differences in the conclusions here to the sort of conclusions for Norway, USA, etc in other papers</w:t>
      </w:r>
    </w:p>
    <w:p w14:paraId="4DA17925" w14:textId="290DFD38" w:rsidR="009E731D" w:rsidRDefault="009E731D" w:rsidP="009E731D">
      <w:hyperlink r:id="rId9" w:history="1">
        <w:r w:rsidRPr="008D6F06">
          <w:rPr>
            <w:rStyle w:val="Hyperlink"/>
          </w:rPr>
          <w:t>https://doi.org/10.1001/jamanetworkopen.2021.15321</w:t>
        </w:r>
      </w:hyperlink>
    </w:p>
    <w:p w14:paraId="0F66797C" w14:textId="0518CBEF" w:rsidR="00DA552D" w:rsidRDefault="00DA552D" w:rsidP="00DA552D">
      <w:pPr>
        <w:pStyle w:val="ListParagraph"/>
        <w:numPr>
          <w:ilvl w:val="0"/>
          <w:numId w:val="1"/>
        </w:numPr>
      </w:pPr>
      <w:r w:rsidRPr="00DA552D">
        <w:t>Grimes2021</w:t>
      </w:r>
    </w:p>
    <w:p w14:paraId="484F862A" w14:textId="34EBE853" w:rsidR="009E731D" w:rsidRDefault="00D0340C" w:rsidP="009E731D">
      <w:pPr>
        <w:pStyle w:val="ListParagraph"/>
        <w:numPr>
          <w:ilvl w:val="0"/>
          <w:numId w:val="1"/>
        </w:numPr>
      </w:pPr>
      <w:r>
        <w:t xml:space="preserve">This paper does look at a range of hypothetical vaccine uptakes, but it is all about looking at the effectiveness of different screening modalities, not screening intervals directly. </w:t>
      </w:r>
    </w:p>
    <w:p w14:paraId="0399F05F" w14:textId="2B33F55D" w:rsidR="00D0340C" w:rsidRDefault="00D0340C" w:rsidP="009E731D">
      <w:pPr>
        <w:pStyle w:val="ListParagraph"/>
        <w:numPr>
          <w:ilvl w:val="0"/>
          <w:numId w:val="1"/>
        </w:numPr>
      </w:pPr>
      <w:r>
        <w:t>The parameters for their modelling may be useful to compare against my own model</w:t>
      </w:r>
    </w:p>
    <w:p w14:paraId="7FE9733A" w14:textId="5002A00D" w:rsidR="00D0340C" w:rsidRDefault="00D0340C" w:rsidP="00D0340C">
      <w:pPr>
        <w:pStyle w:val="ListParagraph"/>
        <w:numPr>
          <w:ilvl w:val="1"/>
          <w:numId w:val="1"/>
        </w:numPr>
      </w:pPr>
      <w:r w:rsidRPr="00D0340C">
        <w:rPr>
          <w:noProof/>
        </w:rPr>
        <w:drawing>
          <wp:inline distT="0" distB="0" distL="0" distR="0" wp14:anchorId="0FC2E49F" wp14:editId="7D723C8F">
            <wp:extent cx="3876541" cy="1767765"/>
            <wp:effectExtent l="0" t="0" r="0" b="0"/>
            <wp:docPr id="5407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0248" name=""/>
                    <pic:cNvPicPr/>
                  </pic:nvPicPr>
                  <pic:blipFill>
                    <a:blip r:embed="rId10"/>
                    <a:stretch>
                      <a:fillRect/>
                    </a:stretch>
                  </pic:blipFill>
                  <pic:spPr>
                    <a:xfrm>
                      <a:off x="0" y="0"/>
                      <a:ext cx="3890148" cy="1773970"/>
                    </a:xfrm>
                    <a:prstGeom prst="rect">
                      <a:avLst/>
                    </a:prstGeom>
                  </pic:spPr>
                </pic:pic>
              </a:graphicData>
            </a:graphic>
          </wp:inline>
        </w:drawing>
      </w:r>
    </w:p>
    <w:p w14:paraId="2087EFC2" w14:textId="63922B55" w:rsidR="009E731D" w:rsidRPr="00E369CD" w:rsidRDefault="009E731D" w:rsidP="009E731D">
      <w:pPr>
        <w:rPr>
          <w:highlight w:val="yellow"/>
        </w:rPr>
      </w:pPr>
      <w:hyperlink r:id="rId11" w:history="1">
        <w:r w:rsidRPr="00E369CD">
          <w:rPr>
            <w:rStyle w:val="Hyperlink"/>
            <w:highlight w:val="yellow"/>
          </w:rPr>
          <w:t>https://doi.org/10.1111/1471-0528.17190</w:t>
        </w:r>
      </w:hyperlink>
    </w:p>
    <w:p w14:paraId="3DEABBED" w14:textId="38BFD687" w:rsidR="005A6F72" w:rsidRPr="00E369CD" w:rsidRDefault="005A6F72" w:rsidP="005A6F72">
      <w:pPr>
        <w:pStyle w:val="ListParagraph"/>
        <w:numPr>
          <w:ilvl w:val="0"/>
          <w:numId w:val="1"/>
        </w:numPr>
        <w:rPr>
          <w:highlight w:val="yellow"/>
        </w:rPr>
      </w:pPr>
      <w:r w:rsidRPr="00E369CD">
        <w:rPr>
          <w:highlight w:val="yellow"/>
        </w:rPr>
        <w:t>Kaljouw2022</w:t>
      </w:r>
    </w:p>
    <w:p w14:paraId="0236FDE3" w14:textId="31540A7A" w:rsidR="003A48A3" w:rsidRPr="00E369CD" w:rsidRDefault="003A48A3" w:rsidP="009E731D">
      <w:pPr>
        <w:pStyle w:val="ListParagraph"/>
        <w:numPr>
          <w:ilvl w:val="0"/>
          <w:numId w:val="1"/>
        </w:numPr>
        <w:rPr>
          <w:highlight w:val="yellow"/>
        </w:rPr>
      </w:pPr>
      <w:r w:rsidRPr="00E369CD">
        <w:rPr>
          <w:highlight w:val="yellow"/>
        </w:rPr>
        <w:t>Uses MISCAN-Cervix model (“a well-documented semi-Markov microsimulation model”</w:t>
      </w:r>
    </w:p>
    <w:p w14:paraId="00500CE3" w14:textId="0022C404" w:rsidR="003A48A3" w:rsidRPr="00E369CD" w:rsidRDefault="003A48A3" w:rsidP="009E731D">
      <w:pPr>
        <w:pStyle w:val="ListParagraph"/>
        <w:numPr>
          <w:ilvl w:val="0"/>
          <w:numId w:val="1"/>
        </w:numPr>
        <w:rPr>
          <w:highlight w:val="yellow"/>
        </w:rPr>
      </w:pPr>
      <w:r w:rsidRPr="00E369CD">
        <w:rPr>
          <w:highlight w:val="yellow"/>
        </w:rPr>
        <w:t xml:space="preserve">Setting is Dutch, they model a partially vaccinated population </w:t>
      </w:r>
    </w:p>
    <w:p w14:paraId="5A20686B" w14:textId="35BE49FD" w:rsidR="003A48A3" w:rsidRPr="00E369CD" w:rsidRDefault="003A48A3" w:rsidP="00405AB0">
      <w:pPr>
        <w:pStyle w:val="ListParagraph"/>
        <w:numPr>
          <w:ilvl w:val="0"/>
          <w:numId w:val="1"/>
        </w:numPr>
        <w:rPr>
          <w:highlight w:val="yellow"/>
        </w:rPr>
      </w:pPr>
      <w:r w:rsidRPr="00E369CD">
        <w:rPr>
          <w:highlight w:val="yellow"/>
        </w:rPr>
        <w:t>Stresses the “importance of longer [screening] intervals for low-risk women”</w:t>
      </w:r>
    </w:p>
    <w:p w14:paraId="15C576D2" w14:textId="0F98A7B8" w:rsidR="009E731D" w:rsidRDefault="009E731D" w:rsidP="009E731D">
      <w:hyperlink r:id="rId12" w:history="1">
        <w:r w:rsidRPr="008D6F06">
          <w:rPr>
            <w:rStyle w:val="Hyperlink"/>
          </w:rPr>
          <w:t>https://doi.org/10.1136/bmjopen-2023-078551</w:t>
        </w:r>
      </w:hyperlink>
    </w:p>
    <w:p w14:paraId="03A2B753" w14:textId="0A404C08" w:rsidR="006F795C" w:rsidRDefault="006F795C" w:rsidP="006F795C">
      <w:pPr>
        <w:pStyle w:val="ListParagraph"/>
        <w:numPr>
          <w:ilvl w:val="0"/>
          <w:numId w:val="1"/>
        </w:numPr>
      </w:pPr>
      <w:r w:rsidRPr="006F795C">
        <w:t>Grimes2024</w:t>
      </w:r>
    </w:p>
    <w:p w14:paraId="5BE0EC77" w14:textId="6F5BE9BB" w:rsidR="009E731D" w:rsidRDefault="000E4BEB" w:rsidP="009E731D">
      <w:pPr>
        <w:pStyle w:val="ListParagraph"/>
        <w:numPr>
          <w:ilvl w:val="0"/>
          <w:numId w:val="1"/>
        </w:numPr>
      </w:pPr>
      <w:r>
        <w:t xml:space="preserve">Sort of related so only maybe worth mentioning – models how different HPV </w:t>
      </w:r>
      <w:proofErr w:type="spellStart"/>
      <w:r>
        <w:t>prev</w:t>
      </w:r>
      <w:proofErr w:type="spellEnd"/>
      <w:r>
        <w:t xml:space="preserve"> and vaccination rates change the predictive ability of different screening modalities (it is therefore looking at the interplay between screening and vaccination level, but not in the way I am interested in)</w:t>
      </w:r>
    </w:p>
    <w:p w14:paraId="4693F305" w14:textId="2047AC56" w:rsidR="009E731D" w:rsidRPr="00E369CD" w:rsidRDefault="00585550" w:rsidP="009E731D">
      <w:pPr>
        <w:rPr>
          <w:highlight w:val="yellow"/>
        </w:rPr>
      </w:pPr>
      <w:hyperlink r:id="rId13" w:history="1">
        <w:r w:rsidRPr="00E369CD">
          <w:rPr>
            <w:rStyle w:val="Hyperlink"/>
            <w:highlight w:val="yellow"/>
          </w:rPr>
          <w:t>https://doi.org/10.1016/j.ejca.2017.12.018</w:t>
        </w:r>
      </w:hyperlink>
    </w:p>
    <w:p w14:paraId="2E3F4542" w14:textId="032DEF1C" w:rsidR="00AB5CF7" w:rsidRPr="00E369CD" w:rsidRDefault="00AB5CF7" w:rsidP="00AB5CF7">
      <w:pPr>
        <w:pStyle w:val="ListParagraph"/>
        <w:numPr>
          <w:ilvl w:val="0"/>
          <w:numId w:val="1"/>
        </w:numPr>
        <w:rPr>
          <w:highlight w:val="yellow"/>
        </w:rPr>
      </w:pPr>
      <w:r w:rsidRPr="00E369CD">
        <w:rPr>
          <w:highlight w:val="yellow"/>
        </w:rPr>
        <w:t>Pedersen2018</w:t>
      </w:r>
    </w:p>
    <w:p w14:paraId="2E27C534" w14:textId="7C10522C" w:rsidR="00E40236" w:rsidRPr="00E369CD" w:rsidRDefault="00E40236" w:rsidP="00E40236">
      <w:pPr>
        <w:pStyle w:val="ListParagraph"/>
        <w:numPr>
          <w:ilvl w:val="0"/>
          <w:numId w:val="1"/>
        </w:numPr>
        <w:rPr>
          <w:highlight w:val="yellow"/>
        </w:rPr>
      </w:pPr>
      <w:r w:rsidRPr="00E369CD">
        <w:rPr>
          <w:highlight w:val="yellow"/>
        </w:rPr>
        <w:t xml:space="preserve">Study focussed on Norway, asking how cervical screening should be adjusted for those vaccinated; </w:t>
      </w:r>
      <w:proofErr w:type="gramStart"/>
      <w:r w:rsidRPr="00E369CD">
        <w:rPr>
          <w:highlight w:val="yellow"/>
        </w:rPr>
        <w:t>so</w:t>
      </w:r>
      <w:proofErr w:type="gramEnd"/>
      <w:r w:rsidRPr="00E369CD">
        <w:rPr>
          <w:highlight w:val="yellow"/>
        </w:rPr>
        <w:t xml:space="preserve"> this is looking at vaccine-specific structuring of screening algorithms</w:t>
      </w:r>
    </w:p>
    <w:p w14:paraId="2C7723F6" w14:textId="6628A062" w:rsidR="00E40236" w:rsidRPr="00E369CD" w:rsidRDefault="00E40236" w:rsidP="00E40236">
      <w:pPr>
        <w:pStyle w:val="ListParagraph"/>
        <w:numPr>
          <w:ilvl w:val="0"/>
          <w:numId w:val="1"/>
        </w:numPr>
        <w:rPr>
          <w:highlight w:val="yellow"/>
        </w:rPr>
      </w:pPr>
      <w:r w:rsidRPr="00E369CD">
        <w:rPr>
          <w:highlight w:val="yellow"/>
        </w:rPr>
        <w:lastRenderedPageBreak/>
        <w:t xml:space="preserve">It is focussing on vaccinated, not considering them within a </w:t>
      </w:r>
      <w:proofErr w:type="gramStart"/>
      <w:r w:rsidRPr="00E369CD">
        <w:rPr>
          <w:highlight w:val="yellow"/>
        </w:rPr>
        <w:t>partially-vaccinated</w:t>
      </w:r>
      <w:proofErr w:type="gramEnd"/>
      <w:r w:rsidRPr="00E369CD">
        <w:rPr>
          <w:highlight w:val="yellow"/>
        </w:rPr>
        <w:t xml:space="preserve"> population, which arguable is missing a key thing (this is not the only offending paper for this)</w:t>
      </w:r>
    </w:p>
    <w:p w14:paraId="22DB334A" w14:textId="189C3955" w:rsidR="00E40236" w:rsidRPr="00E369CD" w:rsidRDefault="00E40236" w:rsidP="00E40236">
      <w:pPr>
        <w:pStyle w:val="ListParagraph"/>
        <w:numPr>
          <w:ilvl w:val="0"/>
          <w:numId w:val="1"/>
        </w:numPr>
        <w:rPr>
          <w:highlight w:val="yellow"/>
        </w:rPr>
      </w:pPr>
      <w:r w:rsidRPr="00E369CD">
        <w:rPr>
          <w:highlight w:val="yellow"/>
        </w:rPr>
        <w:t xml:space="preserve">Suggests 1-2 LS for </w:t>
      </w:r>
      <w:proofErr w:type="spellStart"/>
      <w:r w:rsidRPr="00E369CD">
        <w:rPr>
          <w:highlight w:val="yellow"/>
        </w:rPr>
        <w:t>vacc</w:t>
      </w:r>
      <w:proofErr w:type="spellEnd"/>
      <w:r w:rsidRPr="00E369CD">
        <w:rPr>
          <w:highlight w:val="yellow"/>
        </w:rPr>
        <w:t xml:space="preserve">, but as this is a cost effectiveness study again (most seem to be), rather than one focussed on clinical outcome, it would of course suggest fewer than I would. </w:t>
      </w:r>
      <w:r w:rsidR="005A1E3B" w:rsidRPr="00E369CD">
        <w:rPr>
          <w:highlight w:val="yellow"/>
        </w:rPr>
        <w:t xml:space="preserve">I should note in my discussion that my study, as a clinical one, is looking at what screening </w:t>
      </w:r>
      <w:proofErr w:type="spellStart"/>
      <w:r w:rsidR="005A1E3B" w:rsidRPr="00E369CD">
        <w:rPr>
          <w:highlight w:val="yellow"/>
        </w:rPr>
        <w:t>wont</w:t>
      </w:r>
      <w:proofErr w:type="spellEnd"/>
      <w:r w:rsidR="005A1E3B" w:rsidRPr="00E369CD">
        <w:rPr>
          <w:highlight w:val="yellow"/>
        </w:rPr>
        <w:t xml:space="preserve"> change cancers that much, and as such </w:t>
      </w:r>
      <w:proofErr w:type="spellStart"/>
      <w:r w:rsidR="005A1E3B" w:rsidRPr="00E369CD">
        <w:rPr>
          <w:highlight w:val="yellow"/>
        </w:rPr>
        <w:t>sorta</w:t>
      </w:r>
      <w:proofErr w:type="spellEnd"/>
      <w:r w:rsidR="005A1E3B" w:rsidRPr="00E369CD">
        <w:rPr>
          <w:highlight w:val="yellow"/>
        </w:rPr>
        <w:t xml:space="preserve"> serves as an upper bound for how much screening should happen (as further cost-effectiveness analysis then </w:t>
      </w:r>
      <w:proofErr w:type="spellStart"/>
      <w:r w:rsidR="005A1E3B" w:rsidRPr="00E369CD">
        <w:rPr>
          <w:highlight w:val="yellow"/>
        </w:rPr>
        <w:t>probabaly</w:t>
      </w:r>
      <w:proofErr w:type="spellEnd"/>
      <w:r w:rsidR="005A1E3B" w:rsidRPr="00E369CD">
        <w:rPr>
          <w:highlight w:val="yellow"/>
        </w:rPr>
        <w:t xml:space="preserve"> would decrease it further)</w:t>
      </w:r>
    </w:p>
    <w:p w14:paraId="4D0AC98A" w14:textId="57568B38" w:rsidR="00585550" w:rsidRPr="00E369CD" w:rsidRDefault="00585550" w:rsidP="00585550">
      <w:pPr>
        <w:rPr>
          <w:highlight w:val="yellow"/>
        </w:rPr>
      </w:pPr>
      <w:hyperlink r:id="rId14" w:history="1">
        <w:r w:rsidRPr="00E369CD">
          <w:rPr>
            <w:rStyle w:val="Hyperlink"/>
            <w:highlight w:val="yellow"/>
          </w:rPr>
          <w:t>https://doi.org/10.1186/s12916-023-02748-3</w:t>
        </w:r>
      </w:hyperlink>
    </w:p>
    <w:p w14:paraId="3127FA38" w14:textId="5A537D0B" w:rsidR="00E27B9E" w:rsidRPr="00E369CD" w:rsidRDefault="00E27B9E" w:rsidP="00E27B9E">
      <w:pPr>
        <w:pStyle w:val="ListParagraph"/>
        <w:numPr>
          <w:ilvl w:val="0"/>
          <w:numId w:val="1"/>
        </w:numPr>
        <w:rPr>
          <w:highlight w:val="yellow"/>
        </w:rPr>
      </w:pPr>
      <w:r w:rsidRPr="00E369CD">
        <w:rPr>
          <w:highlight w:val="yellow"/>
        </w:rPr>
        <w:t>Choi2023</w:t>
      </w:r>
    </w:p>
    <w:p w14:paraId="656AE8B4" w14:textId="2F3FEFF7" w:rsidR="00585550" w:rsidRPr="00E369CD" w:rsidRDefault="00D25BAC" w:rsidP="00585550">
      <w:pPr>
        <w:pStyle w:val="ListParagraph"/>
        <w:numPr>
          <w:ilvl w:val="0"/>
          <w:numId w:val="1"/>
        </w:numPr>
        <w:rPr>
          <w:highlight w:val="yellow"/>
        </w:rPr>
      </w:pPr>
      <w:r w:rsidRPr="00E369CD">
        <w:rPr>
          <w:highlight w:val="yellow"/>
        </w:rPr>
        <w:t xml:space="preserve">Setting: Hong Kong, using a model with an individual based component for disease progression within those with infection/cancer but </w:t>
      </w:r>
      <w:proofErr w:type="spellStart"/>
      <w:r w:rsidRPr="00E369CD">
        <w:rPr>
          <w:highlight w:val="yellow"/>
        </w:rPr>
        <w:t>nto</w:t>
      </w:r>
      <w:proofErr w:type="spellEnd"/>
      <w:r w:rsidRPr="00E369CD">
        <w:rPr>
          <w:highlight w:val="yellow"/>
        </w:rPr>
        <w:t xml:space="preserve"> fully individual based</w:t>
      </w:r>
    </w:p>
    <w:p w14:paraId="7F80108C" w14:textId="4658F77D" w:rsidR="00D25BAC" w:rsidRPr="00E369CD" w:rsidRDefault="00D25BAC" w:rsidP="00585550">
      <w:pPr>
        <w:pStyle w:val="ListParagraph"/>
        <w:numPr>
          <w:ilvl w:val="0"/>
          <w:numId w:val="1"/>
        </w:numPr>
        <w:rPr>
          <w:highlight w:val="yellow"/>
        </w:rPr>
      </w:pPr>
      <w:r w:rsidRPr="00E369CD">
        <w:rPr>
          <w:highlight w:val="yellow"/>
        </w:rPr>
        <w:t xml:space="preserve">Find optimal screening frequency (again, from a cost-effectiveness perspective) depends on vaccine uptake, and “health authorities should optimize screening </w:t>
      </w:r>
      <w:proofErr w:type="spellStart"/>
      <w:r w:rsidRPr="00E369CD">
        <w:rPr>
          <w:highlight w:val="yellow"/>
        </w:rPr>
        <w:t>reccomendations</w:t>
      </w:r>
      <w:proofErr w:type="spellEnd"/>
      <w:r w:rsidRPr="00E369CD">
        <w:rPr>
          <w:highlight w:val="yellow"/>
        </w:rPr>
        <w:t xml:space="preserve"> by accounting for population vaccine uptake”</w:t>
      </w:r>
    </w:p>
    <w:p w14:paraId="6D9968A7" w14:textId="77777777" w:rsidR="00D25BAC" w:rsidRPr="00E369CD" w:rsidRDefault="00D25BAC" w:rsidP="00585550">
      <w:pPr>
        <w:pStyle w:val="ListParagraph"/>
        <w:numPr>
          <w:ilvl w:val="0"/>
          <w:numId w:val="1"/>
        </w:numPr>
        <w:rPr>
          <w:highlight w:val="yellow"/>
        </w:rPr>
      </w:pPr>
      <w:r w:rsidRPr="00E369CD">
        <w:rPr>
          <w:highlight w:val="yellow"/>
        </w:rPr>
        <w:t xml:space="preserve">This is all about screening based on </w:t>
      </w:r>
      <w:r w:rsidRPr="00E369CD">
        <w:rPr>
          <w:b/>
          <w:bCs/>
          <w:highlight w:val="yellow"/>
        </w:rPr>
        <w:t>cohort</w:t>
      </w:r>
      <w:r w:rsidRPr="00E369CD">
        <w:rPr>
          <w:highlight w:val="yellow"/>
        </w:rPr>
        <w:t xml:space="preserve"> membership, not individual vaccination status, with the reasoning that there is sufficient uptake that herd immunity justifies reduction of screening for all </w:t>
      </w:r>
      <w:proofErr w:type="gramStart"/>
      <w:r w:rsidRPr="00E369CD">
        <w:rPr>
          <w:highlight w:val="yellow"/>
        </w:rPr>
        <w:t>vaccine-eligible</w:t>
      </w:r>
      <w:proofErr w:type="gramEnd"/>
      <w:r w:rsidRPr="00E369CD">
        <w:rPr>
          <w:highlight w:val="yellow"/>
        </w:rPr>
        <w:t xml:space="preserve">. </w:t>
      </w:r>
    </w:p>
    <w:p w14:paraId="59D10E30" w14:textId="200B663B" w:rsidR="00D25BAC" w:rsidRPr="00E369CD" w:rsidRDefault="00D25BAC" w:rsidP="00D25BAC">
      <w:pPr>
        <w:pStyle w:val="ListParagraph"/>
        <w:numPr>
          <w:ilvl w:val="1"/>
          <w:numId w:val="1"/>
        </w:numPr>
        <w:rPr>
          <w:highlight w:val="yellow"/>
        </w:rPr>
      </w:pPr>
      <w:r w:rsidRPr="00E369CD">
        <w:rPr>
          <w:highlight w:val="yellow"/>
        </w:rPr>
        <w:t xml:space="preserve">But our study improves on this by </w:t>
      </w:r>
      <w:proofErr w:type="spellStart"/>
      <w:r w:rsidRPr="00E369CD">
        <w:rPr>
          <w:highlight w:val="yellow"/>
        </w:rPr>
        <w:t>quantiifiying</w:t>
      </w:r>
      <w:proofErr w:type="spellEnd"/>
      <w:r w:rsidRPr="00E369CD">
        <w:rPr>
          <w:highlight w:val="yellow"/>
        </w:rPr>
        <w:t xml:space="preserve"> what the relative loss is compared to vaccination specific </w:t>
      </w:r>
      <w:proofErr w:type="spellStart"/>
      <w:r w:rsidRPr="00E369CD">
        <w:rPr>
          <w:highlight w:val="yellow"/>
        </w:rPr>
        <w:t>strats</w:t>
      </w:r>
      <w:proofErr w:type="spellEnd"/>
      <w:r w:rsidRPr="00E369CD">
        <w:rPr>
          <w:highlight w:val="yellow"/>
        </w:rPr>
        <w:t xml:space="preserve">, and hybrid </w:t>
      </w:r>
      <w:proofErr w:type="spellStart"/>
      <w:r w:rsidRPr="00E369CD">
        <w:rPr>
          <w:highlight w:val="yellow"/>
        </w:rPr>
        <w:t>strats</w:t>
      </w:r>
      <w:proofErr w:type="spellEnd"/>
      <w:r w:rsidRPr="00E369CD">
        <w:rPr>
          <w:highlight w:val="yellow"/>
        </w:rPr>
        <w:t xml:space="preserve"> (as well as doing it in a totally different setting which makes it a worthwhile study </w:t>
      </w:r>
      <w:proofErr w:type="gramStart"/>
      <w:r w:rsidRPr="00E369CD">
        <w:rPr>
          <w:highlight w:val="yellow"/>
        </w:rPr>
        <w:t>in itself anyway</w:t>
      </w:r>
      <w:proofErr w:type="gramEnd"/>
      <w:r w:rsidRPr="00E369CD">
        <w:rPr>
          <w:highlight w:val="yellow"/>
        </w:rPr>
        <w:t>)</w:t>
      </w:r>
    </w:p>
    <w:p w14:paraId="56B2E8C4" w14:textId="59A791B8" w:rsidR="00503D88" w:rsidRDefault="004B3462" w:rsidP="00503D88">
      <w:hyperlink r:id="rId15" w:history="1">
        <w:r w:rsidRPr="008D6F06">
          <w:rPr>
            <w:rStyle w:val="Hyperlink"/>
          </w:rPr>
          <w:t>https://doi.org/10.1016/s2468-2667(19)30162-8</w:t>
        </w:r>
      </w:hyperlink>
    </w:p>
    <w:p w14:paraId="55110796" w14:textId="41C9A71A" w:rsidR="00746B58" w:rsidRDefault="00746B58" w:rsidP="00746B58">
      <w:pPr>
        <w:pStyle w:val="ListParagraph"/>
        <w:numPr>
          <w:ilvl w:val="0"/>
          <w:numId w:val="1"/>
        </w:numPr>
      </w:pPr>
      <w:r w:rsidRPr="00746B58">
        <w:t>Xia2019</w:t>
      </w:r>
    </w:p>
    <w:p w14:paraId="6F722D9B" w14:textId="49F9D69C" w:rsidR="004B3462" w:rsidRDefault="0093123B" w:rsidP="004B3462">
      <w:pPr>
        <w:pStyle w:val="ListParagraph"/>
        <w:numPr>
          <w:ilvl w:val="0"/>
          <w:numId w:val="1"/>
        </w:numPr>
      </w:pPr>
      <w:r>
        <w:t xml:space="preserve">Modelling how to optimise screening and vaccination in </w:t>
      </w:r>
      <w:proofErr w:type="spellStart"/>
      <w:r>
        <w:t>china</w:t>
      </w:r>
      <w:proofErr w:type="spellEnd"/>
      <w:r>
        <w:t xml:space="preserve"> under a range of </w:t>
      </w:r>
      <w:proofErr w:type="spellStart"/>
      <w:r>
        <w:t>budegetary</w:t>
      </w:r>
      <w:proofErr w:type="spellEnd"/>
      <w:r>
        <w:t xml:space="preserve"> constraints to get the best CC outcomes </w:t>
      </w:r>
    </w:p>
    <w:p w14:paraId="0BE1162F" w14:textId="14080B78" w:rsidR="0093123B" w:rsidRDefault="0093123B" w:rsidP="004B3462">
      <w:pPr>
        <w:pStyle w:val="ListParagraph"/>
        <w:numPr>
          <w:ilvl w:val="0"/>
          <w:numId w:val="1"/>
        </w:numPr>
      </w:pPr>
      <w:r>
        <w:t xml:space="preserve">It uses annual incidence of cervical cancer 2015-2100, and year of elimination (the first year in which the incidence is expected to be &lt;4/100k; this is a weaker definition than the one I am using) as metrics – should mention that my metrics are consistent with literature and expand a bit on them, perhaps at the </w:t>
      </w:r>
      <w:proofErr w:type="spellStart"/>
      <w:r>
        <w:t>strart</w:t>
      </w:r>
      <w:proofErr w:type="spellEnd"/>
      <w:r>
        <w:t xml:space="preserve"> of the results section and in the methods section and cite this</w:t>
      </w:r>
      <w:r w:rsidR="00DE5576">
        <w:t xml:space="preserve"> (nice as it gives useful metrics for when a study is not health economic, which most of these screening studies are)</w:t>
      </w:r>
    </w:p>
    <w:p w14:paraId="0E0F29BB" w14:textId="4918D145" w:rsidR="004B3462" w:rsidRPr="00E369CD" w:rsidRDefault="004B3462" w:rsidP="004B3462">
      <w:pPr>
        <w:rPr>
          <w:highlight w:val="yellow"/>
        </w:rPr>
      </w:pPr>
      <w:hyperlink r:id="rId16" w:history="1">
        <w:r w:rsidRPr="00E369CD">
          <w:rPr>
            <w:rStyle w:val="Hyperlink"/>
            <w:highlight w:val="yellow"/>
          </w:rPr>
          <w:t>https://doi.org/10.1002/ijc.31094</w:t>
        </w:r>
      </w:hyperlink>
    </w:p>
    <w:p w14:paraId="70ACEF6D" w14:textId="1829D10B" w:rsidR="00CE494A" w:rsidRPr="00E369CD" w:rsidRDefault="00CE494A" w:rsidP="00CE494A">
      <w:pPr>
        <w:pStyle w:val="ListParagraph"/>
        <w:numPr>
          <w:ilvl w:val="0"/>
          <w:numId w:val="1"/>
        </w:numPr>
        <w:rPr>
          <w:highlight w:val="yellow"/>
        </w:rPr>
      </w:pPr>
      <w:r w:rsidRPr="00E369CD">
        <w:rPr>
          <w:highlight w:val="yellow"/>
        </w:rPr>
        <w:t>Landy2017</w:t>
      </w:r>
    </w:p>
    <w:p w14:paraId="1D6287CA" w14:textId="57E53C9F" w:rsidR="00E40236" w:rsidRPr="00E369CD" w:rsidRDefault="00E40236" w:rsidP="00E40236">
      <w:pPr>
        <w:pStyle w:val="ListParagraph"/>
        <w:numPr>
          <w:ilvl w:val="0"/>
          <w:numId w:val="1"/>
        </w:numPr>
        <w:rPr>
          <w:highlight w:val="yellow"/>
        </w:rPr>
      </w:pPr>
      <w:r w:rsidRPr="00E369CD">
        <w:rPr>
          <w:highlight w:val="yellow"/>
        </w:rPr>
        <w:t>This is a UK focussed study looking at vaccinated women as a vaccine-specific subgroup only</w:t>
      </w:r>
    </w:p>
    <w:p w14:paraId="6E3331B1" w14:textId="753ABEE0" w:rsidR="00E40236" w:rsidRPr="00E369CD" w:rsidRDefault="00E40236" w:rsidP="00E40236">
      <w:pPr>
        <w:pStyle w:val="ListParagraph"/>
        <w:numPr>
          <w:ilvl w:val="0"/>
          <w:numId w:val="1"/>
        </w:numPr>
        <w:rPr>
          <w:highlight w:val="yellow"/>
        </w:rPr>
      </w:pPr>
      <w:r w:rsidRPr="00E369CD">
        <w:rPr>
          <w:highlight w:val="yellow"/>
        </w:rPr>
        <w:t>A simple model calibration (sample random parameters and filter them for ones which give trajectories which match real world observations)</w:t>
      </w:r>
    </w:p>
    <w:p w14:paraId="0D8356C3" w14:textId="5C013CF9" w:rsidR="00E40236" w:rsidRPr="00E369CD" w:rsidRDefault="00E40236" w:rsidP="00E40236">
      <w:pPr>
        <w:pStyle w:val="ListParagraph"/>
        <w:numPr>
          <w:ilvl w:val="0"/>
          <w:numId w:val="1"/>
        </w:numPr>
        <w:rPr>
          <w:highlight w:val="yellow"/>
        </w:rPr>
      </w:pPr>
      <w:r w:rsidRPr="00E369CD">
        <w:rPr>
          <w:highlight w:val="yellow"/>
        </w:rPr>
        <w:t xml:space="preserve">Simple model too (two logical genotypes “16/18”, “other </w:t>
      </w:r>
      <w:proofErr w:type="gramStart"/>
      <w:r w:rsidRPr="00E369CD">
        <w:rPr>
          <w:highlight w:val="yellow"/>
        </w:rPr>
        <w:t>high risk</w:t>
      </w:r>
      <w:proofErr w:type="gramEnd"/>
      <w:r w:rsidRPr="00E369CD">
        <w:rPr>
          <w:highlight w:val="yellow"/>
        </w:rPr>
        <w:t xml:space="preserve"> HPV”</w:t>
      </w:r>
    </w:p>
    <w:p w14:paraId="5CDF4498" w14:textId="39AADD0A" w:rsidR="00E40236" w:rsidRPr="00E369CD" w:rsidRDefault="00E40236" w:rsidP="00E40236">
      <w:pPr>
        <w:pStyle w:val="ListParagraph"/>
        <w:numPr>
          <w:ilvl w:val="0"/>
          <w:numId w:val="1"/>
        </w:numPr>
        <w:rPr>
          <w:highlight w:val="yellow"/>
        </w:rPr>
      </w:pPr>
      <w:r w:rsidRPr="00E369CD">
        <w:rPr>
          <w:highlight w:val="yellow"/>
        </w:rPr>
        <w:t xml:space="preserve">Found 2-3LS for </w:t>
      </w:r>
      <w:proofErr w:type="spellStart"/>
      <w:r w:rsidRPr="00E369CD">
        <w:rPr>
          <w:highlight w:val="yellow"/>
        </w:rPr>
        <w:t>vacc</w:t>
      </w:r>
      <w:proofErr w:type="spellEnd"/>
      <w:r w:rsidRPr="00E369CD">
        <w:rPr>
          <w:highlight w:val="yellow"/>
        </w:rPr>
        <w:t xml:space="preserve">, and 7 for </w:t>
      </w:r>
      <w:proofErr w:type="spellStart"/>
      <w:r w:rsidRPr="00E369CD">
        <w:rPr>
          <w:highlight w:val="yellow"/>
        </w:rPr>
        <w:t>unvacc</w:t>
      </w:r>
      <w:proofErr w:type="spellEnd"/>
    </w:p>
    <w:p w14:paraId="5D7A690B" w14:textId="2D04885D" w:rsidR="00E40236" w:rsidRPr="00E369CD" w:rsidRDefault="00E40236" w:rsidP="00E40236">
      <w:pPr>
        <w:pStyle w:val="ListParagraph"/>
        <w:numPr>
          <w:ilvl w:val="0"/>
          <w:numId w:val="1"/>
        </w:numPr>
        <w:rPr>
          <w:highlight w:val="yellow"/>
        </w:rPr>
      </w:pPr>
      <w:r w:rsidRPr="00E369CD">
        <w:rPr>
          <w:highlight w:val="yellow"/>
        </w:rPr>
        <w:t xml:space="preserve">This again is a cost-effectiveness study, looking at </w:t>
      </w:r>
      <w:proofErr w:type="spellStart"/>
      <w:r w:rsidRPr="00E369CD">
        <w:rPr>
          <w:highlight w:val="yellow"/>
        </w:rPr>
        <w:t>incremenetal</w:t>
      </w:r>
      <w:proofErr w:type="spellEnd"/>
      <w:r w:rsidRPr="00E369CD">
        <w:rPr>
          <w:highlight w:val="yellow"/>
        </w:rPr>
        <w:t xml:space="preserve"> benefits of adding screens </w:t>
      </w:r>
    </w:p>
    <w:p w14:paraId="22FB481F" w14:textId="6A215FBB" w:rsidR="004B3462" w:rsidRPr="00E369CD" w:rsidRDefault="004B3462" w:rsidP="004B3462">
      <w:pPr>
        <w:rPr>
          <w:highlight w:val="yellow"/>
        </w:rPr>
      </w:pPr>
      <w:hyperlink r:id="rId17" w:history="1">
        <w:r w:rsidRPr="00E369CD">
          <w:rPr>
            <w:rStyle w:val="Hyperlink"/>
            <w:highlight w:val="yellow"/>
          </w:rPr>
          <w:t>https://doi.org/10.1016/s2468-2667(17)30007-5</w:t>
        </w:r>
      </w:hyperlink>
    </w:p>
    <w:p w14:paraId="2F5475F7" w14:textId="1CA88FC3" w:rsidR="00B80B41" w:rsidRPr="00E369CD" w:rsidRDefault="00B80B41" w:rsidP="00B80B41">
      <w:pPr>
        <w:pStyle w:val="ListParagraph"/>
        <w:numPr>
          <w:ilvl w:val="0"/>
          <w:numId w:val="1"/>
        </w:numPr>
        <w:rPr>
          <w:highlight w:val="yellow"/>
        </w:rPr>
      </w:pPr>
      <w:r w:rsidRPr="00E369CD">
        <w:rPr>
          <w:highlight w:val="yellow"/>
        </w:rPr>
        <w:t>Lew2017-go</w:t>
      </w:r>
    </w:p>
    <w:p w14:paraId="3115FFDA" w14:textId="4B9C64D9" w:rsidR="004B3462" w:rsidRPr="00E369CD" w:rsidRDefault="00DE5576" w:rsidP="004B3462">
      <w:pPr>
        <w:pStyle w:val="ListParagraph"/>
        <w:numPr>
          <w:ilvl w:val="0"/>
          <w:numId w:val="1"/>
        </w:numPr>
        <w:rPr>
          <w:highlight w:val="yellow"/>
        </w:rPr>
      </w:pPr>
      <w:r w:rsidRPr="00E369CD">
        <w:rPr>
          <w:highlight w:val="yellow"/>
        </w:rPr>
        <w:lastRenderedPageBreak/>
        <w:t>Modelling paper with Australia setting</w:t>
      </w:r>
    </w:p>
    <w:p w14:paraId="4720E59E" w14:textId="0E1E8662" w:rsidR="00DE5576" w:rsidRPr="00E369CD" w:rsidRDefault="00DE5576" w:rsidP="004B3462">
      <w:pPr>
        <w:pStyle w:val="ListParagraph"/>
        <w:numPr>
          <w:ilvl w:val="0"/>
          <w:numId w:val="1"/>
        </w:numPr>
        <w:rPr>
          <w:highlight w:val="yellow"/>
        </w:rPr>
      </w:pPr>
      <w:r w:rsidRPr="00E369CD">
        <w:rPr>
          <w:highlight w:val="yellow"/>
        </w:rPr>
        <w:t xml:space="preserve">Motivates the switch from 3-yearly LBC primary screening to 5-yearly HPV-DNA screening (also a reduction in screening frequency like our work, but one with a change in test </w:t>
      </w:r>
      <w:proofErr w:type="spellStart"/>
      <w:r w:rsidRPr="00E369CD">
        <w:rPr>
          <w:highlight w:val="yellow"/>
        </w:rPr>
        <w:t>s.t.</w:t>
      </w:r>
      <w:proofErr w:type="spellEnd"/>
      <w:r w:rsidRPr="00E369CD">
        <w:rPr>
          <w:highlight w:val="yellow"/>
        </w:rPr>
        <w:t xml:space="preserve"> their outcome is one which is both more effective and cheaper, just all-round better)</w:t>
      </w:r>
    </w:p>
    <w:p w14:paraId="1E5D7525" w14:textId="07121473" w:rsidR="00DE5576" w:rsidRPr="00E369CD" w:rsidRDefault="00DE5576" w:rsidP="004B3462">
      <w:pPr>
        <w:pStyle w:val="ListParagraph"/>
        <w:numPr>
          <w:ilvl w:val="0"/>
          <w:numId w:val="1"/>
        </w:numPr>
        <w:rPr>
          <w:highlight w:val="yellow"/>
        </w:rPr>
      </w:pPr>
      <w:r w:rsidRPr="00E369CD">
        <w:rPr>
          <w:highlight w:val="yellow"/>
        </w:rPr>
        <w:t>A health-economic study, so the outcome of interest is cost effectiveness</w:t>
      </w:r>
    </w:p>
    <w:p w14:paraId="7D18370E" w14:textId="779DB197" w:rsidR="004B3462" w:rsidRDefault="004B3462" w:rsidP="00DE5576">
      <w:hyperlink r:id="rId18" w:history="1">
        <w:r w:rsidRPr="008D6F06">
          <w:rPr>
            <w:rStyle w:val="Hyperlink"/>
          </w:rPr>
          <w:t>https://doi.org/10.1002/ijc.30392</w:t>
        </w:r>
      </w:hyperlink>
    </w:p>
    <w:p w14:paraId="5F0C5BBC" w14:textId="4A412473" w:rsidR="00613424" w:rsidRPr="0056663B" w:rsidRDefault="00613424" w:rsidP="00613424">
      <w:pPr>
        <w:pStyle w:val="ListParagraph"/>
        <w:numPr>
          <w:ilvl w:val="0"/>
          <w:numId w:val="1"/>
        </w:numPr>
        <w:rPr>
          <w:highlight w:val="yellow"/>
        </w:rPr>
      </w:pPr>
      <w:r w:rsidRPr="0056663B">
        <w:rPr>
          <w:highlight w:val="yellow"/>
        </w:rPr>
        <w:t>Simms2016-fp</w:t>
      </w:r>
    </w:p>
    <w:p w14:paraId="331310F9" w14:textId="497748A1" w:rsidR="00987489" w:rsidRPr="0056663B" w:rsidRDefault="00987489" w:rsidP="00987489">
      <w:pPr>
        <w:pStyle w:val="ListParagraph"/>
        <w:numPr>
          <w:ilvl w:val="0"/>
          <w:numId w:val="1"/>
        </w:numPr>
        <w:rPr>
          <w:highlight w:val="yellow"/>
        </w:rPr>
      </w:pPr>
      <w:r w:rsidRPr="0056663B">
        <w:rPr>
          <w:highlight w:val="yellow"/>
        </w:rPr>
        <w:t xml:space="preserve">Studies whether/what </w:t>
      </w:r>
      <w:r w:rsidRPr="0056663B">
        <w:rPr>
          <w:b/>
          <w:bCs/>
          <w:highlight w:val="yellow"/>
        </w:rPr>
        <w:t>cohort-wise</w:t>
      </w:r>
      <w:r w:rsidRPr="0056663B">
        <w:rPr>
          <w:highlight w:val="yellow"/>
        </w:rPr>
        <w:t xml:space="preserve"> screening would be cost effective in 4 countries (including England), for those cohorts offered the vaccine. </w:t>
      </w:r>
    </w:p>
    <w:p w14:paraId="6A6B598C" w14:textId="64B26F6C" w:rsidR="00987489" w:rsidRPr="0056663B" w:rsidRDefault="00987489" w:rsidP="00987489">
      <w:pPr>
        <w:pStyle w:val="ListParagraph"/>
        <w:numPr>
          <w:ilvl w:val="0"/>
          <w:numId w:val="1"/>
        </w:numPr>
        <w:rPr>
          <w:highlight w:val="yellow"/>
        </w:rPr>
      </w:pPr>
      <w:r w:rsidRPr="0056663B">
        <w:rPr>
          <w:highlight w:val="yellow"/>
        </w:rPr>
        <w:t xml:space="preserve">For cohorts offered </w:t>
      </w:r>
      <w:proofErr w:type="spellStart"/>
      <w:r w:rsidRPr="0056663B">
        <w:rPr>
          <w:highlight w:val="yellow"/>
        </w:rPr>
        <w:t>nonavelent</w:t>
      </w:r>
      <w:proofErr w:type="spellEnd"/>
      <w:r w:rsidRPr="0056663B">
        <w:rPr>
          <w:highlight w:val="yellow"/>
        </w:rPr>
        <w:t>, 4LS is cost effective</w:t>
      </w:r>
    </w:p>
    <w:p w14:paraId="63A757EC" w14:textId="532C0CF1" w:rsidR="00987489" w:rsidRPr="0056663B" w:rsidRDefault="00987489" w:rsidP="00987489">
      <w:pPr>
        <w:pStyle w:val="ListParagraph"/>
        <w:numPr>
          <w:ilvl w:val="0"/>
          <w:numId w:val="1"/>
        </w:numPr>
        <w:rPr>
          <w:highlight w:val="yellow"/>
        </w:rPr>
      </w:pPr>
      <w:r w:rsidRPr="0056663B">
        <w:rPr>
          <w:highlight w:val="yellow"/>
        </w:rPr>
        <w:t xml:space="preserve">Cost </w:t>
      </w:r>
      <w:proofErr w:type="spellStart"/>
      <w:proofErr w:type="gramStart"/>
      <w:r w:rsidRPr="0056663B">
        <w:rPr>
          <w:highlight w:val="yellow"/>
        </w:rPr>
        <w:t>effectiness</w:t>
      </w:r>
      <w:proofErr w:type="spellEnd"/>
      <w:r w:rsidRPr="0056663B">
        <w:rPr>
          <w:highlight w:val="yellow"/>
        </w:rPr>
        <w:t xml:space="preserve"> ,</w:t>
      </w:r>
      <w:proofErr w:type="gramEnd"/>
      <w:r w:rsidRPr="0056663B">
        <w:rPr>
          <w:highlight w:val="yellow"/>
        </w:rPr>
        <w:t xml:space="preserve"> I think, ends up supporting fewer screens than my clinical-outcomes approach so that sounds about right</w:t>
      </w:r>
    </w:p>
    <w:p w14:paraId="0762B09B" w14:textId="213DA7E0" w:rsidR="00987489" w:rsidRPr="0056663B" w:rsidRDefault="00987489" w:rsidP="00987489">
      <w:pPr>
        <w:pStyle w:val="ListParagraph"/>
        <w:numPr>
          <w:ilvl w:val="0"/>
          <w:numId w:val="1"/>
        </w:numPr>
        <w:rPr>
          <w:highlight w:val="yellow"/>
        </w:rPr>
      </w:pPr>
      <w:r w:rsidRPr="0056663B">
        <w:rPr>
          <w:highlight w:val="yellow"/>
        </w:rPr>
        <w:t xml:space="preserve">It cites </w:t>
      </w:r>
      <w:proofErr w:type="spellStart"/>
      <w:r w:rsidRPr="0056663B">
        <w:rPr>
          <w:highlight w:val="yellow"/>
        </w:rPr>
        <w:t>vacc</w:t>
      </w:r>
      <w:proofErr w:type="spellEnd"/>
      <w:r w:rsidRPr="0056663B">
        <w:rPr>
          <w:highlight w:val="yellow"/>
        </w:rPr>
        <w:t xml:space="preserve">. Uptake in England at &gt;70% which was a fair assumption when the paper was written but not anymore. Our analysis with a range of vaccine uptakes then is more robust to this, and designed </w:t>
      </w:r>
      <w:proofErr w:type="spellStart"/>
      <w:r w:rsidRPr="0056663B">
        <w:rPr>
          <w:highlight w:val="yellow"/>
        </w:rPr>
        <w:t>wit</w:t>
      </w:r>
      <w:proofErr w:type="spellEnd"/>
      <w:r w:rsidRPr="0056663B">
        <w:rPr>
          <w:highlight w:val="yellow"/>
        </w:rPr>
        <w:t xml:space="preserve"> this robustness in mind</w:t>
      </w:r>
    </w:p>
    <w:p w14:paraId="7618D3D1" w14:textId="30105839" w:rsidR="004B3462" w:rsidRDefault="004B3462" w:rsidP="004B3462">
      <w:hyperlink r:id="rId19" w:history="1">
        <w:r w:rsidRPr="008D6F06">
          <w:rPr>
            <w:rStyle w:val="Hyperlink"/>
          </w:rPr>
          <w:t>https://doi.org/10.1016/s0140-6736(21)02178-4</w:t>
        </w:r>
      </w:hyperlink>
    </w:p>
    <w:p w14:paraId="1ADA7B76" w14:textId="727829CD" w:rsidR="00A111F8" w:rsidRDefault="00A111F8" w:rsidP="004B3462">
      <w:pPr>
        <w:pStyle w:val="ListParagraph"/>
        <w:numPr>
          <w:ilvl w:val="0"/>
          <w:numId w:val="1"/>
        </w:numPr>
      </w:pPr>
      <w:r w:rsidRPr="00A111F8">
        <w:t>Falcaro2021-os</w:t>
      </w:r>
    </w:p>
    <w:p w14:paraId="36570243" w14:textId="1E907413" w:rsidR="004B3462" w:rsidRDefault="002249F1" w:rsidP="004B3462">
      <w:pPr>
        <w:pStyle w:val="ListParagraph"/>
        <w:numPr>
          <w:ilvl w:val="0"/>
          <w:numId w:val="1"/>
        </w:numPr>
      </w:pPr>
      <w:r>
        <w:t>Observational study of CC and CIN3 in England</w:t>
      </w:r>
    </w:p>
    <w:p w14:paraId="3CB4BEC5" w14:textId="7C4A0BA2" w:rsidR="002249F1" w:rsidRDefault="002249F1" w:rsidP="004B3462">
      <w:pPr>
        <w:pStyle w:val="ListParagraph"/>
        <w:numPr>
          <w:ilvl w:val="0"/>
          <w:numId w:val="1"/>
        </w:numPr>
      </w:pPr>
      <w:r>
        <w:t>“</w:t>
      </w:r>
      <w:proofErr w:type="gramStart"/>
      <w:r>
        <w:t>substantial</w:t>
      </w:r>
      <w:proofErr w:type="gramEnd"/>
      <w:r>
        <w:t xml:space="preserve"> reduction in cervical </w:t>
      </w:r>
      <w:proofErr w:type="spellStart"/>
      <w:r>
        <w:t>cnacer</w:t>
      </w:r>
      <w:proofErr w:type="spellEnd"/>
      <w:r>
        <w:t xml:space="preserve"> and incidence of CIN3 in young women after the introduction of the HPV immunisation programme in England, especially in individuals who were offered the vaccine at age 12-13 </w:t>
      </w:r>
      <w:proofErr w:type="spellStart"/>
      <w:r>
        <w:t>years</w:t>
      </w:r>
      <w:proofErr w:type="spellEnd"/>
      <w:r>
        <w:t>”</w:t>
      </w:r>
    </w:p>
    <w:p w14:paraId="5F08BEBE" w14:textId="57AAEBC6" w:rsidR="00111DAE" w:rsidRDefault="00111DAE" w:rsidP="004B3462">
      <w:pPr>
        <w:pStyle w:val="ListParagraph"/>
        <w:numPr>
          <w:ilvl w:val="0"/>
          <w:numId w:val="1"/>
        </w:numPr>
      </w:pPr>
      <w:r>
        <w:t>This again is a paper for intro, motivation</w:t>
      </w:r>
    </w:p>
    <w:p w14:paraId="1CAF2EBE" w14:textId="306CF304" w:rsidR="004B3462" w:rsidRDefault="004B3462" w:rsidP="004B3462">
      <w:hyperlink r:id="rId20" w:history="1">
        <w:r w:rsidRPr="008D6F06">
          <w:rPr>
            <w:rStyle w:val="Hyperlink"/>
          </w:rPr>
          <w:t>https://doi.org/10.1016/j.lanwpc.2024.101018</w:t>
        </w:r>
      </w:hyperlink>
      <w:r>
        <w:t xml:space="preserve"> </w:t>
      </w:r>
    </w:p>
    <w:p w14:paraId="542F2D9D" w14:textId="77E7A6F9" w:rsidR="000368F8" w:rsidRDefault="000368F8" w:rsidP="000368F8">
      <w:pPr>
        <w:pStyle w:val="ListParagraph"/>
        <w:numPr>
          <w:ilvl w:val="0"/>
          <w:numId w:val="1"/>
        </w:numPr>
      </w:pPr>
      <w:r w:rsidRPr="000368F8">
        <w:t>Palmer2024-yp</w:t>
      </w:r>
    </w:p>
    <w:p w14:paraId="64BACF93" w14:textId="7245FE10" w:rsidR="004B3462" w:rsidRDefault="00417093" w:rsidP="004B3462">
      <w:pPr>
        <w:pStyle w:val="ListParagraph"/>
        <w:numPr>
          <w:ilvl w:val="0"/>
          <w:numId w:val="1"/>
        </w:numPr>
      </w:pPr>
      <w:r>
        <w:t xml:space="preserve">Cost effectiveness analysis in Japan, using a </w:t>
      </w:r>
      <w:proofErr w:type="spellStart"/>
      <w:r>
        <w:t>microsimualtion</w:t>
      </w:r>
      <w:proofErr w:type="spellEnd"/>
      <w:r>
        <w:t xml:space="preserve"> model</w:t>
      </w:r>
    </w:p>
    <w:p w14:paraId="46B7C608" w14:textId="0631F77E" w:rsidR="00417093" w:rsidRDefault="00417093" w:rsidP="00417093">
      <w:pPr>
        <w:pStyle w:val="ListParagraph"/>
        <w:numPr>
          <w:ilvl w:val="0"/>
          <w:numId w:val="1"/>
        </w:numPr>
      </w:pPr>
      <w:r>
        <w:t xml:space="preserve">While it does look at a range of screening and vaccination </w:t>
      </w:r>
      <w:proofErr w:type="spellStart"/>
      <w:r>
        <w:t>strats</w:t>
      </w:r>
      <w:proofErr w:type="spellEnd"/>
      <w:r>
        <w:t xml:space="preserve">, it is really all about picking DNA over other options for </w:t>
      </w:r>
      <w:proofErr w:type="spellStart"/>
      <w:r>
        <w:t>primnary</w:t>
      </w:r>
      <w:proofErr w:type="spellEnd"/>
      <w:r>
        <w:t xml:space="preserve"> screening (and picking </w:t>
      </w:r>
      <w:proofErr w:type="spellStart"/>
      <w:r>
        <w:t>apprioriate</w:t>
      </w:r>
      <w:proofErr w:type="spellEnd"/>
      <w:r>
        <w:t xml:space="preserve"> </w:t>
      </w:r>
      <w:proofErr w:type="spellStart"/>
      <w:r>
        <w:t>followup</w:t>
      </w:r>
      <w:proofErr w:type="spellEnd"/>
      <w:r>
        <w:t>), and like other studies (or study?) on this list, while it does conclude we need less screening intensity, that is only combined with a different (more effective) test so is a different thing to what I am thinking about here. It also is not thinking about different screening intervals for vaccinated individuals or cohorts.</w:t>
      </w:r>
    </w:p>
    <w:p w14:paraId="1F30C988" w14:textId="39DC1400" w:rsidR="004B3462" w:rsidRDefault="004B3462" w:rsidP="004B3462">
      <w:hyperlink r:id="rId21" w:history="1">
        <w:r w:rsidRPr="008D6F06">
          <w:rPr>
            <w:rStyle w:val="Hyperlink"/>
          </w:rPr>
          <w:t>https://doi.org/10.1111/1471-0528.16429</w:t>
        </w:r>
      </w:hyperlink>
    </w:p>
    <w:p w14:paraId="0BE91D57" w14:textId="5FB108D4" w:rsidR="00B019FF" w:rsidRDefault="00B019FF" w:rsidP="00B019FF">
      <w:pPr>
        <w:pStyle w:val="ListParagraph"/>
        <w:numPr>
          <w:ilvl w:val="0"/>
          <w:numId w:val="1"/>
        </w:numPr>
      </w:pPr>
      <w:r w:rsidRPr="00B019FF">
        <w:t>Acuti_Martellucci2021-xi</w:t>
      </w:r>
    </w:p>
    <w:p w14:paraId="21140685" w14:textId="36219CF4" w:rsidR="009828B2" w:rsidRDefault="009828B2" w:rsidP="009828B2">
      <w:pPr>
        <w:pStyle w:val="ListParagraph"/>
        <w:numPr>
          <w:ilvl w:val="0"/>
          <w:numId w:val="1"/>
        </w:numPr>
      </w:pPr>
      <w:r>
        <w:t>This paper gives a ‘tweetable abstract’ of “</w:t>
      </w:r>
      <w:r w:rsidRPr="009828B2">
        <w:t xml:space="preserve">Among Ferrara </w:t>
      </w:r>
      <w:r w:rsidR="00216C69">
        <w:t xml:space="preserve">[province in Italy] </w:t>
      </w:r>
      <w:r w:rsidRPr="009828B2">
        <w:t>women, vaccination against</w:t>
      </w:r>
      <w:r>
        <w:t xml:space="preserve"> </w:t>
      </w:r>
      <w:r w:rsidRPr="009828B2">
        <w:t xml:space="preserve">human papillomavirus halved the risk of screening </w:t>
      </w:r>
      <w:r>
        <w:t>c</w:t>
      </w:r>
      <w:r w:rsidRPr="009828B2">
        <w:t>ervical</w:t>
      </w:r>
      <w:r>
        <w:t xml:space="preserve"> </w:t>
      </w:r>
      <w:r w:rsidRPr="009828B2">
        <w:t>abnormalities.</w:t>
      </w:r>
      <w:r>
        <w:t>” – i.e. it would be useful for my intro as a motivation</w:t>
      </w:r>
    </w:p>
    <w:p w14:paraId="786E700F" w14:textId="6B06A063" w:rsidR="004B3462" w:rsidRPr="0056663B" w:rsidRDefault="004B3462" w:rsidP="004B3462">
      <w:pPr>
        <w:rPr>
          <w:highlight w:val="yellow"/>
        </w:rPr>
      </w:pPr>
      <w:hyperlink r:id="rId22" w:history="1">
        <w:r w:rsidRPr="0056663B">
          <w:rPr>
            <w:rStyle w:val="Hyperlink"/>
            <w:highlight w:val="yellow"/>
          </w:rPr>
          <w:t>https://doi.org/10.1186/s12916-022-02631-7</w:t>
        </w:r>
      </w:hyperlink>
    </w:p>
    <w:p w14:paraId="11FA8C2C" w14:textId="79450F62" w:rsidR="009D4F0E" w:rsidRPr="0056663B" w:rsidRDefault="009D4F0E" w:rsidP="009D4F0E">
      <w:pPr>
        <w:pStyle w:val="ListParagraph"/>
        <w:numPr>
          <w:ilvl w:val="0"/>
          <w:numId w:val="1"/>
        </w:numPr>
        <w:rPr>
          <w:highlight w:val="yellow"/>
        </w:rPr>
      </w:pPr>
      <w:r w:rsidRPr="0056663B">
        <w:rPr>
          <w:highlight w:val="yellow"/>
        </w:rPr>
        <w:t>Jansen2022-qg</w:t>
      </w:r>
    </w:p>
    <w:p w14:paraId="187125BD" w14:textId="1D3B5E07" w:rsidR="004B3462" w:rsidRPr="0056663B" w:rsidRDefault="00AD4BDB" w:rsidP="004B3462">
      <w:pPr>
        <w:pStyle w:val="ListParagraph"/>
        <w:numPr>
          <w:ilvl w:val="0"/>
          <w:numId w:val="1"/>
        </w:numPr>
        <w:rPr>
          <w:highlight w:val="yellow"/>
        </w:rPr>
      </w:pPr>
      <w:r w:rsidRPr="0056663B">
        <w:rPr>
          <w:highlight w:val="yellow"/>
        </w:rPr>
        <w:t>Setting: Netherlands</w:t>
      </w:r>
      <w:r w:rsidR="00AA1728" w:rsidRPr="0056663B">
        <w:rPr>
          <w:highlight w:val="yellow"/>
        </w:rPr>
        <w:t>, two microsimulation models used (STDSIM, MISCAN)</w:t>
      </w:r>
    </w:p>
    <w:p w14:paraId="1FBE18B4" w14:textId="77777777" w:rsidR="00D47C77" w:rsidRPr="0056663B" w:rsidRDefault="00D47C77" w:rsidP="004B3462">
      <w:pPr>
        <w:pStyle w:val="ListParagraph"/>
        <w:numPr>
          <w:ilvl w:val="0"/>
          <w:numId w:val="1"/>
        </w:numPr>
        <w:rPr>
          <w:highlight w:val="yellow"/>
        </w:rPr>
      </w:pPr>
      <w:r w:rsidRPr="0056663B">
        <w:rPr>
          <w:highlight w:val="yellow"/>
        </w:rPr>
        <w:t xml:space="preserve">Looks at the harms-benefits ratio of </w:t>
      </w:r>
      <w:proofErr w:type="spellStart"/>
      <w:r w:rsidRPr="0056663B">
        <w:rPr>
          <w:highlight w:val="yellow"/>
        </w:rPr>
        <w:t>sxcrening</w:t>
      </w:r>
      <w:proofErr w:type="spellEnd"/>
      <w:r w:rsidRPr="0056663B">
        <w:rPr>
          <w:highlight w:val="yellow"/>
        </w:rPr>
        <w:t xml:space="preserve"> through the metric of number of women needed to refer to prevent one CC death (NNR). </w:t>
      </w:r>
    </w:p>
    <w:p w14:paraId="711EEA1C" w14:textId="0614B477" w:rsidR="00D47C77" w:rsidRPr="0056663B" w:rsidRDefault="00D47C77" w:rsidP="004B3462">
      <w:pPr>
        <w:pStyle w:val="ListParagraph"/>
        <w:numPr>
          <w:ilvl w:val="0"/>
          <w:numId w:val="1"/>
        </w:numPr>
        <w:rPr>
          <w:highlight w:val="yellow"/>
        </w:rPr>
      </w:pPr>
      <w:r w:rsidRPr="0056663B">
        <w:rPr>
          <w:highlight w:val="yellow"/>
        </w:rPr>
        <w:t>It finds that changing from 5 to 2 LS for women in the vaccinated cohort “keeps the NNR acceptable without delaying CC elimination”</w:t>
      </w:r>
    </w:p>
    <w:p w14:paraId="595B0480" w14:textId="738C1D66" w:rsidR="00D47C77" w:rsidRPr="0056663B" w:rsidRDefault="00D47C77" w:rsidP="004B3462">
      <w:pPr>
        <w:pStyle w:val="ListParagraph"/>
        <w:numPr>
          <w:ilvl w:val="0"/>
          <w:numId w:val="1"/>
        </w:numPr>
        <w:rPr>
          <w:highlight w:val="yellow"/>
        </w:rPr>
      </w:pPr>
      <w:r w:rsidRPr="0056663B">
        <w:rPr>
          <w:highlight w:val="yellow"/>
        </w:rPr>
        <w:t xml:space="preserve">However, this is perhaps a bit of a too narrow way of looking at things, as we see in our results, simply retaining elimination may be too low a bar to clear in HICs </w:t>
      </w:r>
      <w:r w:rsidRPr="0056663B">
        <w:rPr>
          <w:highlight w:val="yellow"/>
        </w:rPr>
        <w:lastRenderedPageBreak/>
        <w:t>where elimination is relatively close, as things can be changed which really do worsen CC outcomes in a population, while retaining projections to elimination (because numbers would have been low already)</w:t>
      </w:r>
    </w:p>
    <w:p w14:paraId="270FA57F" w14:textId="2BCADE0C" w:rsidR="00BE27E3" w:rsidRPr="0056663B" w:rsidRDefault="00BE27E3" w:rsidP="004B3462">
      <w:pPr>
        <w:pStyle w:val="ListParagraph"/>
        <w:numPr>
          <w:ilvl w:val="0"/>
          <w:numId w:val="1"/>
        </w:numPr>
        <w:rPr>
          <w:highlight w:val="yellow"/>
        </w:rPr>
      </w:pPr>
      <w:r w:rsidRPr="0056663B">
        <w:rPr>
          <w:highlight w:val="yellow"/>
        </w:rPr>
        <w:t>This study is all about cohort-based screening</w:t>
      </w:r>
    </w:p>
    <w:p w14:paraId="16E53B27" w14:textId="7E7A5AA5" w:rsidR="004B3462" w:rsidRPr="000A117C" w:rsidRDefault="004B3462" w:rsidP="004B3462">
      <w:pPr>
        <w:rPr>
          <w:highlight w:val="yellow"/>
        </w:rPr>
      </w:pPr>
      <w:hyperlink r:id="rId23" w:history="1">
        <w:r w:rsidRPr="000A117C">
          <w:rPr>
            <w:rStyle w:val="Hyperlink"/>
            <w:highlight w:val="yellow"/>
          </w:rPr>
          <w:t>https://doi.org/10.1136/bmjph-2025-004290</w:t>
        </w:r>
      </w:hyperlink>
    </w:p>
    <w:p w14:paraId="3127B294" w14:textId="771FFA34" w:rsidR="00B02BE9" w:rsidRPr="000A117C" w:rsidRDefault="00B02BE9" w:rsidP="00B02BE9">
      <w:pPr>
        <w:pStyle w:val="ListParagraph"/>
        <w:numPr>
          <w:ilvl w:val="0"/>
          <w:numId w:val="1"/>
        </w:numPr>
        <w:rPr>
          <w:highlight w:val="yellow"/>
        </w:rPr>
      </w:pPr>
      <w:r w:rsidRPr="000A117C">
        <w:rPr>
          <w:highlight w:val="yellow"/>
        </w:rPr>
        <w:t>Palmer2026-xu</w:t>
      </w:r>
    </w:p>
    <w:p w14:paraId="5B424D14" w14:textId="1A89A0BD" w:rsidR="005A1E3B" w:rsidRPr="000A117C" w:rsidRDefault="005A1E3B" w:rsidP="005A1E3B">
      <w:pPr>
        <w:pStyle w:val="ListParagraph"/>
        <w:numPr>
          <w:ilvl w:val="0"/>
          <w:numId w:val="1"/>
        </w:numPr>
        <w:rPr>
          <w:highlight w:val="yellow"/>
        </w:rPr>
      </w:pPr>
      <w:r w:rsidRPr="000A117C">
        <w:rPr>
          <w:highlight w:val="yellow"/>
        </w:rPr>
        <w:t xml:space="preserve">This recent paper is looking at the prospects of (population-wise) cervical cancer elimination in </w:t>
      </w:r>
      <w:proofErr w:type="spellStart"/>
      <w:r w:rsidRPr="000A117C">
        <w:rPr>
          <w:highlight w:val="yellow"/>
        </w:rPr>
        <w:t>Enlgand</w:t>
      </w:r>
      <w:proofErr w:type="spellEnd"/>
      <w:r w:rsidRPr="000A117C">
        <w:rPr>
          <w:highlight w:val="yellow"/>
        </w:rPr>
        <w:t xml:space="preserve">. In a way our work extends this, as our elimination analysis consists of an investigation into how (if at all) our alternative screening propositions affect elimination outcomes. The answer is that they do not change elimination projections in any meaningful way, for the algorithms we have suggested as good options </w:t>
      </w:r>
    </w:p>
    <w:p w14:paraId="643F1987" w14:textId="20996311" w:rsidR="005A1E3B" w:rsidRPr="000A117C" w:rsidRDefault="005A1E3B" w:rsidP="005A1E3B">
      <w:pPr>
        <w:pStyle w:val="ListParagraph"/>
        <w:numPr>
          <w:ilvl w:val="0"/>
          <w:numId w:val="1"/>
        </w:numPr>
        <w:rPr>
          <w:highlight w:val="yellow"/>
        </w:rPr>
      </w:pPr>
      <w:r w:rsidRPr="000A117C">
        <w:rPr>
          <w:highlight w:val="yellow"/>
        </w:rPr>
        <w:t>This paper projects England CC elimination by early 2050s; broadly this agrees with our model</w:t>
      </w:r>
    </w:p>
    <w:p w14:paraId="6991D3AE" w14:textId="75320E12" w:rsidR="005A1E3B" w:rsidRPr="000A117C" w:rsidRDefault="005A1E3B" w:rsidP="005A1E3B">
      <w:pPr>
        <w:pStyle w:val="ListParagraph"/>
        <w:numPr>
          <w:ilvl w:val="0"/>
          <w:numId w:val="1"/>
        </w:numPr>
        <w:rPr>
          <w:highlight w:val="yellow"/>
        </w:rPr>
      </w:pPr>
      <w:r w:rsidRPr="000A117C">
        <w:rPr>
          <w:highlight w:val="yellow"/>
        </w:rPr>
        <w:t xml:space="preserve">They use a compartmental </w:t>
      </w:r>
      <w:proofErr w:type="spellStart"/>
      <w:r w:rsidRPr="000A117C">
        <w:rPr>
          <w:highlight w:val="yellow"/>
        </w:rPr>
        <w:t>moidel</w:t>
      </w:r>
      <w:proofErr w:type="spellEnd"/>
    </w:p>
    <w:p w14:paraId="2AE9C0DE" w14:textId="453BA769" w:rsidR="005A1E3B" w:rsidRPr="000A117C" w:rsidRDefault="005A1E3B" w:rsidP="005A1E3B">
      <w:pPr>
        <w:pStyle w:val="ListParagraph"/>
        <w:numPr>
          <w:ilvl w:val="0"/>
          <w:numId w:val="1"/>
        </w:numPr>
        <w:rPr>
          <w:highlight w:val="yellow"/>
        </w:rPr>
      </w:pPr>
      <w:r w:rsidRPr="000A117C">
        <w:rPr>
          <w:highlight w:val="yellow"/>
        </w:rPr>
        <w:t xml:space="preserve">They suggest that to achieve elimination by 2040 we need more </w:t>
      </w:r>
      <w:proofErr w:type="spellStart"/>
      <w:r w:rsidRPr="000A117C">
        <w:rPr>
          <w:highlight w:val="yellow"/>
        </w:rPr>
        <w:t>followup</w:t>
      </w:r>
      <w:proofErr w:type="spellEnd"/>
      <w:r w:rsidRPr="000A117C">
        <w:rPr>
          <w:highlight w:val="yellow"/>
        </w:rPr>
        <w:t xml:space="preserve">/better </w:t>
      </w:r>
      <w:proofErr w:type="spellStart"/>
      <w:r w:rsidRPr="000A117C">
        <w:rPr>
          <w:highlight w:val="yellow"/>
        </w:rPr>
        <w:t>adhereance</w:t>
      </w:r>
      <w:proofErr w:type="spellEnd"/>
      <w:r w:rsidRPr="000A117C">
        <w:rPr>
          <w:highlight w:val="yellow"/>
        </w:rPr>
        <w:t>, etc; importantly, our suggested changes do not contradict any of the things they suggest should happen</w:t>
      </w:r>
    </w:p>
    <w:p w14:paraId="4DB2A49B" w14:textId="5FFAB121" w:rsidR="004B3462" w:rsidRDefault="004B3462" w:rsidP="004B3462">
      <w:hyperlink r:id="rId24" w:history="1">
        <w:r w:rsidRPr="008D6F06">
          <w:rPr>
            <w:rStyle w:val="Hyperlink"/>
          </w:rPr>
          <w:t>https://doi.org/10.1186/s12879-017-2592-5</w:t>
        </w:r>
      </w:hyperlink>
    </w:p>
    <w:p w14:paraId="285FB140" w14:textId="70FE06DF" w:rsidR="005048FE" w:rsidRDefault="005048FE" w:rsidP="005048FE">
      <w:pPr>
        <w:pStyle w:val="ListParagraph"/>
        <w:numPr>
          <w:ilvl w:val="0"/>
          <w:numId w:val="1"/>
        </w:numPr>
      </w:pPr>
      <w:r w:rsidRPr="005048FE">
        <w:t>Mo2017-uu</w:t>
      </w:r>
    </w:p>
    <w:p w14:paraId="2187EB81" w14:textId="5888FB09" w:rsidR="004B3462" w:rsidRDefault="002F201B" w:rsidP="004B3462">
      <w:pPr>
        <w:pStyle w:val="ListParagraph"/>
        <w:numPr>
          <w:ilvl w:val="0"/>
          <w:numId w:val="1"/>
        </w:numPr>
      </w:pPr>
      <w:r>
        <w:t>Modelling paper set in China</w:t>
      </w:r>
    </w:p>
    <w:p w14:paraId="78453433" w14:textId="2A299682" w:rsidR="002F201B" w:rsidRDefault="002F201B" w:rsidP="004B3462">
      <w:pPr>
        <w:pStyle w:val="ListParagraph"/>
        <w:numPr>
          <w:ilvl w:val="0"/>
          <w:numId w:val="1"/>
        </w:numPr>
      </w:pPr>
      <w:r>
        <w:t>Metrics: number of cases of cervical cancer, genital warts, and deaths from cervical cancer prevented, as well as the lifetime cost and QALYs gained.</w:t>
      </w:r>
    </w:p>
    <w:p w14:paraId="7705708F" w14:textId="6E47DA09" w:rsidR="002F201B" w:rsidRDefault="002F201B" w:rsidP="004B3462">
      <w:pPr>
        <w:pStyle w:val="ListParagraph"/>
        <w:numPr>
          <w:ilvl w:val="0"/>
          <w:numId w:val="1"/>
        </w:numPr>
      </w:pPr>
      <w:r>
        <w:t xml:space="preserve">This paper is about picking the right vaccination approach in context of a small selection of possible screening </w:t>
      </w:r>
      <w:proofErr w:type="spellStart"/>
      <w:r>
        <w:t>stratefies</w:t>
      </w:r>
      <w:proofErr w:type="spellEnd"/>
      <w:r>
        <w:t xml:space="preserve"> (looking at different </w:t>
      </w:r>
      <w:proofErr w:type="spellStart"/>
      <w:r>
        <w:t>modealities</w:t>
      </w:r>
      <w:proofErr w:type="spellEnd"/>
      <w:r>
        <w:t xml:space="preserve"> and pathways), not looking at different intervals, so it is something a bit different</w:t>
      </w:r>
    </w:p>
    <w:p w14:paraId="3236062B" w14:textId="24983384" w:rsidR="004B3462" w:rsidRDefault="004B3462" w:rsidP="004B3462">
      <w:hyperlink r:id="rId25" w:history="1">
        <w:r w:rsidRPr="008D6F06">
          <w:rPr>
            <w:rStyle w:val="Hyperlink"/>
          </w:rPr>
          <w:t>https://doi.org/10.1016/s1470-2045(18)30836-2</w:t>
        </w:r>
      </w:hyperlink>
    </w:p>
    <w:p w14:paraId="09F531EF" w14:textId="03C1FF6B" w:rsidR="00AE1A9B" w:rsidRDefault="00AE1A9B" w:rsidP="00AE1A9B">
      <w:pPr>
        <w:pStyle w:val="ListParagraph"/>
        <w:numPr>
          <w:ilvl w:val="0"/>
          <w:numId w:val="1"/>
        </w:numPr>
      </w:pPr>
      <w:r w:rsidRPr="00AE1A9B">
        <w:t>Simms2019-dq</w:t>
      </w:r>
    </w:p>
    <w:p w14:paraId="47BC1AC9" w14:textId="4EC01823" w:rsidR="004B3462" w:rsidRDefault="00BB39B3" w:rsidP="004B3462">
      <w:pPr>
        <w:pStyle w:val="ListParagraph"/>
        <w:numPr>
          <w:ilvl w:val="0"/>
          <w:numId w:val="1"/>
        </w:numPr>
      </w:pPr>
      <w:r>
        <w:t>An example of the global studies using modelling to see what impact scaled-up screening/vaccination could have on reaching elimination targets</w:t>
      </w:r>
    </w:p>
    <w:p w14:paraId="0F997605" w14:textId="69C90F3A" w:rsidR="00815AD1" w:rsidRDefault="00815AD1" w:rsidP="00815AD1">
      <w:hyperlink r:id="rId26" w:history="1">
        <w:r w:rsidRPr="008D6F06">
          <w:rPr>
            <w:rStyle w:val="Hyperlink"/>
          </w:rPr>
          <w:t>https://doi.org/10.1016/S0140-6736(26)00918-9</w:t>
        </w:r>
      </w:hyperlink>
    </w:p>
    <w:p w14:paraId="0FC95CD1" w14:textId="39854ABF" w:rsidR="000B61F8" w:rsidRDefault="000B61F8" w:rsidP="000B61F8">
      <w:pPr>
        <w:pStyle w:val="ListParagraph"/>
        <w:numPr>
          <w:ilvl w:val="0"/>
          <w:numId w:val="1"/>
        </w:numPr>
      </w:pPr>
      <w:r w:rsidRPr="000B61F8">
        <w:t>Sasieni2026-yg</w:t>
      </w:r>
    </w:p>
    <w:p w14:paraId="384F6B2D" w14:textId="2033D19B" w:rsidR="00815AD1" w:rsidRDefault="00815AD1" w:rsidP="00815AD1">
      <w:pPr>
        <w:pStyle w:val="ListParagraph"/>
        <w:numPr>
          <w:ilvl w:val="0"/>
          <w:numId w:val="1"/>
        </w:numPr>
      </w:pPr>
      <w:r>
        <w:t xml:space="preserve">This is a massive motivation for the study, potentially first-line-of-intro stuff. </w:t>
      </w:r>
    </w:p>
    <w:p w14:paraId="45B595F2" w14:textId="62557E35" w:rsidR="00815AD1" w:rsidRDefault="00815AD1" w:rsidP="00815AD1">
      <w:pPr>
        <w:pStyle w:val="ListParagraph"/>
        <w:numPr>
          <w:ilvl w:val="0"/>
          <w:numId w:val="1"/>
        </w:numPr>
      </w:pPr>
      <w:r>
        <w:t xml:space="preserve">100% reduction in cervical cancer mortality in women aged 20-24 between 2020 and 2024 (when </w:t>
      </w:r>
      <w:proofErr w:type="spellStart"/>
      <w:r>
        <w:t>vacc</w:t>
      </w:r>
      <w:proofErr w:type="spellEnd"/>
      <w:r>
        <w:t xml:space="preserve"> coverage for that cohort was close to 0.9</w:t>
      </w:r>
      <w:r w:rsidR="00863958">
        <w:t>%</w:t>
      </w:r>
    </w:p>
    <w:p w14:paraId="61CB5F01" w14:textId="6717D476" w:rsidR="00863958" w:rsidRPr="000A117C" w:rsidRDefault="00863958" w:rsidP="00863958">
      <w:pPr>
        <w:rPr>
          <w:highlight w:val="yellow"/>
        </w:rPr>
      </w:pPr>
      <w:hyperlink r:id="rId27" w:history="1">
        <w:r w:rsidRPr="000A117C">
          <w:rPr>
            <w:rStyle w:val="Hyperlink"/>
            <w:highlight w:val="yellow"/>
          </w:rPr>
          <w:t>https://doi.org/10.1093/jnci/djw216</w:t>
        </w:r>
      </w:hyperlink>
    </w:p>
    <w:p w14:paraId="773FEC60" w14:textId="5F3D92F2" w:rsidR="00960EAF" w:rsidRPr="000A117C" w:rsidRDefault="00960EAF" w:rsidP="00960EAF">
      <w:pPr>
        <w:pStyle w:val="ListParagraph"/>
        <w:numPr>
          <w:ilvl w:val="0"/>
          <w:numId w:val="1"/>
        </w:numPr>
        <w:rPr>
          <w:highlight w:val="yellow"/>
        </w:rPr>
      </w:pPr>
      <w:r w:rsidRPr="000A117C">
        <w:rPr>
          <w:highlight w:val="yellow"/>
        </w:rPr>
        <w:t>Kim2017-fi</w:t>
      </w:r>
    </w:p>
    <w:p w14:paraId="019F42FE" w14:textId="1D3B0220" w:rsidR="00863958" w:rsidRPr="000A117C" w:rsidRDefault="00863958" w:rsidP="00863958">
      <w:pPr>
        <w:pStyle w:val="ListParagraph"/>
        <w:numPr>
          <w:ilvl w:val="0"/>
          <w:numId w:val="1"/>
        </w:numPr>
        <w:rPr>
          <w:highlight w:val="yellow"/>
        </w:rPr>
      </w:pPr>
      <w:r w:rsidRPr="000A117C">
        <w:rPr>
          <w:highlight w:val="yellow"/>
        </w:rPr>
        <w:t xml:space="preserve">This study gives intervals that work just for the vaccinated and just for the unvaccinated, </w:t>
      </w:r>
      <w:proofErr w:type="spellStart"/>
      <w:proofErr w:type="gramStart"/>
      <w:r w:rsidRPr="000A117C">
        <w:rPr>
          <w:highlight w:val="yellow"/>
        </w:rPr>
        <w:t>i</w:t>
      </w:r>
      <w:proofErr w:type="spellEnd"/>
      <w:r w:rsidRPr="000A117C">
        <w:rPr>
          <w:highlight w:val="yellow"/>
        </w:rPr>
        <w:t>..e</w:t>
      </w:r>
      <w:proofErr w:type="gramEnd"/>
      <w:r w:rsidRPr="000A117C">
        <w:rPr>
          <w:highlight w:val="yellow"/>
        </w:rPr>
        <w:t xml:space="preserve"> looking at them </w:t>
      </w:r>
      <w:proofErr w:type="spellStart"/>
      <w:r w:rsidRPr="000A117C">
        <w:rPr>
          <w:highlight w:val="yellow"/>
        </w:rPr>
        <w:t>seperaetely</w:t>
      </w:r>
      <w:proofErr w:type="spellEnd"/>
    </w:p>
    <w:p w14:paraId="0AE66E31" w14:textId="5105AC0A" w:rsidR="00863958" w:rsidRPr="000A117C" w:rsidRDefault="00863958" w:rsidP="00863958">
      <w:pPr>
        <w:pStyle w:val="ListParagraph"/>
        <w:numPr>
          <w:ilvl w:val="0"/>
          <w:numId w:val="1"/>
        </w:numPr>
        <w:rPr>
          <w:highlight w:val="yellow"/>
        </w:rPr>
      </w:pPr>
      <w:r w:rsidRPr="000A117C">
        <w:rPr>
          <w:highlight w:val="yellow"/>
        </w:rPr>
        <w:t>Aimed at the USA</w:t>
      </w:r>
    </w:p>
    <w:p w14:paraId="31463CC7" w14:textId="2960FEAE" w:rsidR="00863958" w:rsidRPr="000A117C" w:rsidRDefault="00863958" w:rsidP="00863958">
      <w:pPr>
        <w:pStyle w:val="ListParagraph"/>
        <w:numPr>
          <w:ilvl w:val="0"/>
          <w:numId w:val="1"/>
        </w:numPr>
        <w:rPr>
          <w:highlight w:val="yellow"/>
        </w:rPr>
      </w:pPr>
      <w:r w:rsidRPr="000A117C">
        <w:rPr>
          <w:highlight w:val="yellow"/>
        </w:rPr>
        <w:t>5-yearly for 2/4valent, 10-yearly for 9valent</w:t>
      </w:r>
    </w:p>
    <w:p w14:paraId="58C0DA65" w14:textId="546A9D60" w:rsidR="00863958" w:rsidRDefault="00863958" w:rsidP="00863958">
      <w:pPr>
        <w:pStyle w:val="ListParagraph"/>
        <w:numPr>
          <w:ilvl w:val="0"/>
          <w:numId w:val="1"/>
        </w:numPr>
        <w:rPr>
          <w:highlight w:val="yellow"/>
        </w:rPr>
      </w:pPr>
      <w:r w:rsidRPr="000A117C">
        <w:rPr>
          <w:highlight w:val="yellow"/>
        </w:rPr>
        <w:t>Also uses an ABM but a different one</w:t>
      </w:r>
    </w:p>
    <w:p w14:paraId="034969E6" w14:textId="7FBC00E4" w:rsidR="00815AD1" w:rsidRDefault="00A9146A" w:rsidP="00815AD1">
      <w:hyperlink r:id="rId28" w:history="1">
        <w:r w:rsidRPr="008D6F06">
          <w:rPr>
            <w:rStyle w:val="Hyperlink"/>
          </w:rPr>
          <w:t>https://doi.org/10.1016/j.lana.2026.101474</w:t>
        </w:r>
      </w:hyperlink>
    </w:p>
    <w:p w14:paraId="4B66D3D5" w14:textId="5219FA18" w:rsidR="00023C91" w:rsidRDefault="00023C91" w:rsidP="00023C91">
      <w:pPr>
        <w:pStyle w:val="ListParagraph"/>
        <w:numPr>
          <w:ilvl w:val="0"/>
          <w:numId w:val="1"/>
        </w:numPr>
      </w:pPr>
      <w:r w:rsidRPr="00023C91">
        <w:t>De_Bondt2026-jo</w:t>
      </w:r>
    </w:p>
    <w:p w14:paraId="3F06841F" w14:textId="7A540E1D" w:rsidR="00A9146A" w:rsidRDefault="00931F34" w:rsidP="00A9146A">
      <w:pPr>
        <w:pStyle w:val="ListParagraph"/>
        <w:numPr>
          <w:ilvl w:val="0"/>
          <w:numId w:val="1"/>
        </w:numPr>
      </w:pPr>
      <w:r>
        <w:t xml:space="preserve">Looks at the optimal cohort-wise screening in the US again, </w:t>
      </w:r>
      <w:proofErr w:type="gramStart"/>
      <w:r>
        <w:t>and also</w:t>
      </w:r>
      <w:proofErr w:type="gramEnd"/>
      <w:r>
        <w:t xml:space="preserve"> from a cost-</w:t>
      </w:r>
      <w:proofErr w:type="spellStart"/>
      <w:r>
        <w:t>effeictveness</w:t>
      </w:r>
      <w:proofErr w:type="spellEnd"/>
      <w:r>
        <w:t xml:space="preserve"> perspective</w:t>
      </w:r>
    </w:p>
    <w:p w14:paraId="108792A7" w14:textId="2FDE9E70" w:rsidR="00931F34" w:rsidRDefault="00931F34" w:rsidP="00A9146A">
      <w:pPr>
        <w:pStyle w:val="ListParagraph"/>
        <w:numPr>
          <w:ilvl w:val="0"/>
          <w:numId w:val="1"/>
        </w:numPr>
      </w:pPr>
      <w:r>
        <w:lastRenderedPageBreak/>
        <w:t>Its big USP is using three models at once (policy1cervix, STDSIM, Harvard), and aims for consensus modelling looking at what conclusions are shared between all the models and the reasons for any differences</w:t>
      </w:r>
    </w:p>
    <w:p w14:paraId="29A3BFC8" w14:textId="52B9F55D" w:rsidR="00931F34" w:rsidRDefault="00931F34" w:rsidP="00A9146A">
      <w:pPr>
        <w:pStyle w:val="ListParagraph"/>
        <w:numPr>
          <w:ilvl w:val="0"/>
          <w:numId w:val="1"/>
        </w:numPr>
      </w:pPr>
      <w:r>
        <w:t>Cohort-wise, but 3 cohorts</w:t>
      </w:r>
      <w:r w:rsidR="0063716C">
        <w:t xml:space="preserve"> (unvaccinated, offered 2/4-valent and offered 9-valent)</w:t>
      </w:r>
    </w:p>
    <w:p w14:paraId="7A2D248A" w14:textId="477B9D54" w:rsidR="0063716C" w:rsidRDefault="0063716C" w:rsidP="0063716C">
      <w:pPr>
        <w:pStyle w:val="ListParagraph"/>
        <w:numPr>
          <w:ilvl w:val="1"/>
          <w:numId w:val="1"/>
        </w:numPr>
      </w:pPr>
      <w:r>
        <w:t xml:space="preserve">5 yearly for </w:t>
      </w:r>
      <w:proofErr w:type="spellStart"/>
      <w:r>
        <w:t>unvacc</w:t>
      </w:r>
      <w:proofErr w:type="spellEnd"/>
      <w:r>
        <w:t>, 8-yearly for 2/4-valent cohort, 10-yearly for 9-valent cohort</w:t>
      </w:r>
    </w:p>
    <w:p w14:paraId="42620D8A" w14:textId="34BF9973" w:rsidR="0063716C" w:rsidRDefault="0063716C" w:rsidP="0063716C">
      <w:pPr>
        <w:pStyle w:val="ListParagraph"/>
        <w:numPr>
          <w:ilvl w:val="0"/>
          <w:numId w:val="1"/>
        </w:numPr>
      </w:pPr>
      <w:r>
        <w:t xml:space="preserve">A USA study, where they have 50-65% </w:t>
      </w:r>
      <w:proofErr w:type="spellStart"/>
      <w:r>
        <w:t>vacc</w:t>
      </w:r>
      <w:proofErr w:type="spellEnd"/>
      <w:r>
        <w:t xml:space="preserve"> uptake</w:t>
      </w:r>
    </w:p>
    <w:p w14:paraId="6DD9EC01" w14:textId="4A577A95" w:rsidR="0063716C" w:rsidRPr="009D4DB4" w:rsidRDefault="0063716C" w:rsidP="0063716C">
      <w:pPr>
        <w:pStyle w:val="ListParagraph"/>
        <w:numPr>
          <w:ilvl w:val="0"/>
          <w:numId w:val="1"/>
        </w:numPr>
        <w:rPr>
          <w:highlight w:val="yellow"/>
        </w:rPr>
      </w:pPr>
      <w:r w:rsidRPr="009D4DB4">
        <w:rPr>
          <w:highlight w:val="yellow"/>
        </w:rPr>
        <w:t>Note that they say that CIN2+ = ASCUS</w:t>
      </w:r>
    </w:p>
    <w:p w14:paraId="39272A7F" w14:textId="27AF6E91" w:rsidR="0063716C" w:rsidRDefault="0063716C" w:rsidP="0063716C">
      <w:pPr>
        <w:pStyle w:val="ListParagraph"/>
        <w:numPr>
          <w:ilvl w:val="0"/>
          <w:numId w:val="1"/>
        </w:numPr>
      </w:pPr>
      <w:r w:rsidRPr="009D4DB4">
        <w:rPr>
          <w:highlight w:val="yellow"/>
        </w:rPr>
        <w:t>Their modelling parameters should be</w:t>
      </w:r>
      <w:r>
        <w:t xml:space="preserve"> compared with mine</w:t>
      </w:r>
    </w:p>
    <w:p w14:paraId="2CA6D964" w14:textId="649DF057" w:rsidR="0063716C" w:rsidRDefault="0063716C" w:rsidP="0063716C">
      <w:pPr>
        <w:pStyle w:val="ListParagraph"/>
        <w:numPr>
          <w:ilvl w:val="1"/>
          <w:numId w:val="1"/>
        </w:numPr>
      </w:pPr>
      <w:r>
        <w:t>Cytology sensitivity=72.9%, spec = 90.3%</w:t>
      </w:r>
    </w:p>
    <w:p w14:paraId="7848ACFA" w14:textId="7E64B593" w:rsidR="0063716C" w:rsidRDefault="0063716C" w:rsidP="0063716C">
      <w:pPr>
        <w:pStyle w:val="ListParagraph"/>
        <w:numPr>
          <w:ilvl w:val="1"/>
          <w:numId w:val="1"/>
        </w:numPr>
      </w:pPr>
      <w:r>
        <w:t>DNA sensitivity=93.9%, spec-91.3%</w:t>
      </w:r>
    </w:p>
    <w:p w14:paraId="4930AFC9" w14:textId="46138B2A" w:rsidR="0063716C" w:rsidRDefault="0063716C" w:rsidP="0063716C">
      <w:pPr>
        <w:pStyle w:val="ListParagraph"/>
        <w:numPr>
          <w:ilvl w:val="0"/>
          <w:numId w:val="1"/>
        </w:numPr>
      </w:pPr>
      <w:proofErr w:type="spellStart"/>
      <w:r>
        <w:t>Sensitivty</w:t>
      </w:r>
      <w:proofErr w:type="spellEnd"/>
      <w:r>
        <w:t xml:space="preserve"> analysis was done on the cost modelling parameters, not the disease modelling</w:t>
      </w:r>
    </w:p>
    <w:p w14:paraId="34329D2D" w14:textId="0CCE9E69" w:rsidR="00770917" w:rsidRDefault="00770917" w:rsidP="00770917">
      <w:hyperlink r:id="rId29" w:history="1">
        <w:r w:rsidRPr="008D6F06">
          <w:rPr>
            <w:rStyle w:val="Hyperlink"/>
          </w:rPr>
          <w:t>https://doi.org/10.1158/1055-9965.EPI-20-1321</w:t>
        </w:r>
      </w:hyperlink>
    </w:p>
    <w:p w14:paraId="389865A4" w14:textId="21384E9B" w:rsidR="00E1504A" w:rsidRDefault="00E1504A" w:rsidP="00E1504A">
      <w:pPr>
        <w:pStyle w:val="ListParagraph"/>
        <w:numPr>
          <w:ilvl w:val="0"/>
          <w:numId w:val="1"/>
        </w:numPr>
      </w:pPr>
      <w:r w:rsidRPr="00E1504A">
        <w:t>Naslazi2021-be</w:t>
      </w:r>
    </w:p>
    <w:p w14:paraId="33F60F38" w14:textId="157B34ED" w:rsidR="00770917" w:rsidRDefault="00770917" w:rsidP="00770917">
      <w:pPr>
        <w:pStyle w:val="ListParagraph"/>
        <w:numPr>
          <w:ilvl w:val="0"/>
          <w:numId w:val="1"/>
        </w:numPr>
      </w:pPr>
      <w:r>
        <w:t>This paper is a lovely motivation for the work; they “found large cervical cancer risk differences between vaccinated and unvaccinated women”, which motivates looking at vaccination-specific screening and comparing with cohort-based approaches- “to avoid a disbalance in harms and benefits between vaccinated and unvaccinated women”</w:t>
      </w:r>
    </w:p>
    <w:p w14:paraId="74EB45B7" w14:textId="57A2B17D" w:rsidR="00770917" w:rsidRDefault="00770917" w:rsidP="00770917">
      <w:pPr>
        <w:pStyle w:val="ListParagraph"/>
        <w:numPr>
          <w:ilvl w:val="0"/>
          <w:numId w:val="1"/>
        </w:numPr>
      </w:pPr>
      <w:r>
        <w:t>It is a modelling study</w:t>
      </w:r>
    </w:p>
    <w:p w14:paraId="70CAA121" w14:textId="247D9DC6" w:rsidR="0063716C" w:rsidRPr="000A117C" w:rsidRDefault="006E2586" w:rsidP="0063716C">
      <w:pPr>
        <w:rPr>
          <w:highlight w:val="yellow"/>
        </w:rPr>
      </w:pPr>
      <w:hyperlink r:id="rId30" w:history="1">
        <w:r w:rsidRPr="000A117C">
          <w:rPr>
            <w:rStyle w:val="Hyperlink"/>
            <w:highlight w:val="yellow"/>
          </w:rPr>
          <w:t>https://doi.org/10.1371/journal.pone.0145548</w:t>
        </w:r>
      </w:hyperlink>
    </w:p>
    <w:p w14:paraId="56C697E0" w14:textId="17C3CEDF" w:rsidR="007949C5" w:rsidRPr="000A117C" w:rsidRDefault="007949C5" w:rsidP="007949C5">
      <w:pPr>
        <w:pStyle w:val="ListParagraph"/>
        <w:numPr>
          <w:ilvl w:val="0"/>
          <w:numId w:val="1"/>
        </w:numPr>
        <w:rPr>
          <w:highlight w:val="yellow"/>
        </w:rPr>
      </w:pPr>
      <w:r w:rsidRPr="000A117C">
        <w:rPr>
          <w:highlight w:val="yellow"/>
        </w:rPr>
        <w:t>Naber2016-pn</w:t>
      </w:r>
    </w:p>
    <w:p w14:paraId="4EDFE6A3" w14:textId="0E894D8A" w:rsidR="003D076A" w:rsidRPr="000A117C" w:rsidRDefault="003D076A" w:rsidP="006E2586">
      <w:pPr>
        <w:pStyle w:val="ListParagraph"/>
        <w:numPr>
          <w:ilvl w:val="0"/>
          <w:numId w:val="1"/>
        </w:numPr>
        <w:rPr>
          <w:highlight w:val="yellow"/>
        </w:rPr>
      </w:pPr>
      <w:r w:rsidRPr="000A117C">
        <w:rPr>
          <w:highlight w:val="yellow"/>
        </w:rPr>
        <w:t>As most of them, a cost effectiveness analysis</w:t>
      </w:r>
    </w:p>
    <w:p w14:paraId="266A97AC" w14:textId="01CE7308" w:rsidR="003D076A" w:rsidRPr="000A117C" w:rsidRDefault="003D076A" w:rsidP="006E2586">
      <w:pPr>
        <w:pStyle w:val="ListParagraph"/>
        <w:numPr>
          <w:ilvl w:val="0"/>
          <w:numId w:val="1"/>
        </w:numPr>
        <w:rPr>
          <w:highlight w:val="yellow"/>
        </w:rPr>
      </w:pPr>
      <w:r w:rsidRPr="000A117C">
        <w:rPr>
          <w:highlight w:val="yellow"/>
        </w:rPr>
        <w:t>Aims to find the herd immunity level at which tailoring screening intensity to vaccination status is ‘no longer worth the additional effort’</w:t>
      </w:r>
    </w:p>
    <w:p w14:paraId="1F1AFF02" w14:textId="5A1B5C8E" w:rsidR="003D076A" w:rsidRPr="000A117C" w:rsidRDefault="003D076A" w:rsidP="006E2586">
      <w:pPr>
        <w:pStyle w:val="ListParagraph"/>
        <w:numPr>
          <w:ilvl w:val="0"/>
          <w:numId w:val="1"/>
        </w:numPr>
        <w:rPr>
          <w:highlight w:val="yellow"/>
        </w:rPr>
      </w:pPr>
      <w:r w:rsidRPr="000A117C">
        <w:rPr>
          <w:highlight w:val="yellow"/>
        </w:rPr>
        <w:t>MISCAN-Cervix model, Netherlands setting</w:t>
      </w:r>
    </w:p>
    <w:p w14:paraId="20D59D7C" w14:textId="3047AFA0" w:rsidR="003D076A" w:rsidRPr="000A117C" w:rsidRDefault="003D076A" w:rsidP="006E2586">
      <w:pPr>
        <w:pStyle w:val="ListParagraph"/>
        <w:numPr>
          <w:ilvl w:val="0"/>
          <w:numId w:val="1"/>
        </w:numPr>
        <w:rPr>
          <w:highlight w:val="yellow"/>
        </w:rPr>
      </w:pPr>
      <w:r w:rsidRPr="000A117C">
        <w:rPr>
          <w:highlight w:val="yellow"/>
        </w:rPr>
        <w:t>Considered screening interval varying from 5 to 20 years (</w:t>
      </w:r>
      <w:proofErr w:type="gramStart"/>
      <w:r w:rsidRPr="000A117C">
        <w:rPr>
          <w:highlight w:val="yellow"/>
        </w:rPr>
        <w:t>similar to</w:t>
      </w:r>
      <w:proofErr w:type="gramEnd"/>
      <w:r w:rsidRPr="000A117C">
        <w:rPr>
          <w:highlight w:val="yellow"/>
        </w:rPr>
        <w:t xml:space="preserve"> us) and a range of possible start ages (we do not consider this)</w:t>
      </w:r>
    </w:p>
    <w:p w14:paraId="101FEA2F" w14:textId="6E6E1E77" w:rsidR="003D076A" w:rsidRPr="000A117C" w:rsidRDefault="003D076A" w:rsidP="006E2586">
      <w:pPr>
        <w:pStyle w:val="ListParagraph"/>
        <w:numPr>
          <w:ilvl w:val="0"/>
          <w:numId w:val="1"/>
        </w:numPr>
        <w:rPr>
          <w:highlight w:val="yellow"/>
        </w:rPr>
      </w:pPr>
      <w:r w:rsidRPr="000A117C">
        <w:rPr>
          <w:highlight w:val="yellow"/>
        </w:rPr>
        <w:t>Finds 8 LS for pre-</w:t>
      </w:r>
      <w:proofErr w:type="spellStart"/>
      <w:r w:rsidRPr="000A117C">
        <w:rPr>
          <w:highlight w:val="yellow"/>
        </w:rPr>
        <w:t>vacc</w:t>
      </w:r>
      <w:proofErr w:type="spellEnd"/>
      <w:r w:rsidRPr="000A117C">
        <w:rPr>
          <w:highlight w:val="yellow"/>
        </w:rPr>
        <w:t xml:space="preserve"> cohort and 3 for vaccinated women, but when herd immunity level increases, the ICER (incremental cost effectiveness ratio) of screening </w:t>
      </w:r>
      <w:proofErr w:type="spellStart"/>
      <w:r w:rsidRPr="000A117C">
        <w:rPr>
          <w:highlight w:val="yellow"/>
        </w:rPr>
        <w:t>vacc</w:t>
      </w:r>
      <w:proofErr w:type="spellEnd"/>
      <w:r w:rsidRPr="000A117C">
        <w:rPr>
          <w:highlight w:val="yellow"/>
        </w:rPr>
        <w:t xml:space="preserve">-wise rather than cohort-wise increases to beyond what is considered good in the </w:t>
      </w:r>
      <w:proofErr w:type="spellStart"/>
      <w:r w:rsidRPr="000A117C">
        <w:rPr>
          <w:highlight w:val="yellow"/>
        </w:rPr>
        <w:t>netherlands</w:t>
      </w:r>
      <w:proofErr w:type="spellEnd"/>
    </w:p>
    <w:p w14:paraId="79365E31" w14:textId="5C790C7F" w:rsidR="006E2586" w:rsidRDefault="006E2586" w:rsidP="006E2586">
      <w:pPr>
        <w:pStyle w:val="ListParagraph"/>
        <w:numPr>
          <w:ilvl w:val="0"/>
          <w:numId w:val="1"/>
        </w:numPr>
      </w:pPr>
      <w:r w:rsidRPr="000A117C">
        <w:rPr>
          <w:highlight w:val="yellow"/>
        </w:rPr>
        <w:t xml:space="preserve">At herd immunity level of &gt;=50% (that is, CC risk for </w:t>
      </w:r>
      <w:proofErr w:type="spellStart"/>
      <w:r w:rsidRPr="000A117C">
        <w:rPr>
          <w:highlight w:val="yellow"/>
        </w:rPr>
        <w:t>unvacc</w:t>
      </w:r>
      <w:proofErr w:type="spellEnd"/>
      <w:r w:rsidRPr="000A117C">
        <w:rPr>
          <w:highlight w:val="yellow"/>
        </w:rPr>
        <w:t xml:space="preserve"> </w:t>
      </w:r>
      <w:proofErr w:type="spellStart"/>
      <w:r w:rsidRPr="000A117C">
        <w:rPr>
          <w:highlight w:val="yellow"/>
        </w:rPr>
        <w:t>vacc-elig</w:t>
      </w:r>
      <w:proofErr w:type="spellEnd"/>
      <w:r w:rsidRPr="000A117C">
        <w:rPr>
          <w:highlight w:val="yellow"/>
        </w:rPr>
        <w:t xml:space="preserve"> women is reduced by at least 50%), screening intensity based on pre-vaccination status is cost-ineffective for unvaccinated women and therefore reduced screening is appropriate for </w:t>
      </w:r>
      <w:proofErr w:type="gramStart"/>
      <w:r w:rsidRPr="000A117C">
        <w:rPr>
          <w:highlight w:val="yellow"/>
        </w:rPr>
        <w:t>them ;</w:t>
      </w:r>
      <w:proofErr w:type="gramEnd"/>
      <w:r w:rsidRPr="000A117C">
        <w:rPr>
          <w:highlight w:val="yellow"/>
        </w:rPr>
        <w:t xml:space="preserve"> this supports the</w:t>
      </w:r>
      <w:r>
        <w:t xml:space="preserve"> use of cohort-based screening when there is sufficiently large uptake</w:t>
      </w:r>
    </w:p>
    <w:p w14:paraId="171A72D8" w14:textId="31C051C1" w:rsidR="00815AD1" w:rsidRDefault="00EB6A28" w:rsidP="00815AD1">
      <w:hyperlink r:id="rId31" w:history="1">
        <w:r w:rsidRPr="008D6F06">
          <w:rPr>
            <w:rStyle w:val="Hyperlink"/>
          </w:rPr>
          <w:t>https://doi.org/10.1002/ijc.70377</w:t>
        </w:r>
      </w:hyperlink>
    </w:p>
    <w:p w14:paraId="35A42936" w14:textId="097B76B9" w:rsidR="0090418A" w:rsidRDefault="0090418A" w:rsidP="0090418A">
      <w:pPr>
        <w:pStyle w:val="ListParagraph"/>
        <w:numPr>
          <w:ilvl w:val="0"/>
          <w:numId w:val="1"/>
        </w:numPr>
      </w:pPr>
      <w:r w:rsidRPr="0090418A">
        <w:t>De_Carvalho2026-ng</w:t>
      </w:r>
    </w:p>
    <w:p w14:paraId="3B64CBA7" w14:textId="11E54E7A" w:rsidR="00EB6A28" w:rsidRDefault="00EB6A28" w:rsidP="00EB6A28">
      <w:pPr>
        <w:pStyle w:val="ListParagraph"/>
        <w:numPr>
          <w:ilvl w:val="0"/>
          <w:numId w:val="1"/>
        </w:numPr>
      </w:pPr>
      <w:r>
        <w:t>Modelling paper set in Netherlands</w:t>
      </w:r>
    </w:p>
    <w:p w14:paraId="17A543EA" w14:textId="26D76453" w:rsidR="00EB6A28" w:rsidRDefault="00EB6A28" w:rsidP="00EB6A28">
      <w:pPr>
        <w:pStyle w:val="ListParagraph"/>
        <w:numPr>
          <w:ilvl w:val="0"/>
          <w:numId w:val="1"/>
        </w:numPr>
      </w:pPr>
      <w:r>
        <w:t>Cost effectiveness paper where the main metric is Net Monetary Benefit (NMB)</w:t>
      </w:r>
      <w:r w:rsidR="00952B43">
        <w:t xml:space="preserve"> (baselined against current policy)</w:t>
      </w:r>
    </w:p>
    <w:p w14:paraId="51302D37" w14:textId="5863DACF" w:rsidR="00952B43" w:rsidRDefault="00952B43" w:rsidP="00EB6A28">
      <w:pPr>
        <w:pStyle w:val="ListParagraph"/>
        <w:numPr>
          <w:ilvl w:val="0"/>
          <w:numId w:val="1"/>
        </w:numPr>
      </w:pPr>
      <w:r>
        <w:t>Screening intervals (for women whose last test was negative; this matches how I am doing it) for vaccinated women have highest NMB when they are 10 years</w:t>
      </w:r>
    </w:p>
    <w:p w14:paraId="456170E9" w14:textId="2A947F00" w:rsidR="00952B43" w:rsidRDefault="00952B43" w:rsidP="00EB6A28">
      <w:pPr>
        <w:pStyle w:val="ListParagraph"/>
        <w:numPr>
          <w:ilvl w:val="0"/>
          <w:numId w:val="1"/>
        </w:numPr>
      </w:pPr>
      <w:r>
        <w:lastRenderedPageBreak/>
        <w:t xml:space="preserve">They also tested changing the start age for screening and risk-based invitations to screening (the </w:t>
      </w:r>
      <w:proofErr w:type="spellStart"/>
      <w:r>
        <w:t>dutch</w:t>
      </w:r>
      <w:proofErr w:type="spellEnd"/>
      <w:r>
        <w:t xml:space="preserve"> system is a bit different to the </w:t>
      </w:r>
      <w:proofErr w:type="gramStart"/>
      <w:r>
        <w:t>UK’s</w:t>
      </w:r>
      <w:proofErr w:type="gramEnd"/>
      <w:r>
        <w:t xml:space="preserve"> with a more complex way screening can be initiated so that last thing is not </w:t>
      </w:r>
      <w:proofErr w:type="gramStart"/>
      <w:r>
        <w:t>really UK-relevant</w:t>
      </w:r>
      <w:proofErr w:type="gramEnd"/>
      <w:r>
        <w:t>)</w:t>
      </w:r>
    </w:p>
    <w:p w14:paraId="03E3BA2D" w14:textId="00F4BF72" w:rsidR="005A1E3B" w:rsidRDefault="00F00BC1" w:rsidP="000E039D">
      <w:pPr>
        <w:pStyle w:val="ListParagraph"/>
        <w:numPr>
          <w:ilvl w:val="0"/>
          <w:numId w:val="1"/>
        </w:numPr>
      </w:pPr>
      <w:r>
        <w:t xml:space="preserve">They also looked at NMB for a </w:t>
      </w:r>
      <w:proofErr w:type="spellStart"/>
      <w:r>
        <w:t>deintensitfied</w:t>
      </w:r>
      <w:proofErr w:type="spellEnd"/>
      <w:r>
        <w:t xml:space="preserve"> screening for everyone (‘fully risk based’) where those who test HPV negative always have 10-yearly intervals. This is something we consider here too actually so it is nice that we have it as something we have modelled (and determined as a bad idea) – while their analysis does show this may be economical nonetheless (fair enough, as already said economic analysis typically allows a bit more bad outcome than this one)</w:t>
      </w:r>
    </w:p>
    <w:p w14:paraId="28AD848B" w14:textId="77777777" w:rsidR="001A38AE" w:rsidRDefault="001A38AE" w:rsidP="001A38AE"/>
    <w:p w14:paraId="3E5211C9" w14:textId="77777777" w:rsidR="001A38AE" w:rsidRDefault="001A38AE" w:rsidP="001A38AE"/>
    <w:p w14:paraId="0C3D75A0" w14:textId="604E96EA" w:rsidR="001A38AE" w:rsidRDefault="001A38AE" w:rsidP="001A38AE">
      <w:r>
        <w:t>Some sources for assumed prevalence rates (for methods):</w:t>
      </w:r>
    </w:p>
    <w:p w14:paraId="28A2D1E3" w14:textId="37CDB2DE" w:rsidR="001A38AE" w:rsidRDefault="001A38AE" w:rsidP="001A38AE">
      <w:pPr>
        <w:pStyle w:val="ListParagraph"/>
        <w:numPr>
          <w:ilvl w:val="0"/>
          <w:numId w:val="1"/>
        </w:numPr>
      </w:pPr>
      <w:hyperlink r:id="rId32" w:history="1">
        <w:r w:rsidRPr="008D6F06">
          <w:rPr>
            <w:rStyle w:val="Hyperlink"/>
          </w:rPr>
          <w:t>https://sti.bmj.com/content/sextrans/88/3/212.full.pdf</w:t>
        </w:r>
      </w:hyperlink>
    </w:p>
    <w:p w14:paraId="1198C7DC" w14:textId="1B98863A" w:rsidR="00B0375C" w:rsidRDefault="00B0375C" w:rsidP="00B0375C">
      <w:pPr>
        <w:pStyle w:val="ListParagraph"/>
        <w:numPr>
          <w:ilvl w:val="1"/>
          <w:numId w:val="1"/>
        </w:numPr>
      </w:pPr>
      <w:r w:rsidRPr="00B0375C">
        <w:t>Johnson2012-qx</w:t>
      </w:r>
    </w:p>
    <w:p w14:paraId="027286D6" w14:textId="31CD40FD" w:rsidR="001A38AE" w:rsidRDefault="00B0375C" w:rsidP="001A38AE">
      <w:pPr>
        <w:pStyle w:val="ListParagraph"/>
        <w:numPr>
          <w:ilvl w:val="0"/>
          <w:numId w:val="1"/>
        </w:numPr>
      </w:pPr>
      <w:hyperlink r:id="rId33" w:history="1">
        <w:r w:rsidRPr="008D6F06">
          <w:rPr>
            <w:rStyle w:val="Hyperlink"/>
          </w:rPr>
          <w:t>https://doi.org/10.1093/infdis/jix057</w:t>
        </w:r>
      </w:hyperlink>
    </w:p>
    <w:p w14:paraId="0B31970C" w14:textId="230C2D34" w:rsidR="00B0375C" w:rsidRDefault="00B0375C" w:rsidP="00B0375C">
      <w:pPr>
        <w:pStyle w:val="ListParagraph"/>
        <w:numPr>
          <w:ilvl w:val="1"/>
          <w:numId w:val="1"/>
        </w:numPr>
      </w:pPr>
      <w:r w:rsidRPr="00B0375C">
        <w:t>Gargano2017-id</w:t>
      </w:r>
    </w:p>
    <w:p w14:paraId="397B2E31" w14:textId="3184C9B3" w:rsidR="001466F8" w:rsidRDefault="001466F8" w:rsidP="00815AD1"/>
    <w:p w14:paraId="2EB78B13" w14:textId="24CD4240" w:rsidR="001466F8" w:rsidRDefault="001466F8" w:rsidP="00815AD1"/>
    <w:p w14:paraId="5671049C" w14:textId="3CE406FF" w:rsidR="001466F8" w:rsidRDefault="001466F8" w:rsidP="00815AD1"/>
    <w:p w14:paraId="2C2C507A" w14:textId="77777777" w:rsidR="005B447A" w:rsidRDefault="005B447A" w:rsidP="00815AD1"/>
    <w:p w14:paraId="5DC43987" w14:textId="77777777" w:rsidR="005B447A" w:rsidRDefault="005B447A" w:rsidP="005B447A">
      <w:r>
        <w:t>%Comparing our results to that of literature</w:t>
      </w:r>
    </w:p>
    <w:p w14:paraId="4BDFDBDD" w14:textId="77777777" w:rsidR="005B447A" w:rsidRDefault="005B447A" w:rsidP="005B447A">
      <w:r>
        <w:t>Our findings align with modelling studies that have established in a range of settings (including USA \</w:t>
      </w:r>
      <w:proofErr w:type="gramStart"/>
      <w:r>
        <w:t>cite{</w:t>
      </w:r>
      <w:proofErr w:type="gramEnd"/>
      <w:r>
        <w:t>Kim2017-fi, De_Bondt2026-jo}, Norway \</w:t>
      </w:r>
      <w:proofErr w:type="gramStart"/>
      <w:r>
        <w:t>cite{</w:t>
      </w:r>
      <w:proofErr w:type="gramEnd"/>
      <w:r>
        <w:t>Portnoy2024, Pedersen2018}, the Netherlands \</w:t>
      </w:r>
      <w:proofErr w:type="gramStart"/>
      <w:r>
        <w:t>cite{</w:t>
      </w:r>
      <w:proofErr w:type="gramEnd"/>
      <w:r>
        <w:t>Kaljouw2022, Jansen2022-qg, Naber2016-pn}, Hong Kong \</w:t>
      </w:r>
      <w:proofErr w:type="gramStart"/>
      <w:r>
        <w:t>cite{</w:t>
      </w:r>
      <w:proofErr w:type="gramEnd"/>
      <w:r>
        <w:t>Choi2023} and England \</w:t>
      </w:r>
      <w:proofErr w:type="gramStart"/>
      <w:r>
        <w:t>cite{</w:t>
      </w:r>
      <w:proofErr w:type="gramEnd"/>
      <w:r>
        <w:t xml:space="preserve">Landy2017, Simms2016-fp}) that reduced screening is appropriate for vaccinated and/or vaccine-eligible individuals. To date, the literature often </w:t>
      </w:r>
      <w:proofErr w:type="spellStart"/>
      <w:r>
        <w:t>focussses</w:t>
      </w:r>
      <w:proofErr w:type="spellEnd"/>
      <w:r>
        <w:t xml:space="preserve"> on economic analyses of cohort-based approaches \</w:t>
      </w:r>
      <w:proofErr w:type="gramStart"/>
      <w:r>
        <w:t>cite{</w:t>
      </w:r>
      <w:proofErr w:type="gramEnd"/>
      <w:r>
        <w:t xml:space="preserve">Choi2023}. Previous analyses into suggested screening </w:t>
      </w:r>
      <w:proofErr w:type="spellStart"/>
      <w:r>
        <w:t>intensitity</w:t>
      </w:r>
      <w:proofErr w:type="spellEnd"/>
      <w:r>
        <w:t xml:space="preserve"> for vaccinated individuals has also been performed either focussing on vaccinated individuals in </w:t>
      </w:r>
      <w:proofErr w:type="gramStart"/>
      <w:r>
        <w:t>isolation, or</w:t>
      </w:r>
      <w:proofErr w:type="gramEnd"/>
      <w:r>
        <w:t xml:space="preserve"> focussing on the full population (of which vaccinated individuals form a subpopulation), rather than performing equity analysis on various subpopulations and over time \</w:t>
      </w:r>
      <w:proofErr w:type="gramStart"/>
      <w:r>
        <w:t>cite{</w:t>
      </w:r>
      <w:proofErr w:type="gramEnd"/>
      <w:r>
        <w:t>Pedersen2018, Landy2017}. While it has been identified that any cohort-based screening strategy must be adjusted to changing vaccine-uptake \</w:t>
      </w:r>
      <w:proofErr w:type="gramStart"/>
      <w:r>
        <w:t>cite{</w:t>
      </w:r>
      <w:proofErr w:type="gramEnd"/>
      <w:r>
        <w:t>Choi2023, Simms2016-fp}, studies often assume a single vaccine uptake level meaning the robustness of various screening algorithms to reduced or increased vaccine uptake (particularly from a subpopulation perspective) is unclear. This is particularly the case for analyses in the English setting, where the sharp decline in HPV vaccine uptake in recent years (Figure \ref{</w:t>
      </w:r>
      <w:proofErr w:type="spellStart"/>
      <w:proofErr w:type="gramStart"/>
      <w:r>
        <w:t>fig:vaccineUptake</w:t>
      </w:r>
      <w:proofErr w:type="spellEnd"/>
      <w:proofErr w:type="gramEnd"/>
      <w:r>
        <w:t>}) invalidate older assumptions of &gt;70\% uptake \</w:t>
      </w:r>
      <w:proofErr w:type="gramStart"/>
      <w:r>
        <w:t>cite{</w:t>
      </w:r>
      <w:proofErr w:type="gramEnd"/>
      <w:r>
        <w:t>Simms2016-fp}.</w:t>
      </w:r>
    </w:p>
    <w:p w14:paraId="660295BC" w14:textId="77777777" w:rsidR="005B447A" w:rsidRDefault="005B447A" w:rsidP="005B447A"/>
    <w:p w14:paraId="0C372F15" w14:textId="77777777" w:rsidR="005B447A" w:rsidRDefault="005B447A" w:rsidP="005B447A">
      <w:r>
        <w:t>Portnoy et al. consider 5/10/15-yearly screening intervals for HPV-vaccinated cohorts in Norway, finding that de-intensified screening alongside vaccination can lower age-standardised CCI \</w:t>
      </w:r>
      <w:proofErr w:type="gramStart"/>
      <w:r>
        <w:t>cite{</w:t>
      </w:r>
      <w:proofErr w:type="gramEnd"/>
      <w:r>
        <w:t>Portnoy2024}. Pedersen et al. find that 1-2 LS is sufficient for vaccinated individuals in Norway to achieve cost-effectiveness; this is fewer than our suggested 4 LS for vaccinated individuals to achieve equitable cancer outcomes \</w:t>
      </w:r>
      <w:proofErr w:type="gramStart"/>
      <w:r>
        <w:t>cite{</w:t>
      </w:r>
      <w:proofErr w:type="gramEnd"/>
      <w:r>
        <w:t xml:space="preserve">Pedersen2018}. In the USA setting, Kim et al. investigated vaccinated individuals in isolation and suggest 10-yearly screening intervals for those vaccinated with the </w:t>
      </w:r>
      <w:proofErr w:type="spellStart"/>
      <w:r>
        <w:lastRenderedPageBreak/>
        <w:t>nonavalent</w:t>
      </w:r>
      <w:proofErr w:type="spellEnd"/>
      <w:r>
        <w:t xml:space="preserve"> vaccine; this aligns with our results \</w:t>
      </w:r>
      <w:proofErr w:type="gramStart"/>
      <w:r>
        <w:t>cite{</w:t>
      </w:r>
      <w:proofErr w:type="gramEnd"/>
      <w:r>
        <w:t>Kim2017-fi}. In the English setting, using a simple model with two logical genotypes (16/18, other high risk) and calibration (randomly sampled parameters with pruning of unreasonable trajectories), Landy et al. find 2-3 LS cost-effective for vaccinated individuals, also slightly fewer than our findings \</w:t>
      </w:r>
      <w:proofErr w:type="gramStart"/>
      <w:r>
        <w:t>cite{</w:t>
      </w:r>
      <w:proofErr w:type="gramEnd"/>
      <w:r>
        <w:t>Landy2017}. Similarly, Simms et al. find 4 LS for cohorts offered the nonvalent vaccine to be cost-effective in the English setting, in line with our findings that cohorts offered the vaccine should be offered approximately 2 more LS than individuals offered the vaccine, and accordingly slightly fewer than our suggested 6 LS for vaccinated cohorts \</w:t>
      </w:r>
      <w:proofErr w:type="gramStart"/>
      <w:r>
        <w:t>cite{</w:t>
      </w:r>
      <w:proofErr w:type="gramEnd"/>
      <w:r>
        <w:t xml:space="preserve">Simms2016-fp}. Our analysis therefore serves as form of upper bound for acceptable screening </w:t>
      </w:r>
      <w:proofErr w:type="spellStart"/>
      <w:r>
        <w:t>intensitity</w:t>
      </w:r>
      <w:proofErr w:type="spellEnd"/>
      <w:r>
        <w:t xml:space="preserve"> for vaccinated and vaccine-eligible individuals, by illustrating the de-intensification which yields to </w:t>
      </w:r>
      <w:proofErr w:type="spellStart"/>
      <w:r>
        <w:t>negligable</w:t>
      </w:r>
      <w:proofErr w:type="spellEnd"/>
      <w:r>
        <w:t xml:space="preserve"> projected change in cervical </w:t>
      </w:r>
      <w:proofErr w:type="spellStart"/>
      <w:r>
        <w:t>cnacer</w:t>
      </w:r>
      <w:proofErr w:type="spellEnd"/>
      <w:r>
        <w:t xml:space="preserve"> outcomes, before taking into account the economic considerations which would be expected to suggest no more intense (and likely less intense) screening, depending on WTP thresholds. </w:t>
      </w:r>
    </w:p>
    <w:p w14:paraId="3C15EDAE" w14:textId="77777777" w:rsidR="005B447A" w:rsidRDefault="005B447A" w:rsidP="005B447A"/>
    <w:p w14:paraId="304BF6C4" w14:textId="77777777" w:rsidR="005B447A" w:rsidRDefault="005B447A" w:rsidP="005B447A">
      <w:r>
        <w:t xml:space="preserve">Naber et al. conducted an analysis in the Netherlands setting to determine the herd immunity level at which </w:t>
      </w:r>
      <w:proofErr w:type="spellStart"/>
      <w:r>
        <w:t>tayloring</w:t>
      </w:r>
      <w:proofErr w:type="spellEnd"/>
      <w:r>
        <w:t xml:space="preserve"> screening intensity to vaccination status is no longer worth the additional effort - they find 3 LS cost-effective for the vaccinated cohort, and that at a herd immunity level of \(\</w:t>
      </w:r>
      <w:proofErr w:type="spellStart"/>
      <w:r>
        <w:t>geq</w:t>
      </w:r>
      <w:proofErr w:type="spellEnd"/>
      <w:r>
        <w:t xml:space="preserve"> 50\%\) (that is, the CC risk for unvaccinated vaccine-eligible women is reduced by at least 50\%), screening based on vaccination status is cost-ineffective for unvaccinated women, and therefore reduced screening is appropriate for them \cite{Naber2016-pn}. Our analysis qualitatively replicates these findings in the English setting - we also find that the inequity of cohort-based strategies increases with reduced vaccine uptake (and reduces as uptake increases). However, we additionally find that cohort strategies remain notably more inequitable than vaccination-status strategies even at relatively high vaccine uptake of 80\%. Particularly </w:t>
      </w:r>
      <w:proofErr w:type="gramStart"/>
      <w:r>
        <w:t>in light of</w:t>
      </w:r>
      <w:proofErr w:type="gramEnd"/>
      <w:r>
        <w:t xml:space="preserve"> the NHS' recent introduction of HPV vaccination status as a routine component of a patients' record, the reduced screening of vaccinated individuals (at least those more recently vaccinated) carries little need for additional infrastructure </w:t>
      </w:r>
      <w:proofErr w:type="gramStart"/>
      <w:r>
        <w:t>and,</w:t>
      </w:r>
      <w:proofErr w:type="gramEnd"/>
      <w:r>
        <w:t xml:space="preserve"> as demonstrated, offers a more equitable approach to screening.</w:t>
      </w:r>
    </w:p>
    <w:p w14:paraId="6D468CC6" w14:textId="77777777" w:rsidR="005B447A" w:rsidRDefault="005B447A" w:rsidP="005B447A"/>
    <w:p w14:paraId="46938463" w14:textId="77777777" w:rsidR="005B447A" w:rsidRDefault="005B447A" w:rsidP="005B447A">
      <w:r>
        <w:t xml:space="preserve">From the </w:t>
      </w:r>
      <w:proofErr w:type="spellStart"/>
      <w:r>
        <w:t>persepctive</w:t>
      </w:r>
      <w:proofErr w:type="spellEnd"/>
      <w:r>
        <w:t xml:space="preserve"> of changing screening algorithms in a way which does not undermine CC elimination projections, Jansen et al. find 2 LS for vaccinated cohorts sufficient to avoid delaying CC elimination in the Netherlands \</w:t>
      </w:r>
      <w:proofErr w:type="gramStart"/>
      <w:r>
        <w:t>cite{</w:t>
      </w:r>
      <w:proofErr w:type="gramEnd"/>
      <w:r>
        <w:t>Jansen2022-qg}. This is consistent with our findings that CC elimination mostly depends on screening for the older vaccine-ineligible population, however - particularly the lower projected vaccine-uptake case of 60\% - we find 4-6LS for the vaccinated cohort is needed to avoid delaying projected elimination. The different elimination timelines in the Netherlands and UK also explain this difference, with elimination projected in the early 2040s in the Netherlands \</w:t>
      </w:r>
      <w:proofErr w:type="gramStart"/>
      <w:r>
        <w:t>cite{</w:t>
      </w:r>
      <w:proofErr w:type="gramEnd"/>
      <w:r>
        <w:t xml:space="preserve">Jansen2022-qg} and mid-2040s to early 2050s in the UK; as such, CCI values in the UK are higher in the short term, and any increase in CCI due to less intense screening of the unvaccinated vaccine-eligible is more likely to cross the elimination threshold of &lt;4/100k. This highlights an issue identified in our analysis when focussing on cervical cancer elimination, in that the incidence threshold of &lt;4/100k which defines elimination will not capture inequities in CC outcome in the vaccinated </w:t>
      </w:r>
      <w:proofErr w:type="gramStart"/>
      <w:r>
        <w:t>subpopulation, and</w:t>
      </w:r>
      <w:proofErr w:type="gramEnd"/>
      <w:r>
        <w:t xml:space="preserve"> may not capture inequities in the unvaccinated vaccine-eligible subpopulation. For example, we find that even 2-3LS for vaccinated individuals is </w:t>
      </w:r>
      <w:r>
        <w:lastRenderedPageBreak/>
        <w:t xml:space="preserve">sufficient to preserve projected elimination year on a population and subpopulation level in England, however such a decrease in screening intensity causes cancers in the vaccinated subpopulation to more than double, which may be considered highly inequitable. </w:t>
      </w:r>
    </w:p>
    <w:p w14:paraId="244A9891" w14:textId="77777777" w:rsidR="005B447A" w:rsidRDefault="005B447A" w:rsidP="005B447A"/>
    <w:p w14:paraId="5CCBBAE8" w14:textId="77777777" w:rsidR="005B447A" w:rsidRDefault="005B447A" w:rsidP="005B447A"/>
    <w:p w14:paraId="0ECE3405" w14:textId="77777777" w:rsidR="005B447A" w:rsidRDefault="005B447A" w:rsidP="005B447A">
      <w:r>
        <w:t>In terms of cervical cancer elimination, recent work has projected elimination by 2040 is unlikely currently to be reached, and rather projects elimination by the early 2050s \</w:t>
      </w:r>
      <w:proofErr w:type="gramStart"/>
      <w:r>
        <w:t>cite{</w:t>
      </w:r>
      <w:proofErr w:type="gramEnd"/>
      <w:r>
        <w:t xml:space="preserve">Palmer2026-xu}. We project elimination as slightly sooner, with median elimination year around the mid-2040s, however we also find that, under current projections, only by around 2050 is there a high (&gt;90\%) chance of elimination. Palmer et al. suggest that to hasten elimination projections, we need more testing </w:t>
      </w:r>
      <w:proofErr w:type="spellStart"/>
      <w:r>
        <w:t>followup</w:t>
      </w:r>
      <w:proofErr w:type="spellEnd"/>
      <w:r>
        <w:t xml:space="preserve"> and better </w:t>
      </w:r>
      <w:proofErr w:type="spellStart"/>
      <w:r>
        <w:t>adherance</w:t>
      </w:r>
      <w:proofErr w:type="spellEnd"/>
      <w:r>
        <w:t xml:space="preserve">; our work confirms that the reduction of screening </w:t>
      </w:r>
      <w:proofErr w:type="spellStart"/>
      <w:r>
        <w:t>intensitity</w:t>
      </w:r>
      <w:proofErr w:type="spellEnd"/>
      <w:r>
        <w:t xml:space="preserve"> for those with a lower risk of cervical cancer due to vaccination does not undermine such efforts to hasten elimination. </w:t>
      </w:r>
      <w:proofErr w:type="gramStart"/>
      <w:r>
        <w:t>In particular, 6</w:t>
      </w:r>
      <w:proofErr w:type="gramEnd"/>
      <w:r>
        <w:t xml:space="preserve"> LS for unvaccinated vaccine-eligible individuals, or 4 LS for vaccinated individuals, does not notably change projected elimination year. </w:t>
      </w:r>
    </w:p>
    <w:p w14:paraId="25A0363D" w14:textId="77777777" w:rsidR="005B447A" w:rsidRPr="005D76CD" w:rsidRDefault="005B447A" w:rsidP="00815AD1"/>
    <w:sectPr w:rsidR="005B447A" w:rsidRPr="005D76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24F0322"/>
    <w:multiLevelType w:val="hybridMultilevel"/>
    <w:tmpl w:val="79E25946"/>
    <w:lvl w:ilvl="0" w:tplc="B31A80EC">
      <w:start w:val="1"/>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946114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CEB"/>
    <w:rsid w:val="00023C91"/>
    <w:rsid w:val="000368F8"/>
    <w:rsid w:val="000450C3"/>
    <w:rsid w:val="00053AFC"/>
    <w:rsid w:val="000A117C"/>
    <w:rsid w:val="000B61F8"/>
    <w:rsid w:val="000E2D21"/>
    <w:rsid w:val="000E4BEB"/>
    <w:rsid w:val="00111DAE"/>
    <w:rsid w:val="001466F8"/>
    <w:rsid w:val="001A38AE"/>
    <w:rsid w:val="00216C69"/>
    <w:rsid w:val="002249F1"/>
    <w:rsid w:val="00246CEB"/>
    <w:rsid w:val="002F201B"/>
    <w:rsid w:val="00302D9B"/>
    <w:rsid w:val="003A48A3"/>
    <w:rsid w:val="003D076A"/>
    <w:rsid w:val="00405AB0"/>
    <w:rsid w:val="00417093"/>
    <w:rsid w:val="00436025"/>
    <w:rsid w:val="004B0B68"/>
    <w:rsid w:val="004B3462"/>
    <w:rsid w:val="004F37A3"/>
    <w:rsid w:val="00503D88"/>
    <w:rsid w:val="005048FE"/>
    <w:rsid w:val="005360FA"/>
    <w:rsid w:val="0056663B"/>
    <w:rsid w:val="00585550"/>
    <w:rsid w:val="005A1E3B"/>
    <w:rsid w:val="005A6F72"/>
    <w:rsid w:val="005B447A"/>
    <w:rsid w:val="005D29A7"/>
    <w:rsid w:val="005D76CD"/>
    <w:rsid w:val="00613424"/>
    <w:rsid w:val="006369A4"/>
    <w:rsid w:val="0063716C"/>
    <w:rsid w:val="00641102"/>
    <w:rsid w:val="006C72DE"/>
    <w:rsid w:val="006D1828"/>
    <w:rsid w:val="006E2586"/>
    <w:rsid w:val="006F795C"/>
    <w:rsid w:val="00746B58"/>
    <w:rsid w:val="00753A14"/>
    <w:rsid w:val="00770917"/>
    <w:rsid w:val="00785D41"/>
    <w:rsid w:val="007949C5"/>
    <w:rsid w:val="007A4268"/>
    <w:rsid w:val="00815AD1"/>
    <w:rsid w:val="00815E1D"/>
    <w:rsid w:val="00863958"/>
    <w:rsid w:val="0090418A"/>
    <w:rsid w:val="0093123B"/>
    <w:rsid w:val="00931F34"/>
    <w:rsid w:val="00952B43"/>
    <w:rsid w:val="009545AD"/>
    <w:rsid w:val="00956926"/>
    <w:rsid w:val="00960EAF"/>
    <w:rsid w:val="009828B2"/>
    <w:rsid w:val="00987489"/>
    <w:rsid w:val="009D4DB4"/>
    <w:rsid w:val="009D4F0E"/>
    <w:rsid w:val="009E731D"/>
    <w:rsid w:val="00A04AB5"/>
    <w:rsid w:val="00A111F8"/>
    <w:rsid w:val="00A41DBA"/>
    <w:rsid w:val="00A9146A"/>
    <w:rsid w:val="00AA1728"/>
    <w:rsid w:val="00AB5CF7"/>
    <w:rsid w:val="00AD4BDB"/>
    <w:rsid w:val="00AE1A9B"/>
    <w:rsid w:val="00B019FF"/>
    <w:rsid w:val="00B02BE9"/>
    <w:rsid w:val="00B0375C"/>
    <w:rsid w:val="00B743B8"/>
    <w:rsid w:val="00B80B41"/>
    <w:rsid w:val="00B81DBA"/>
    <w:rsid w:val="00BB39B3"/>
    <w:rsid w:val="00BE27E3"/>
    <w:rsid w:val="00CE494A"/>
    <w:rsid w:val="00D0340C"/>
    <w:rsid w:val="00D25BAC"/>
    <w:rsid w:val="00D47C77"/>
    <w:rsid w:val="00DA552D"/>
    <w:rsid w:val="00DE5576"/>
    <w:rsid w:val="00E1504A"/>
    <w:rsid w:val="00E27B9E"/>
    <w:rsid w:val="00E369CD"/>
    <w:rsid w:val="00E40236"/>
    <w:rsid w:val="00EB6A28"/>
    <w:rsid w:val="00F00A0F"/>
    <w:rsid w:val="00F00B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CD97A14"/>
  <w15:chartTrackingRefBased/>
  <w15:docId w15:val="{C4D65270-8CDD-B54E-82E6-EACCE8388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C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C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C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C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C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C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C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C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C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C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C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6C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C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C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CEB"/>
    <w:rPr>
      <w:rFonts w:eastAsiaTheme="majorEastAsia" w:cstheme="majorBidi"/>
      <w:color w:val="272727" w:themeColor="text1" w:themeTint="D8"/>
    </w:rPr>
  </w:style>
  <w:style w:type="paragraph" w:styleId="Title">
    <w:name w:val="Title"/>
    <w:basedOn w:val="Normal"/>
    <w:next w:val="Normal"/>
    <w:link w:val="TitleChar"/>
    <w:uiPriority w:val="10"/>
    <w:qFormat/>
    <w:rsid w:val="00246C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CE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CE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6CEB"/>
    <w:rPr>
      <w:i/>
      <w:iCs/>
      <w:color w:val="404040" w:themeColor="text1" w:themeTint="BF"/>
    </w:rPr>
  </w:style>
  <w:style w:type="paragraph" w:styleId="ListParagraph">
    <w:name w:val="List Paragraph"/>
    <w:basedOn w:val="Normal"/>
    <w:uiPriority w:val="34"/>
    <w:qFormat/>
    <w:rsid w:val="00246CEB"/>
    <w:pPr>
      <w:ind w:left="720"/>
      <w:contextualSpacing/>
    </w:pPr>
  </w:style>
  <w:style w:type="character" w:styleId="IntenseEmphasis">
    <w:name w:val="Intense Emphasis"/>
    <w:basedOn w:val="DefaultParagraphFont"/>
    <w:uiPriority w:val="21"/>
    <w:qFormat/>
    <w:rsid w:val="00246CEB"/>
    <w:rPr>
      <w:i/>
      <w:iCs/>
      <w:color w:val="0F4761" w:themeColor="accent1" w:themeShade="BF"/>
    </w:rPr>
  </w:style>
  <w:style w:type="paragraph" w:styleId="IntenseQuote">
    <w:name w:val="Intense Quote"/>
    <w:basedOn w:val="Normal"/>
    <w:next w:val="Normal"/>
    <w:link w:val="IntenseQuoteChar"/>
    <w:uiPriority w:val="30"/>
    <w:qFormat/>
    <w:rsid w:val="00246C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CEB"/>
    <w:rPr>
      <w:i/>
      <w:iCs/>
      <w:color w:val="0F4761" w:themeColor="accent1" w:themeShade="BF"/>
    </w:rPr>
  </w:style>
  <w:style w:type="character" w:styleId="IntenseReference">
    <w:name w:val="Intense Reference"/>
    <w:basedOn w:val="DefaultParagraphFont"/>
    <w:uiPriority w:val="32"/>
    <w:qFormat/>
    <w:rsid w:val="00246CEB"/>
    <w:rPr>
      <w:b/>
      <w:bCs/>
      <w:smallCaps/>
      <w:color w:val="0F4761" w:themeColor="accent1" w:themeShade="BF"/>
      <w:spacing w:val="5"/>
    </w:rPr>
  </w:style>
  <w:style w:type="character" w:styleId="Hyperlink">
    <w:name w:val="Hyperlink"/>
    <w:basedOn w:val="DefaultParagraphFont"/>
    <w:uiPriority w:val="99"/>
    <w:unhideWhenUsed/>
    <w:rsid w:val="00A41DBA"/>
    <w:rPr>
      <w:color w:val="467886" w:themeColor="hyperlink"/>
      <w:u w:val="single"/>
    </w:rPr>
  </w:style>
  <w:style w:type="character" w:styleId="UnresolvedMention">
    <w:name w:val="Unresolved Mention"/>
    <w:basedOn w:val="DefaultParagraphFont"/>
    <w:uiPriority w:val="99"/>
    <w:semiHidden/>
    <w:unhideWhenUsed/>
    <w:rsid w:val="00A41DBA"/>
    <w:rPr>
      <w:color w:val="605E5C"/>
      <w:shd w:val="clear" w:color="auto" w:fill="E1DFDD"/>
    </w:rPr>
  </w:style>
  <w:style w:type="character" w:styleId="FollowedHyperlink">
    <w:name w:val="FollowedHyperlink"/>
    <w:basedOn w:val="DefaultParagraphFont"/>
    <w:uiPriority w:val="99"/>
    <w:semiHidden/>
    <w:unhideWhenUsed/>
    <w:rsid w:val="00A41DB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ejca.2017.12.018" TargetMode="External"/><Relationship Id="rId18" Type="http://schemas.openxmlformats.org/officeDocument/2006/relationships/hyperlink" Target="https://doi.org/10.1002/ijc.30392" TargetMode="External"/><Relationship Id="rId26" Type="http://schemas.openxmlformats.org/officeDocument/2006/relationships/hyperlink" Target="https://doi.org/10.1016/S0140-6736(26)00918-9" TargetMode="External"/><Relationship Id="rId3" Type="http://schemas.openxmlformats.org/officeDocument/2006/relationships/settings" Target="settings.xml"/><Relationship Id="rId21" Type="http://schemas.openxmlformats.org/officeDocument/2006/relationships/hyperlink" Target="https://doi.org/10.1111/1471-0528.16429" TargetMode="External"/><Relationship Id="rId34" Type="http://schemas.openxmlformats.org/officeDocument/2006/relationships/fontTable" Target="fontTable.xml"/><Relationship Id="rId7" Type="http://schemas.openxmlformats.org/officeDocument/2006/relationships/hyperlink" Target="https://doi.org/10.1016/s2468-2667(17)30238-4" TargetMode="External"/><Relationship Id="rId12" Type="http://schemas.openxmlformats.org/officeDocument/2006/relationships/hyperlink" Target="https://doi.org/10.1136/bmjopen-2023-078551" TargetMode="External"/><Relationship Id="rId17" Type="http://schemas.openxmlformats.org/officeDocument/2006/relationships/hyperlink" Target="https://doi.org/10.1016/s2468-2667(17)30007-5" TargetMode="External"/><Relationship Id="rId25" Type="http://schemas.openxmlformats.org/officeDocument/2006/relationships/hyperlink" Target="https://doi.org/10.1016/s1470-2045(18)30836-2" TargetMode="External"/><Relationship Id="rId33" Type="http://schemas.openxmlformats.org/officeDocument/2006/relationships/hyperlink" Target="https://doi.org/10.1093/infdis/jix057" TargetMode="External"/><Relationship Id="rId2" Type="http://schemas.openxmlformats.org/officeDocument/2006/relationships/styles" Target="styles.xml"/><Relationship Id="rId16" Type="http://schemas.openxmlformats.org/officeDocument/2006/relationships/hyperlink" Target="https://doi.org/10.1002/ijc.31094" TargetMode="External"/><Relationship Id="rId20" Type="http://schemas.openxmlformats.org/officeDocument/2006/relationships/hyperlink" Target="https://doi.org/10.1016/j.lanwpc.2024.101018" TargetMode="External"/><Relationship Id="rId29" Type="http://schemas.openxmlformats.org/officeDocument/2006/relationships/hyperlink" Target="https://doi.org/10.1158/1055-9965.EPI-20-1321" TargetMode="External"/><Relationship Id="rId1" Type="http://schemas.openxmlformats.org/officeDocument/2006/relationships/numbering" Target="numbering.xml"/><Relationship Id="rId6" Type="http://schemas.openxmlformats.org/officeDocument/2006/relationships/hyperlink" Target="https://doi.org/10.1016/j.clon.2021.06.013" TargetMode="External"/><Relationship Id="rId11" Type="http://schemas.openxmlformats.org/officeDocument/2006/relationships/hyperlink" Target="https://doi.org/10.1111/1471-0528.17190" TargetMode="External"/><Relationship Id="rId24" Type="http://schemas.openxmlformats.org/officeDocument/2006/relationships/hyperlink" Target="https://doi.org/10.1186/s12879-017-2592-5" TargetMode="External"/><Relationship Id="rId32" Type="http://schemas.openxmlformats.org/officeDocument/2006/relationships/hyperlink" Target="https://sti.bmj.com/content/sextrans/88/3/212.full.pdf" TargetMode="External"/><Relationship Id="rId5" Type="http://schemas.openxmlformats.org/officeDocument/2006/relationships/hyperlink" Target="https://doi.org/10.1038/s41416-024-02682-y" TargetMode="External"/><Relationship Id="rId15" Type="http://schemas.openxmlformats.org/officeDocument/2006/relationships/hyperlink" Target="https://doi.org/10.1016/s2468-2667(19)30162-8" TargetMode="External"/><Relationship Id="rId23" Type="http://schemas.openxmlformats.org/officeDocument/2006/relationships/hyperlink" Target="https://doi.org/10.1136/bmjph-2025-004290" TargetMode="External"/><Relationship Id="rId28" Type="http://schemas.openxmlformats.org/officeDocument/2006/relationships/hyperlink" Target="https://doi.org/10.1016/j.lana.2026.101474" TargetMode="External"/><Relationship Id="rId10" Type="http://schemas.openxmlformats.org/officeDocument/2006/relationships/image" Target="media/image1.png"/><Relationship Id="rId19" Type="http://schemas.openxmlformats.org/officeDocument/2006/relationships/hyperlink" Target="https://doi.org/10.1016/s0140-6736(21)02178-4" TargetMode="External"/><Relationship Id="rId31" Type="http://schemas.openxmlformats.org/officeDocument/2006/relationships/hyperlink" Target="https://doi.org/10.1002/ijc.70377" TargetMode="External"/><Relationship Id="rId4" Type="http://schemas.openxmlformats.org/officeDocument/2006/relationships/webSettings" Target="webSettings.xml"/><Relationship Id="rId9" Type="http://schemas.openxmlformats.org/officeDocument/2006/relationships/hyperlink" Target="https://doi.org/10.1001/jamanetworkopen.2021.15321" TargetMode="External"/><Relationship Id="rId14" Type="http://schemas.openxmlformats.org/officeDocument/2006/relationships/hyperlink" Target="https://doi.org/10.1186/s12916-023-02748-3" TargetMode="External"/><Relationship Id="rId22" Type="http://schemas.openxmlformats.org/officeDocument/2006/relationships/hyperlink" Target="https://doi.org/10.1186/s12916-022-02631-7" TargetMode="External"/><Relationship Id="rId27" Type="http://schemas.openxmlformats.org/officeDocument/2006/relationships/hyperlink" Target="https://doi.org/10.1093/jnci/djw216" TargetMode="External"/><Relationship Id="rId30" Type="http://schemas.openxmlformats.org/officeDocument/2006/relationships/hyperlink" Target="https://doi.org/10.1371/journal.pone.0145548" TargetMode="External"/><Relationship Id="rId35" Type="http://schemas.openxmlformats.org/officeDocument/2006/relationships/theme" Target="theme/theme1.xml"/><Relationship Id="rId8" Type="http://schemas.openxmlformats.org/officeDocument/2006/relationships/hyperlink" Target="https://doi.org/10.1186/s12889-025-2579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9</Pages>
  <Words>1312</Words>
  <Characters>23267</Characters>
  <Application>Microsoft Office Word</Application>
  <DocSecurity>0</DocSecurity>
  <Lines>264</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Sturman</dc:creator>
  <cp:keywords/>
  <dc:description/>
  <cp:lastModifiedBy>Fabian Sturman</cp:lastModifiedBy>
  <cp:revision>81</cp:revision>
  <dcterms:created xsi:type="dcterms:W3CDTF">2026-07-05T13:17:00Z</dcterms:created>
  <dcterms:modified xsi:type="dcterms:W3CDTF">2026-07-24T14:12:00Z</dcterms:modified>
</cp:coreProperties>
</file>