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D8AE1" w14:textId="27B20708" w:rsidR="00B34871" w:rsidRDefault="00BB13EF" w:rsidP="006D2E74">
      <w:pPr>
        <w:pStyle w:val="Heading1"/>
      </w:pPr>
      <w:r>
        <w:t>HPV Vaccination Status Should be Considered in Cervical Screening: A Modelling Study in England</w:t>
      </w:r>
    </w:p>
    <w:p w14:paraId="4F38F984" w14:textId="72188185" w:rsidR="00B80D8F" w:rsidRDefault="00B34871" w:rsidP="00E72B41">
      <w:r>
        <w:t xml:space="preserve">Human Papillomaviruses (HPV) </w:t>
      </w:r>
      <w:r w:rsidR="006D2E74">
        <w:t xml:space="preserve">infection </w:t>
      </w:r>
      <w:r>
        <w:t>is a necessary cause of cervical cancer</w:t>
      </w:r>
      <w:r w:rsidR="006D2E74">
        <w:t>.</w:t>
      </w:r>
      <w:r w:rsidR="00A70797">
        <w:t xml:space="preserve"> </w:t>
      </w:r>
      <w:r w:rsidR="006D2E74">
        <w:t xml:space="preserve">In England, the </w:t>
      </w:r>
      <w:r w:rsidR="00A70797">
        <w:t xml:space="preserve">National Health Service (NHS) </w:t>
      </w:r>
      <w:r w:rsidR="001655B5">
        <w:t xml:space="preserve">screens </w:t>
      </w:r>
      <w:r w:rsidR="00A70797">
        <w:t>women aged 25-65</w:t>
      </w:r>
      <w:r w:rsidR="001655B5">
        <w:t>, 5-yearly</w:t>
      </w:r>
      <w:r w:rsidR="00A70797">
        <w:t xml:space="preserve">. </w:t>
      </w:r>
      <w:r w:rsidR="00CC4BC6">
        <w:t>S</w:t>
      </w:r>
      <w:r>
        <w:t xml:space="preserve">ince 2008, England has vaccinated </w:t>
      </w:r>
      <w:r w:rsidR="00B80D8F">
        <w:t>teens</w:t>
      </w:r>
      <w:r>
        <w:t xml:space="preserve"> against HPV: the oldest of </w:t>
      </w:r>
      <w:r w:rsidR="001655B5">
        <w:t>the</w:t>
      </w:r>
      <w:r>
        <w:t xml:space="preserve"> vaccine-eligible are now screened. Despite reduced</w:t>
      </w:r>
      <w:r w:rsidR="00CC4BC6">
        <w:t xml:space="preserve"> cancer</w:t>
      </w:r>
      <w:r>
        <w:t xml:space="preserve"> risk, </w:t>
      </w:r>
      <w:r w:rsidR="00B80D8F">
        <w:t xml:space="preserve">screening intervals vary neither with </w:t>
      </w:r>
      <w:r w:rsidR="001655B5">
        <w:t>vaccine</w:t>
      </w:r>
      <w:r>
        <w:t xml:space="preserve"> status nor vaccine-eligibility. We model </w:t>
      </w:r>
      <w:r w:rsidR="00CC4BC6">
        <w:t xml:space="preserve">screening intervals </w:t>
      </w:r>
      <w:r>
        <w:t>personalised to</w:t>
      </w:r>
      <w:r w:rsidR="0004183B">
        <w:t xml:space="preserve"> vaccine-status</w:t>
      </w:r>
      <w:r w:rsidR="00B80D8F">
        <w:t xml:space="preserve"> and </w:t>
      </w:r>
      <w:r w:rsidR="0004183B">
        <w:t>vaccine-eligibility</w:t>
      </w:r>
      <w:r w:rsidR="00E74306">
        <w:t xml:space="preserve"> </w:t>
      </w:r>
      <w:r w:rsidR="00B80D8F">
        <w:t xml:space="preserve">with a view to more </w:t>
      </w:r>
      <w:r w:rsidR="0004183B">
        <w:t>equitably distribute screening according to risk.</w:t>
      </w:r>
      <w:r w:rsidR="00AB11FE">
        <w:t xml:space="preserve"> </w:t>
      </w:r>
    </w:p>
    <w:p w14:paraId="05E5C7F8" w14:textId="77777777" w:rsidR="00B80D8F" w:rsidRPr="00BB13EF" w:rsidRDefault="00B80D8F" w:rsidP="00E72B41"/>
    <w:p w14:paraId="3763F8EE" w14:textId="69ED088B" w:rsidR="00AB11FE" w:rsidRDefault="00CC4BC6" w:rsidP="00F63D86">
      <w:r>
        <w:t>We calibrate</w:t>
      </w:r>
      <w:r w:rsidR="001655B5">
        <w:t xml:space="preserve"> </w:t>
      </w:r>
      <w:proofErr w:type="spellStart"/>
      <w:r w:rsidR="001655B5">
        <w:t>HPVsim</w:t>
      </w:r>
      <w:proofErr w:type="spellEnd"/>
      <w:r w:rsidR="001655B5">
        <w:t>, an Agent Based Model (ABM), to</w:t>
      </w:r>
      <w:r>
        <w:t xml:space="preserve"> </w:t>
      </w:r>
      <w:r w:rsidR="00B80D8F">
        <w:t>survey data</w:t>
      </w:r>
      <w:r w:rsidR="001655B5">
        <w:t xml:space="preserve"> (interaction</w:t>
      </w:r>
      <w:r w:rsidR="00887AAB">
        <w:t>s</w:t>
      </w:r>
      <w:r w:rsidR="001655B5">
        <w:t>) and NHS data</w:t>
      </w:r>
      <w:r w:rsidR="00AB11FE">
        <w:t xml:space="preserve"> </w:t>
      </w:r>
      <w:r w:rsidR="001655B5">
        <w:t>(</w:t>
      </w:r>
      <w:r w:rsidR="00AB11FE">
        <w:t>behaviou</w:t>
      </w:r>
      <w:r w:rsidR="00887AAB">
        <w:t>r</w:t>
      </w:r>
      <w:r w:rsidR="001655B5">
        <w:t>)</w:t>
      </w:r>
      <w:r w:rsidR="00E72B41">
        <w:t xml:space="preserve">. Remaining parameters are calibrated to UKHSA </w:t>
      </w:r>
      <w:r>
        <w:t xml:space="preserve">cervical cancer incidence </w:t>
      </w:r>
      <w:r w:rsidR="00E72B41">
        <w:t xml:space="preserve">data </w:t>
      </w:r>
      <w:r w:rsidR="00AB11FE">
        <w:t>from 2011-2018</w:t>
      </w:r>
      <w:r w:rsidR="00887AAB">
        <w:t xml:space="preserve"> (</w:t>
      </w:r>
      <w:r w:rsidR="00B80D8F">
        <w:t>validation</w:t>
      </w:r>
      <w:r w:rsidR="00887AAB">
        <w:t xml:space="preserve">: </w:t>
      </w:r>
      <w:r w:rsidR="00B80D8F">
        <w:t>2019-2022</w:t>
      </w:r>
      <w:r w:rsidR="00887AAB">
        <w:t>)</w:t>
      </w:r>
      <w:r w:rsidR="00AB11FE">
        <w:t xml:space="preserve">. </w:t>
      </w:r>
      <w:r w:rsidR="00B80D8F">
        <w:t xml:space="preserve">We perform sensitivity analyses over inferred parameters and three vaccine-uptake levels </w:t>
      </w:r>
      <w:r w:rsidR="00B80D8F">
        <w:t>(60%,80%,90%)</w:t>
      </w:r>
      <w:r w:rsidR="00B80D8F">
        <w:t>.</w:t>
      </w:r>
      <w:r w:rsidR="00AB11FE">
        <w:t xml:space="preserve"> We model screening algorithms with </w:t>
      </w:r>
      <w:r w:rsidR="00414877">
        <w:t>fixed</w:t>
      </w:r>
      <w:r w:rsidR="00AB11FE">
        <w:t xml:space="preserve"> intervals (5</w:t>
      </w:r>
      <w:r w:rsidR="008912D3">
        <w:t>-</w:t>
      </w:r>
      <w:r w:rsidR="00AB11FE">
        <w:t>15 y</w:t>
      </w:r>
      <w:r w:rsidR="008912D3">
        <w:t>r</w:t>
      </w:r>
      <w:r w:rsidR="00AB11FE">
        <w:t xml:space="preserve">s); 5-yearly </w:t>
      </w:r>
      <w:r w:rsidR="008912D3">
        <w:t xml:space="preserve">unvaccinated </w:t>
      </w:r>
      <w:r w:rsidR="00AB11FE">
        <w:t xml:space="preserve">screening </w:t>
      </w:r>
      <w:r w:rsidR="008912D3">
        <w:t xml:space="preserve">and </w:t>
      </w:r>
      <w:r w:rsidR="00AB11FE">
        <w:t xml:space="preserve">extended intervals </w:t>
      </w:r>
      <w:r w:rsidR="00414877">
        <w:t xml:space="preserve">otherwise </w:t>
      </w:r>
      <w:r w:rsidR="00AB11FE">
        <w:t>(7</w:t>
      </w:r>
      <w:r w:rsidR="008912D3">
        <w:t>-</w:t>
      </w:r>
      <w:r w:rsidR="00AB11FE">
        <w:t xml:space="preserve">15 </w:t>
      </w:r>
      <w:proofErr w:type="spellStart"/>
      <w:r w:rsidR="00AB11FE">
        <w:t>yrs</w:t>
      </w:r>
      <w:r w:rsidR="008912D3">
        <w:t>/</w:t>
      </w:r>
      <w:r w:rsidR="00AB11FE">
        <w:t>no</w:t>
      </w:r>
      <w:proofErr w:type="spellEnd"/>
      <w:r w:rsidR="00AB11FE">
        <w:t xml:space="preserve"> screening); 5-yearly </w:t>
      </w:r>
      <w:r w:rsidR="008912D3">
        <w:t xml:space="preserve">vaccine-ineligible </w:t>
      </w:r>
      <w:r w:rsidR="00AB11FE">
        <w:t xml:space="preserve">screening </w:t>
      </w:r>
      <w:r w:rsidR="008912D3">
        <w:t xml:space="preserve">and </w:t>
      </w:r>
      <w:r w:rsidR="00AB11FE">
        <w:t xml:space="preserve">extended intervals </w:t>
      </w:r>
      <w:r w:rsidR="00414877">
        <w:t xml:space="preserve">otherwise </w:t>
      </w:r>
      <w:r w:rsidR="00AB11FE">
        <w:t>(7</w:t>
      </w:r>
      <w:r w:rsidR="008912D3">
        <w:t>-</w:t>
      </w:r>
      <w:r w:rsidR="00AB11FE">
        <w:t>15 yrs</w:t>
      </w:r>
      <w:r w:rsidR="008912D3">
        <w:t>/</w:t>
      </w:r>
      <w:r w:rsidR="00AB11FE">
        <w:t xml:space="preserve">no screening). </w:t>
      </w:r>
      <w:r>
        <w:t>We project to</w:t>
      </w:r>
      <w:r w:rsidR="00187FD0">
        <w:t xml:space="preserve"> 2050 and</w:t>
      </w:r>
      <w:r w:rsidR="00AB11FE">
        <w:t xml:space="preserve"> evaluate in terms of cervical cancer incidence, </w:t>
      </w:r>
      <w:r w:rsidR="008912D3">
        <w:t>total undiagnosed cancer-years</w:t>
      </w:r>
      <w:r w:rsidR="00AB11FE">
        <w:t>, screen</w:t>
      </w:r>
      <w:r w:rsidR="00414877">
        <w:t>ing burden</w:t>
      </w:r>
      <w:r w:rsidR="00AB11FE">
        <w:t xml:space="preserve">; </w:t>
      </w:r>
      <w:r w:rsidR="00414877">
        <w:t>we</w:t>
      </w:r>
      <w:r w:rsidR="00AB11FE">
        <w:t xml:space="preserve"> report</w:t>
      </w:r>
      <w:r w:rsidR="00414877">
        <w:t xml:space="preserve"> </w:t>
      </w:r>
      <w:r w:rsidR="008912D3">
        <w:t>over</w:t>
      </w:r>
      <w:r w:rsidR="00AB11FE">
        <w:t xml:space="preserve"> the full population and </w:t>
      </w:r>
      <w:r w:rsidR="008912D3">
        <w:t xml:space="preserve">split by </w:t>
      </w:r>
      <w:r w:rsidR="001655B5">
        <w:t>vaccine</w:t>
      </w:r>
      <w:r w:rsidR="008912D3">
        <w:t xml:space="preserve"> status. </w:t>
      </w:r>
    </w:p>
    <w:p w14:paraId="39993803" w14:textId="77777777" w:rsidR="006D2E74" w:rsidRDefault="006D2E74" w:rsidP="00F63D86"/>
    <w:p w14:paraId="0146219E" w14:textId="29603F6A" w:rsidR="00AF101B" w:rsidRPr="00DE44B1" w:rsidRDefault="00AF101B" w:rsidP="00F63D86">
      <w:r>
        <w:t xml:space="preserve">Population-wide cancer </w:t>
      </w:r>
      <w:r w:rsidR="00483503">
        <w:t>incidence</w:t>
      </w:r>
      <w:r>
        <w:t xml:space="preserve"> </w:t>
      </w:r>
      <w:r w:rsidR="00483503">
        <w:t>yield algorithm clusters:</w:t>
      </w:r>
      <w:r>
        <w:t xml:space="preserve"> 5-yearly screening of the unvaccinated </w:t>
      </w:r>
      <w:r w:rsidR="00483503">
        <w:t>yields</w:t>
      </w:r>
      <w:r>
        <w:t xml:space="preserve"> similar results </w:t>
      </w:r>
      <w:r w:rsidR="00483503">
        <w:t xml:space="preserve">across all personalisation to </w:t>
      </w:r>
      <w:r w:rsidR="001655B5">
        <w:t>vaccine</w:t>
      </w:r>
      <w:r w:rsidR="00483503">
        <w:t xml:space="preserve"> status/eligibility, provided some level of screening is retained for all </w:t>
      </w:r>
      <w:r>
        <w:t xml:space="preserve">(median incidence 2030-50: 20-21k, IQR 4-5k). </w:t>
      </w:r>
      <w:r w:rsidR="00DE44B1">
        <w:t xml:space="preserve">Removal of screening for any subgroup yields worse population-wise outcomes, as does increased intervals for the unvaccinated </w:t>
      </w:r>
      <w:r>
        <w:t>(median incidence 2030-50: 23k-26k for 10-yearly, 24-28k for 15-yearly).</w:t>
      </w:r>
      <w:r w:rsidR="00DE44B1">
        <w:t xml:space="preserve"> Considering undiagnosed cancer-years, </w:t>
      </w:r>
      <w:r>
        <w:t>increasing vaccinated</w:t>
      </w:r>
      <w:r w:rsidR="00DE44B1">
        <w:t>/vaccine-eligible</w:t>
      </w:r>
      <w:r>
        <w:t xml:space="preserve"> screening intervals </w:t>
      </w:r>
      <w:r w:rsidR="00DE44B1">
        <w:t xml:space="preserve">up to 10 </w:t>
      </w:r>
      <w:r>
        <w:t>years</w:t>
      </w:r>
      <w:r w:rsidR="00DE44B1">
        <w:t xml:space="preserve"> yields negligible change</w:t>
      </w:r>
      <w:r>
        <w:t xml:space="preserve"> (p</w:t>
      </w:r>
      <w:r w:rsidR="00DE44B1">
        <w:t>&gt;</w:t>
      </w:r>
      <w:r>
        <w:t>0.</w:t>
      </w:r>
      <w:r w:rsidR="00AE10D3">
        <w:t>1</w:t>
      </w:r>
      <w:r w:rsidR="00DE44B1">
        <w:t>5</w:t>
      </w:r>
      <w:r w:rsidR="00AE10D3">
        <w:t>)</w:t>
      </w:r>
      <w:r w:rsidR="00DE44B1">
        <w:t>. For larger intervals (</w:t>
      </w:r>
      <m:oMath>
        <m:r>
          <w:rPr>
            <w:rFonts w:ascii="Cambria Math" w:hAnsi="Cambria Math"/>
          </w:rPr>
          <m:t>≥</m:t>
        </m:r>
      </m:oMath>
      <w:r w:rsidR="00DE44B1">
        <w:rPr>
          <w:rFonts w:eastAsiaTheme="minorEastAsia"/>
        </w:rPr>
        <w:t>10yrs)</w:t>
      </w:r>
      <w:r w:rsidR="00DE44B1">
        <w:t xml:space="preserve">, </w:t>
      </w:r>
      <w:r w:rsidR="00AE10D3">
        <w:t xml:space="preserve">personalising directly on </w:t>
      </w:r>
      <w:r w:rsidR="001655B5">
        <w:t>vaccine</w:t>
      </w:r>
      <w:r w:rsidR="00AE10D3">
        <w:t xml:space="preserve"> status is preferred (p&lt;0.01</w:t>
      </w:r>
      <w:r w:rsidR="003A49C0">
        <w:t xml:space="preserve">; decreases with </w:t>
      </w:r>
      <w:r w:rsidR="001655B5">
        <w:t>vaccine</w:t>
      </w:r>
      <w:r w:rsidR="003A49C0">
        <w:t xml:space="preserve"> uptake</w:t>
      </w:r>
      <w:r w:rsidR="00AE10D3">
        <w:t xml:space="preserve">). </w:t>
      </w:r>
      <w:r w:rsidR="00DE44B1">
        <w:t>Equity analysis results are similar</w:t>
      </w:r>
      <w:r w:rsidR="00AE10D3">
        <w:t xml:space="preserve">: reduction </w:t>
      </w:r>
      <m:oMath>
        <m:r>
          <w:rPr>
            <w:rFonts w:ascii="Cambria Math" w:eastAsiaTheme="minorEastAsia" w:hAnsi="Cambria Math"/>
          </w:rPr>
          <m:t>≤</m:t>
        </m:r>
      </m:oMath>
      <w:r w:rsidR="00CB2E71">
        <w:t>10</w:t>
      </w:r>
      <w:r w:rsidR="00AE10D3">
        <w:t xml:space="preserve">-yearly intervals </w:t>
      </w:r>
      <w:r w:rsidR="003A49C0">
        <w:t xml:space="preserve">minimally impact </w:t>
      </w:r>
      <w:r w:rsidR="00AE10D3">
        <w:t>vaccinated cancer incidence (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 w:rsidR="00CB2E71">
        <w:rPr>
          <w:rFonts w:eastAsiaTheme="minorEastAsia"/>
        </w:rPr>
        <w:t>&lt;0.1/100k), however cohort-wise screening is inequitable to</w:t>
      </w:r>
      <w:r w:rsidR="003A49C0">
        <w:rPr>
          <w:rFonts w:eastAsiaTheme="minorEastAsia"/>
        </w:rPr>
        <w:t xml:space="preserve"> the</w:t>
      </w:r>
      <w:r w:rsidR="00CB2E71">
        <w:rPr>
          <w:rFonts w:eastAsiaTheme="minorEastAsia"/>
        </w:rPr>
        <w:t xml:space="preserve"> unvaccinated vaccine-eligible </w:t>
      </w:r>
      <w:r w:rsidR="003A49C0">
        <w:rPr>
          <w:rFonts w:eastAsiaTheme="minorEastAsia"/>
        </w:rPr>
        <w:t>at all tested</w:t>
      </w:r>
      <w:r w:rsidR="00CB2E71">
        <w:rPr>
          <w:rFonts w:eastAsiaTheme="minorEastAsia"/>
        </w:rPr>
        <w:t xml:space="preserve"> </w:t>
      </w:r>
      <w:proofErr w:type="gramStart"/>
      <w:r w:rsidR="00CB2E71">
        <w:rPr>
          <w:rFonts w:eastAsiaTheme="minorEastAsia"/>
        </w:rPr>
        <w:t>intervals  (</w:t>
      </w:r>
      <w:proofErr w:type="gramEnd"/>
      <w:r w:rsidR="00CB2E71">
        <w:rPr>
          <w:rFonts w:eastAsiaTheme="minorEastAsia"/>
        </w:rPr>
        <w:t xml:space="preserve">p&lt;0.001). </w:t>
      </w:r>
    </w:p>
    <w:p w14:paraId="0462D922" w14:textId="77777777" w:rsidR="006D2E74" w:rsidRDefault="006D2E74" w:rsidP="00CB2E71"/>
    <w:p w14:paraId="5BF9D4A3" w14:textId="03DB2DDF" w:rsidR="001655B5" w:rsidRPr="00887AAB" w:rsidRDefault="00CB2E71" w:rsidP="00F63D86">
      <w:r>
        <w:t xml:space="preserve">We </w:t>
      </w:r>
      <w:r w:rsidR="001655B5">
        <w:t>offer</w:t>
      </w:r>
      <w:r w:rsidR="003A49C0">
        <w:t xml:space="preserve"> a</w:t>
      </w:r>
      <w:r>
        <w:t xml:space="preserve"> </w:t>
      </w:r>
      <w:r w:rsidR="003A49C0">
        <w:t xml:space="preserve">novel framework for ABM design, calibration, and validation in </w:t>
      </w:r>
      <w:r>
        <w:t xml:space="preserve">High Income Countries. </w:t>
      </w:r>
      <w:r w:rsidR="003A49C0">
        <w:t>T</w:t>
      </w:r>
      <w:r>
        <w:t>argeted reduction in cervical screening for vaccinated individuals</w:t>
      </w:r>
      <w:r w:rsidR="003A49C0">
        <w:t xml:space="preserve"> (</w:t>
      </w:r>
      <w:r>
        <w:t>8 to 4 lifetime screens</w:t>
      </w:r>
      <w:r w:rsidR="003A49C0">
        <w:t xml:space="preserve">) </w:t>
      </w:r>
      <w:r>
        <w:t xml:space="preserve">has negligible impact in terms of cervical cancer </w:t>
      </w:r>
      <w:r w:rsidR="001655B5">
        <w:t>projected to</w:t>
      </w:r>
      <w:r>
        <w:t xml:space="preserve"> </w:t>
      </w:r>
      <w:proofErr w:type="gramStart"/>
      <w:r>
        <w:t xml:space="preserve">2050, </w:t>
      </w:r>
      <w:r w:rsidR="003A49C0">
        <w:t>and</w:t>
      </w:r>
      <w:proofErr w:type="gramEnd"/>
      <w:r>
        <w:t xml:space="preserve"> retain</w:t>
      </w:r>
      <w:r w:rsidR="003A49C0">
        <w:t xml:space="preserve">s </w:t>
      </w:r>
      <w:r>
        <w:t xml:space="preserve">equity towards the unvaccinated </w:t>
      </w:r>
      <w:proofErr w:type="gramStart"/>
      <w:r>
        <w:t>vaccine</w:t>
      </w:r>
      <w:r w:rsidR="001655B5">
        <w:t>-</w:t>
      </w:r>
      <w:r>
        <w:t>eligible</w:t>
      </w:r>
      <w:proofErr w:type="gramEnd"/>
      <w:r>
        <w:t xml:space="preserve">. </w:t>
      </w:r>
      <w:r w:rsidR="001655B5">
        <w:t>R</w:t>
      </w:r>
      <w:r>
        <w:t xml:space="preserve">eduction to 6 lifetime screens </w:t>
      </w:r>
      <w:r w:rsidR="003A49C0">
        <w:t xml:space="preserve">yields similar results </w:t>
      </w:r>
      <w:r>
        <w:t>if personalising according to vaccine-eligibility</w:t>
      </w:r>
      <w:r w:rsidR="001655B5">
        <w:t xml:space="preserve"> but is less robust to </w:t>
      </w:r>
      <w:r w:rsidR="003A49C0">
        <w:t>lower</w:t>
      </w:r>
      <w:r>
        <w:t xml:space="preserve"> </w:t>
      </w:r>
      <w:r w:rsidR="001655B5">
        <w:t>vaccine</w:t>
      </w:r>
      <w:r>
        <w:t xml:space="preserve"> uptake.</w:t>
      </w:r>
      <w:r w:rsidR="00887AAB">
        <w:t xml:space="preserve"> Our work motivates health-economic evaluation of such screening.</w:t>
      </w:r>
      <w:r w:rsidR="001655B5">
        <w:t xml:space="preserve"> Our model is applicable to</w:t>
      </w:r>
      <w:r w:rsidR="00887AAB">
        <w:t xml:space="preserve"> </w:t>
      </w:r>
      <w:r w:rsidR="00887AAB">
        <w:t xml:space="preserve">other diseases </w:t>
      </w:r>
      <w:r w:rsidR="00887AAB">
        <w:t>and to</w:t>
      </w:r>
      <w:r w:rsidR="001655B5">
        <w:t xml:space="preserve"> </w:t>
      </w:r>
      <w:r>
        <w:t xml:space="preserve">cervical screening </w:t>
      </w:r>
      <w:r w:rsidR="001655B5">
        <w:t xml:space="preserve">elsewhere, and </w:t>
      </w:r>
      <w:r w:rsidR="00887AAB">
        <w:t>to continued screening evaluation</w:t>
      </w:r>
      <w:r w:rsidR="001655B5">
        <w:t xml:space="preserve"> as</w:t>
      </w:r>
      <w:r w:rsidR="009B1659">
        <w:t xml:space="preserve"> HPV vaccine rollout and evaluation continues</w:t>
      </w:r>
      <w:r w:rsidR="001655B5">
        <w:t>.</w:t>
      </w:r>
    </w:p>
    <w:sectPr w:rsidR="001655B5" w:rsidRPr="00887AAB" w:rsidSect="006D2E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73F35"/>
    <w:multiLevelType w:val="hybridMultilevel"/>
    <w:tmpl w:val="88883370"/>
    <w:lvl w:ilvl="0" w:tplc="318E7F9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D12FE6"/>
    <w:multiLevelType w:val="multilevel"/>
    <w:tmpl w:val="73AA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C2A99"/>
    <w:multiLevelType w:val="multilevel"/>
    <w:tmpl w:val="CA86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07082"/>
    <w:multiLevelType w:val="multilevel"/>
    <w:tmpl w:val="F7C6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3A66D1"/>
    <w:multiLevelType w:val="hybridMultilevel"/>
    <w:tmpl w:val="0F9E8D52"/>
    <w:lvl w:ilvl="0" w:tplc="A202BF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C906FA"/>
    <w:multiLevelType w:val="multilevel"/>
    <w:tmpl w:val="AFD2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CD05ED"/>
    <w:multiLevelType w:val="multilevel"/>
    <w:tmpl w:val="164A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382899">
    <w:abstractNumId w:val="1"/>
  </w:num>
  <w:num w:numId="2" w16cid:durableId="1615987378">
    <w:abstractNumId w:val="0"/>
  </w:num>
  <w:num w:numId="3" w16cid:durableId="121658523">
    <w:abstractNumId w:val="2"/>
  </w:num>
  <w:num w:numId="4" w16cid:durableId="1890993145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61312210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95999450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95236963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34971864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03022722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887884256">
    <w:abstractNumId w:val="5"/>
  </w:num>
  <w:num w:numId="11" w16cid:durableId="115182603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77177936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05513518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621374177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79119648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42153363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206490923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465972178">
    <w:abstractNumId w:val="3"/>
  </w:num>
  <w:num w:numId="19" w16cid:durableId="749351198">
    <w:abstractNumId w:val="6"/>
  </w:num>
  <w:num w:numId="20" w16cid:durableId="18032280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DF1"/>
    <w:rsid w:val="0004183B"/>
    <w:rsid w:val="00164D60"/>
    <w:rsid w:val="001655B5"/>
    <w:rsid w:val="00187FD0"/>
    <w:rsid w:val="001C74D7"/>
    <w:rsid w:val="003A49C0"/>
    <w:rsid w:val="00414877"/>
    <w:rsid w:val="00483503"/>
    <w:rsid w:val="004B5A10"/>
    <w:rsid w:val="004B6868"/>
    <w:rsid w:val="005B2BD0"/>
    <w:rsid w:val="006B1105"/>
    <w:rsid w:val="006C72DE"/>
    <w:rsid w:val="006D2E74"/>
    <w:rsid w:val="0070462A"/>
    <w:rsid w:val="007A4268"/>
    <w:rsid w:val="007F017B"/>
    <w:rsid w:val="00815E1D"/>
    <w:rsid w:val="00887AAB"/>
    <w:rsid w:val="008912D3"/>
    <w:rsid w:val="00891C8C"/>
    <w:rsid w:val="009B1659"/>
    <w:rsid w:val="00A1477A"/>
    <w:rsid w:val="00A70797"/>
    <w:rsid w:val="00AB11FE"/>
    <w:rsid w:val="00AE10D3"/>
    <w:rsid w:val="00AF101B"/>
    <w:rsid w:val="00AF5066"/>
    <w:rsid w:val="00B34871"/>
    <w:rsid w:val="00B80D8F"/>
    <w:rsid w:val="00BB13EF"/>
    <w:rsid w:val="00CB2E71"/>
    <w:rsid w:val="00CC4BC6"/>
    <w:rsid w:val="00D02DF1"/>
    <w:rsid w:val="00D6083A"/>
    <w:rsid w:val="00DE44B1"/>
    <w:rsid w:val="00E72B41"/>
    <w:rsid w:val="00E74306"/>
    <w:rsid w:val="00F00A0F"/>
    <w:rsid w:val="00F6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753A16"/>
  <w15:chartTrackingRefBased/>
  <w15:docId w15:val="{F1172E10-0EAB-2D46-A6D1-B44C67001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D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D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D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D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D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D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D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D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74D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C74D7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AE10D3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6D2E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2E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D2E7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2E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2E7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2969EB8-D805-1B43-95D7-2D1DD1801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710</TotalTime>
  <Pages>1</Pages>
  <Words>404</Words>
  <Characters>2677</Characters>
  <Application>Microsoft Office Word</Application>
  <DocSecurity>0</DocSecurity>
  <Lines>38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Sturman</dc:creator>
  <cp:keywords/>
  <dc:description/>
  <cp:lastModifiedBy>Fabian Sturman</cp:lastModifiedBy>
  <cp:revision>18</cp:revision>
  <dcterms:created xsi:type="dcterms:W3CDTF">2026-04-27T18:53:00Z</dcterms:created>
  <dcterms:modified xsi:type="dcterms:W3CDTF">2026-04-28T11:37:00Z</dcterms:modified>
</cp:coreProperties>
</file>