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</w:rPr>
      </w:pPr>
      <w:r>
        <w:drawing>
          <wp:inline distT="0" distB="0" distL="0" distR="0">
            <wp:extent cx="1993900" cy="1447800"/>
            <wp:effectExtent l="0" t="0" r="0" b="0"/>
            <wp:docPr id="1" name="Imagem 1" descr="Universidade Federal do Ceará – Campus Quixad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niversidade Federal do Ceará – Campus Quixadá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CURSO DE ENGENHARIA DE SOFTWARE</w:t>
      </w: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RELATÓRIO – TRABALHO FINAL QUALIDADE DE SOFTWARE</w:t>
      </w:r>
    </w:p>
    <w:p>
      <w:pPr>
        <w:jc w:val="center"/>
        <w:rPr>
          <w:b/>
          <w:bCs/>
          <w:sz w:val="28"/>
        </w:rPr>
      </w:pPr>
      <w:r>
        <w:rPr>
          <w:rFonts w:hint="default"/>
          <w:b/>
          <w:bCs/>
          <w:sz w:val="28"/>
          <w:lang w:val="pt-BR"/>
        </w:rPr>
        <w:t>Swing JPA CRUD</w:t>
      </w: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spacing w:line="360" w:lineRule="auto"/>
        <w:rPr>
          <w:b/>
          <w:bCs/>
        </w:rPr>
      </w:pPr>
      <w:bookmarkStart w:id="10" w:name="_GoBack"/>
      <w:bookmarkEnd w:id="10"/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right"/>
        <w:rPr>
          <w:b/>
        </w:rPr>
      </w:pPr>
      <w:r>
        <w:rPr>
          <w:b/>
        </w:rPr>
        <w:t>Equipe:</w:t>
      </w:r>
    </w:p>
    <w:p>
      <w:pPr>
        <w:wordWrap w:val="0"/>
        <w:spacing w:line="360" w:lineRule="auto"/>
        <w:jc w:val="right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Fabiany de Sousa Costa</w:t>
      </w:r>
    </w:p>
    <w:p>
      <w:pPr>
        <w:spacing w:line="360" w:lineRule="auto"/>
        <w:jc w:val="right"/>
        <w:rPr>
          <w:b/>
        </w:rPr>
      </w:pPr>
      <w:r>
        <w:rPr>
          <w:b/>
        </w:rPr>
        <w:t>Professora:</w:t>
      </w:r>
    </w:p>
    <w:p>
      <w:pPr>
        <w:spacing w:line="360" w:lineRule="auto"/>
        <w:jc w:val="right"/>
        <w:rPr>
          <w:b/>
        </w:rPr>
      </w:pPr>
      <w:r>
        <w:rPr>
          <w:b/>
        </w:rPr>
        <w:t>Carla Ilane Moreira Bezerra</w:t>
      </w: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QUIXADÁ</w:t>
      </w: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701" w:right="1134" w:bottom="1134" w:left="1701" w:header="709" w:footer="709" w:gutter="0"/>
          <w:pgNumType w:start="0"/>
          <w:cols w:space="708" w:num="1"/>
          <w:titlePg/>
          <w:docGrid w:linePitch="360" w:charSpace="0"/>
        </w:sectPr>
      </w:pPr>
      <w:r>
        <w:rPr>
          <w:rFonts w:hint="default"/>
          <w:b/>
          <w:bCs/>
          <w:lang w:val="pt-BR"/>
        </w:rPr>
        <w:t>Julho</w:t>
      </w:r>
      <w:r>
        <w:rPr>
          <w:b/>
          <w:bCs/>
        </w:rPr>
        <w:t>, 2021</w:t>
      </w:r>
    </w:p>
    <w:p>
      <w:pPr>
        <w:jc w:val="center"/>
        <w:rPr>
          <w:b/>
          <w:bCs/>
        </w:rPr>
      </w:pPr>
      <w:r>
        <w:rPr>
          <w:b/>
          <w:bCs/>
        </w:rPr>
        <w:t>SUMÁRIO</w:t>
      </w:r>
    </w:p>
    <w:p/>
    <w:p/>
    <w:p>
      <w:pPr>
        <w:pStyle w:val="26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"_Toc63168868" </w:instrText>
      </w:r>
      <w:r>
        <w:fldChar w:fldCharType="separate"/>
      </w:r>
      <w:r>
        <w:rPr>
          <w:rStyle w:val="15"/>
          <w:rFonts w:eastAsia="&amp;amp"/>
        </w:rPr>
        <w:t>1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eastAsia="&amp;amp"/>
        </w:rPr>
        <w:t>DESCRIÇÃO DO PROJETO</w:t>
      </w:r>
      <w:r>
        <w:tab/>
      </w:r>
      <w:r>
        <w:fldChar w:fldCharType="begin"/>
      </w:r>
      <w:r>
        <w:instrText xml:space="preserve"> PAGEREF _Toc63168868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"_Toc63168869" </w:instrText>
      </w:r>
      <w:r>
        <w:fldChar w:fldCharType="separate"/>
      </w:r>
      <w:r>
        <w:rPr>
          <w:rStyle w:val="15"/>
          <w:rFonts w:eastAsia="&amp;amp"/>
        </w:rPr>
        <w:t>2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eastAsia="&amp;amp"/>
        </w:rPr>
        <w:t>AVALIAÇÃO DO PROJETO</w:t>
      </w:r>
      <w:r>
        <w:tab/>
      </w:r>
      <w:r>
        <w:fldChar w:fldCharType="begin"/>
      </w:r>
      <w:r>
        <w:instrText xml:space="preserve"> PAGEREF _Toc63168869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"_Toc63168870" </w:instrText>
      </w:r>
      <w:r>
        <w:fldChar w:fldCharType="separate"/>
      </w:r>
      <w:r>
        <w:rPr>
          <w:rStyle w:val="15"/>
          <w:rFonts w:eastAsia="&amp;amp"/>
        </w:rPr>
        <w:t>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eastAsia="&amp;amp"/>
        </w:rPr>
        <w:t>Medição 1 – Antes de refatorar o projeto</w:t>
      </w:r>
      <w:r>
        <w:tab/>
      </w:r>
      <w:r>
        <w:fldChar w:fldCharType="begin"/>
      </w:r>
      <w:r>
        <w:instrText xml:space="preserve"> PAGEREF _Toc63168870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"_Toc63168871" </w:instrText>
      </w:r>
      <w:r>
        <w:fldChar w:fldCharType="separate"/>
      </w:r>
      <w:r>
        <w:rPr>
          <w:rStyle w:val="15"/>
          <w:rFonts w:eastAsia="&amp;amp"/>
        </w:rPr>
        <w:t>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eastAsia="&amp;amp"/>
        </w:rPr>
        <w:t>Detecção dos Code Smells</w:t>
      </w:r>
      <w:r>
        <w:tab/>
      </w:r>
      <w:r>
        <w:fldChar w:fldCharType="begin"/>
      </w:r>
      <w:r>
        <w:instrText xml:space="preserve"> PAGEREF _Toc63168871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"_Toc63168872" </w:instrText>
      </w:r>
      <w:r>
        <w:fldChar w:fldCharType="separate"/>
      </w:r>
      <w:r>
        <w:rPr>
          <w:rStyle w:val="15"/>
          <w:rFonts w:eastAsia="&amp;amp"/>
        </w:rPr>
        <w:t>2.3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eastAsia="&amp;amp"/>
        </w:rPr>
        <w:t>Medição 2 – Após Refatorar Code Smell X</w:t>
      </w:r>
      <w:r>
        <w:tab/>
      </w:r>
      <w:r>
        <w:fldChar w:fldCharType="begin"/>
      </w:r>
      <w:r>
        <w:instrText xml:space="preserve"> PAGEREF _Toc63168872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"_Toc63168873" </w:instrText>
      </w:r>
      <w:r>
        <w:fldChar w:fldCharType="separate"/>
      </w:r>
      <w:r>
        <w:rPr>
          <w:rStyle w:val="15"/>
          <w:rFonts w:eastAsia="&amp;amp"/>
        </w:rPr>
        <w:t>2.4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eastAsia="&amp;amp"/>
        </w:rPr>
        <w:t>Medição 3 – Após Refatorar Code Smell Y</w:t>
      </w:r>
      <w:r>
        <w:tab/>
      </w:r>
      <w:r>
        <w:fldChar w:fldCharType="begin"/>
      </w:r>
      <w:r>
        <w:instrText xml:space="preserve"> PAGEREF _Toc63168873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"_Toc63168874" </w:instrText>
      </w:r>
      <w:r>
        <w:fldChar w:fldCharType="separate"/>
      </w:r>
      <w:r>
        <w:rPr>
          <w:rStyle w:val="15"/>
          <w:rFonts w:eastAsia="&amp;amp"/>
        </w:rPr>
        <w:t>2.5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eastAsia="&amp;amp"/>
        </w:rPr>
        <w:t>Medição Z – Após a refatoração de todos os code smells do projeto</w:t>
      </w:r>
      <w:r>
        <w:tab/>
      </w:r>
      <w:r>
        <w:fldChar w:fldCharType="begin"/>
      </w:r>
      <w:r>
        <w:instrText xml:space="preserve"> PAGEREF _Toc63168874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"_Toc63168875" </w:instrText>
      </w:r>
      <w:r>
        <w:fldChar w:fldCharType="separate"/>
      </w:r>
      <w:r>
        <w:rPr>
          <w:rStyle w:val="15"/>
          <w:rFonts w:eastAsia="&amp;amp"/>
        </w:rPr>
        <w:t>3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eastAsia="&amp;amp"/>
        </w:rPr>
        <w:t>COMPARAÇÃO DOS RESULTADOS</w:t>
      </w:r>
      <w:r>
        <w:tab/>
      </w:r>
      <w:r>
        <w:fldChar w:fldCharType="begin"/>
      </w:r>
      <w:r>
        <w:instrText xml:space="preserve"> PAGEREF _Toc63168875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"_Toc63168876" </w:instrText>
      </w:r>
      <w:r>
        <w:fldChar w:fldCharType="separate"/>
      </w:r>
      <w:r>
        <w:rPr>
          <w:rStyle w:val="15"/>
          <w:rFonts w:eastAsia="&amp;amp"/>
        </w:rPr>
        <w:t>REFERÊNCIAS</w:t>
      </w:r>
      <w:r>
        <w:tab/>
      </w:r>
      <w:r>
        <w:fldChar w:fldCharType="begin"/>
      </w:r>
      <w:r>
        <w:instrText xml:space="preserve"> PAGEREF _Toc63168876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"_Toc63168877" </w:instrText>
      </w:r>
      <w:r>
        <w:fldChar w:fldCharType="separate"/>
      </w:r>
      <w:r>
        <w:rPr>
          <w:rStyle w:val="15"/>
          <w:rFonts w:eastAsia="&amp;amp"/>
        </w:rPr>
        <w:t>APÊNDICE A</w:t>
      </w:r>
      <w:r>
        <w:tab/>
      </w:r>
      <w:r>
        <w:fldChar w:fldCharType="begin"/>
      </w:r>
      <w:r>
        <w:instrText xml:space="preserve"> PAGEREF _Toc63168877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suppressAutoHyphens/>
        <w:jc w:val="center"/>
        <w:rPr>
          <w:rFonts w:eastAsia="&amp;amp"/>
          <w:lang w:eastAsia="ar-SA"/>
        </w:rPr>
        <w:sectPr>
          <w:headerReference r:id="rId6" w:type="first"/>
          <w:pgSz w:w="11906" w:h="16838"/>
          <w:pgMar w:top="1701" w:right="1134" w:bottom="1134" w:left="1701" w:header="709" w:footer="709" w:gutter="0"/>
          <w:pgNumType w:start="1"/>
          <w:cols w:space="708" w:num="1"/>
          <w:titlePg/>
          <w:docGrid w:linePitch="360" w:charSpace="0"/>
        </w:sectPr>
      </w:pPr>
    </w:p>
    <w:p>
      <w:pPr>
        <w:suppressAutoHyphens/>
        <w:jc w:val="center"/>
        <w:rPr>
          <w:rFonts w:eastAsia="&amp;amp"/>
          <w:lang w:eastAsia="ar-SA"/>
        </w:rPr>
      </w:pPr>
    </w:p>
    <w:p>
      <w:pPr>
        <w:pStyle w:val="2"/>
        <w:rPr>
          <w:rFonts w:eastAsia="&amp;amp"/>
        </w:rPr>
      </w:pPr>
      <w:bookmarkStart w:id="0" w:name="_Toc63168868"/>
      <w:r>
        <w:rPr>
          <w:rFonts w:eastAsia="&amp;amp"/>
        </w:rPr>
        <w:t>DESCRIÇÃO DO PROJETO</w:t>
      </w:r>
      <w:bookmarkEnd w:id="0"/>
    </w:p>
    <w:p>
      <w:pPr>
        <w:suppressAutoHyphens/>
        <w:rPr>
          <w:rFonts w:eastAsia="&amp;amp"/>
          <w:lang w:eastAsia="ar-SA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Times New Roman" w:hAnsi="Times New Roman" w:eastAsia="&amp;amp" w:cs="Times New Roman"/>
          <w:sz w:val="24"/>
          <w:szCs w:val="24"/>
          <w:lang w:val="pt-BR" w:eastAsia="ar-SA" w:bidi="ar-SA"/>
        </w:rPr>
      </w:pP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 xml:space="preserve">O projeto é uma demonstração de aplicativo </w:t>
      </w:r>
      <w:r>
        <w:rPr>
          <w:rFonts w:hint="default" w:ascii="Times New Roman" w:hAnsi="Times New Roman" w:eastAsia="&amp;amp" w:cs="Times New Roman"/>
          <w:i/>
          <w:iCs/>
          <w:sz w:val="24"/>
          <w:szCs w:val="24"/>
          <w:lang w:val="pt-BR" w:eastAsia="ar-SA" w:bidi="ar-SA"/>
        </w:rPr>
        <w:t>desktop</w:t>
      </w:r>
      <w:r>
        <w:rPr>
          <w:rFonts w:hint="default" w:eastAsia="&amp;amp" w:cs="Times New Roman"/>
          <w:sz w:val="24"/>
          <w:szCs w:val="24"/>
          <w:lang w:val="pt-BR" w:eastAsia="ar-SA" w:bidi="ar-SA"/>
        </w:rPr>
        <w:t>, com o código aberto,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 xml:space="preserve"> desenvolvido com as tecnologias </w:t>
      </w:r>
      <w:r>
        <w:rPr>
          <w:rFonts w:hint="default" w:ascii="Times New Roman" w:hAnsi="Times New Roman" w:eastAsia="&amp;amp" w:cs="Times New Roman"/>
          <w:i/>
          <w:iCs/>
          <w:sz w:val="24"/>
          <w:szCs w:val="24"/>
          <w:lang w:val="pt-BR" w:eastAsia="ar-SA" w:bidi="ar-SA"/>
        </w:rPr>
        <w:t>Swing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>, JPA (</w:t>
      </w:r>
      <w:r>
        <w:rPr>
          <w:rFonts w:hint="default" w:ascii="Times New Roman" w:hAnsi="Times New Roman" w:eastAsia="&amp;amp" w:cs="Times New Roman"/>
          <w:i/>
          <w:iCs/>
          <w:sz w:val="24"/>
          <w:szCs w:val="24"/>
          <w:lang w:val="pt-BR" w:eastAsia="ar-SA" w:bidi="ar-SA"/>
        </w:rPr>
        <w:t xml:space="preserve">Java Persistence 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 xml:space="preserve">API) e </w:t>
      </w:r>
      <w:r>
        <w:rPr>
          <w:rFonts w:hint="default" w:ascii="Times New Roman" w:hAnsi="Times New Roman" w:eastAsia="&amp;amp" w:cs="Times New Roman"/>
          <w:i/>
          <w:iCs/>
          <w:sz w:val="24"/>
          <w:szCs w:val="24"/>
          <w:lang w:val="pt-BR" w:eastAsia="ar-SA" w:bidi="ar-SA"/>
        </w:rPr>
        <w:t>Hibernate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>.</w:t>
      </w:r>
    </w:p>
    <w:p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</w:pP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>A aplicação utiliza o HSQLDB (HyperSQL DataBase), um banco de dados relacional escrito em Java, adequado para projetos com propósitos de estudos.</w:t>
      </w:r>
    </w:p>
    <w:p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</w:pP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 xml:space="preserve">Essa aplicação disponibiliza um CRUD, com funcionalidades </w:t>
      </w:r>
      <w:r>
        <w:rPr>
          <w:rFonts w:hint="default" w:eastAsia="&amp;amp" w:cs="Times New Roman"/>
          <w:sz w:val="24"/>
          <w:szCs w:val="24"/>
          <w:lang w:val="pt-BR" w:eastAsia="ar-SA" w:bidi="ar-SA"/>
        </w:rPr>
        <w:t>idênticas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 xml:space="preserve"> do projeto</w:t>
      </w:r>
      <w:r>
        <w:rPr>
          <w:rFonts w:hint="default" w:ascii="Times New Roman" w:hAnsi="Times New Roman" w:eastAsia="&amp;amp" w:cs="Times New Roman"/>
          <w:b w:val="0"/>
          <w:bCs w:val="0"/>
          <w:i/>
          <w:iCs/>
          <w:sz w:val="24"/>
          <w:szCs w:val="24"/>
          <w:lang w:val="pt-BR" w:eastAsia="ar-SA" w:bidi="ar-SA"/>
        </w:rPr>
        <w:t xml:space="preserve"> swing-jdbc-crud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 xml:space="preserve"> </w:t>
      </w:r>
      <w:r>
        <w:rPr>
          <w:rFonts w:hint="default" w:eastAsia="&amp;amp" w:cs="Times New Roman"/>
          <w:sz w:val="24"/>
          <w:szCs w:val="24"/>
          <w:lang w:val="pt-BR" w:eastAsia="ar-SA" w:bidi="ar-SA"/>
        </w:rPr>
        <w:t>(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fldChar w:fldCharType="begin"/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instrText xml:space="preserve"> HYPERLINK "https://github.com/yaw/swing-jdbc-crud" </w:instrTex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fldChar w:fldCharType="separate"/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>https://github.com/yaw/swing-jdbc-crud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fldChar w:fldCharType="end"/>
      </w:r>
      <w:r>
        <w:rPr>
          <w:rFonts w:hint="default" w:eastAsia="&amp;amp" w:cs="Times New Roman"/>
          <w:sz w:val="24"/>
          <w:szCs w:val="24"/>
          <w:lang w:val="pt-BR" w:eastAsia="ar-SA" w:bidi="ar-SA"/>
        </w:rPr>
        <w:t>)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>. Além de utilizar uma tecnologia padrão para o mapeamento objeto relacional (ORM), essa aplicação define a arquitetura MVC (</w:t>
      </w:r>
      <w:r>
        <w:rPr>
          <w:rFonts w:hint="default" w:ascii="Times New Roman" w:hAnsi="Times New Roman" w:eastAsia="&amp;amp" w:cs="Times New Roman"/>
          <w:i/>
          <w:iCs/>
          <w:sz w:val="24"/>
          <w:szCs w:val="24"/>
          <w:lang w:val="pt-BR" w:eastAsia="ar-SA" w:bidi="ar-SA"/>
        </w:rPr>
        <w:t>Model View Controller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>).</w:t>
      </w:r>
    </w:p>
    <w:p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</w:pP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>Tecnologias utilizadas na implementação: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&amp;amp" w:cs="Times New Roman"/>
          <w:sz w:val="24"/>
          <w:szCs w:val="24"/>
          <w:lang w:val="pt-BR" w:eastAsia="ar-SA" w:bidi="ar-SA"/>
        </w:rPr>
      </w:pPr>
      <w:r>
        <w:rPr>
          <w:rFonts w:hint="default" w:ascii="Times New Roman" w:hAnsi="Times New Roman" w:eastAsia="&amp;amp" w:cs="Times New Roman"/>
          <w:b w:val="0"/>
          <w:bCs w:val="0"/>
          <w:i/>
          <w:iCs/>
          <w:sz w:val="24"/>
          <w:szCs w:val="24"/>
          <w:lang w:val="pt-BR" w:eastAsia="ar-SA" w:bidi="ar-SA"/>
        </w:rPr>
        <w:t>Swing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 xml:space="preserve">: utilizamos o </w:t>
      </w:r>
      <w:r>
        <w:rPr>
          <w:rFonts w:hint="default" w:ascii="Times New Roman" w:hAnsi="Times New Roman" w:eastAsia="&amp;amp" w:cs="Times New Roman"/>
          <w:i/>
          <w:iCs/>
          <w:sz w:val="24"/>
          <w:szCs w:val="24"/>
          <w:lang w:val="pt-BR" w:eastAsia="ar-SA" w:bidi="ar-SA"/>
        </w:rPr>
        <w:t>framework</w:t>
      </w:r>
      <w:r>
        <w:rPr>
          <w:rFonts w:hint="default" w:eastAsia="&amp;amp" w:cs="Times New Roman"/>
          <w:i/>
          <w:iCs/>
          <w:sz w:val="24"/>
          <w:szCs w:val="24"/>
          <w:lang w:val="pt-BR" w:eastAsia="ar-SA" w:bidi="ar-SA"/>
        </w:rPr>
        <w:t xml:space="preserve"> 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>para construção das interfaces e componentes gráficos da aplicação (camada cliente);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  <w:rPr>
          <w:rFonts w:ascii="Times New Roman" w:hAnsi="Times New Roman" w:eastAsia="&amp;amp" w:cs="Times New Roman"/>
          <w:sz w:val="24"/>
          <w:szCs w:val="24"/>
          <w:lang w:val="pt-BR" w:eastAsia="ar-SA" w:bidi="ar-SA"/>
        </w:rPr>
      </w:pP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>JPA: API alto nível, padrão da tecnologia Java, para definir o mapeamento objeto relacional (ORM).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  <w:rPr>
          <w:rFonts w:ascii="Times New Roman" w:hAnsi="Times New Roman" w:eastAsia="&amp;amp" w:cs="Times New Roman"/>
          <w:sz w:val="24"/>
          <w:szCs w:val="24"/>
          <w:lang w:val="pt-BR" w:eastAsia="ar-SA" w:bidi="ar-SA"/>
        </w:rPr>
      </w:pPr>
      <w:r>
        <w:rPr>
          <w:rFonts w:hint="default" w:ascii="Times New Roman" w:hAnsi="Times New Roman" w:eastAsia="&amp;amp" w:cs="Times New Roman"/>
          <w:i/>
          <w:iCs/>
          <w:sz w:val="24"/>
          <w:szCs w:val="24"/>
          <w:lang w:val="pt-BR" w:eastAsia="ar-SA" w:bidi="ar-SA"/>
        </w:rPr>
        <w:t>Hibernate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>: provedor JPA para mapeamento objeto relacional (ORM).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  <w:rPr>
          <w:rFonts w:ascii="Times New Roman" w:hAnsi="Times New Roman" w:eastAsia="&amp;amp" w:cs="Times New Roman"/>
          <w:sz w:val="24"/>
          <w:szCs w:val="24"/>
          <w:lang w:val="pt-BR" w:eastAsia="ar-SA" w:bidi="ar-SA"/>
        </w:rPr>
      </w:pPr>
      <w:r>
        <w:rPr>
          <w:rFonts w:hint="default" w:ascii="Times New Roman" w:hAnsi="Times New Roman" w:eastAsia="&amp;amp" w:cs="Times New Roman"/>
          <w:i/>
          <w:iCs/>
          <w:sz w:val="24"/>
          <w:szCs w:val="24"/>
          <w:lang w:val="pt-BR" w:eastAsia="ar-SA" w:bidi="ar-SA"/>
        </w:rPr>
        <w:t>Collection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>: reunimos uma relação de objeto em memória via coleções do Java;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  <w:rPr>
          <w:rFonts w:ascii="Times New Roman" w:hAnsi="Times New Roman" w:eastAsia="&amp;amp" w:cs="Times New Roman"/>
          <w:sz w:val="24"/>
          <w:szCs w:val="24"/>
          <w:lang w:val="pt-BR" w:eastAsia="ar-SA" w:bidi="ar-SA"/>
        </w:rPr>
      </w:pPr>
      <w:r>
        <w:rPr>
          <w:rFonts w:hint="default" w:ascii="Times New Roman" w:hAnsi="Times New Roman" w:eastAsia="&amp;amp" w:cs="Times New Roman"/>
          <w:i/>
          <w:iCs/>
          <w:sz w:val="24"/>
          <w:szCs w:val="24"/>
          <w:lang w:val="pt-BR" w:eastAsia="ar-SA" w:bidi="ar-SA"/>
        </w:rPr>
        <w:t>Thread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 xml:space="preserve">: algumas ações (eventos) dos componentes da tela com o banco de dados são tratados em outra </w:t>
      </w:r>
      <w:r>
        <w:rPr>
          <w:rFonts w:hint="default" w:ascii="Times New Roman" w:hAnsi="Times New Roman" w:eastAsia="&amp;amp" w:cs="Times New Roman"/>
          <w:i/>
          <w:iCs/>
          <w:sz w:val="24"/>
          <w:szCs w:val="24"/>
          <w:lang w:val="pt-BR" w:eastAsia="ar-SA" w:bidi="ar-SA"/>
        </w:rPr>
        <w:t xml:space="preserve">thread 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>(</w:t>
      </w:r>
      <w:r>
        <w:rPr>
          <w:rFonts w:hint="default" w:ascii="Times New Roman" w:hAnsi="Times New Roman" w:eastAsia="&amp;amp" w:cs="Times New Roman"/>
          <w:i/>
          <w:iCs/>
          <w:sz w:val="24"/>
          <w:szCs w:val="24"/>
          <w:lang w:val="pt-BR" w:eastAsia="ar-SA" w:bidi="ar-SA"/>
        </w:rPr>
        <w:t>SwingUtilities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>), de forma que o usuário tenha uma melhor experiência no uso da aplicação.</w:t>
      </w:r>
    </w:p>
    <w:p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 xml:space="preserve">Para facilitar o uso de bibliotecas externas e a construção, o projeto utiliza o </w:t>
      </w:r>
      <w:r>
        <w:rPr>
          <w:rFonts w:hint="default" w:ascii="Times New Roman" w:hAnsi="Times New Roman" w:eastAsia="&amp;amp" w:cs="Times New Roman"/>
          <w:b/>
          <w:bCs/>
          <w:sz w:val="24"/>
          <w:szCs w:val="24"/>
          <w:lang w:val="pt-BR" w:eastAsia="ar-SA" w:bidi="ar-SA"/>
        </w:rPr>
        <w:t>Maven</w:t>
      </w:r>
      <w:r>
        <w:rPr>
          <w:rFonts w:hint="default" w:ascii="Times New Roman" w:hAnsi="Times New Roman" w:eastAsia="&amp;amp" w:cs="Times New Roman"/>
          <w:sz w:val="24"/>
          <w:szCs w:val="24"/>
          <w:lang w:val="pt-BR" w:eastAsia="ar-SA" w:bidi="ar-SA"/>
        </w:rPr>
        <w:t>.</w:t>
      </w:r>
    </w:p>
    <w:p>
      <w:pPr>
        <w:pStyle w:val="30"/>
        <w:ind w:left="0" w:leftChars="0" w:firstLine="0" w:firstLineChars="0"/>
        <w:rPr>
          <w:rFonts w:hint="default"/>
          <w:lang w:val="pt-BR"/>
        </w:rPr>
      </w:pPr>
      <w:r>
        <w:t xml:space="preserve">Link do projeto: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"https://github.com/yaw/swing-jpa-crud" </w:instrText>
      </w:r>
      <w:r>
        <w:rPr>
          <w:rFonts w:hint="default"/>
          <w:lang w:val="pt-BR"/>
        </w:rPr>
        <w:fldChar w:fldCharType="separate"/>
      </w:r>
      <w:r>
        <w:rPr>
          <w:rStyle w:val="15"/>
          <w:rFonts w:hint="default"/>
          <w:lang w:val="pt-BR"/>
        </w:rPr>
        <w:t>https://github.com/yaw/swing-jpa-crud</w:t>
      </w:r>
      <w:r>
        <w:rPr>
          <w:rFonts w:hint="default"/>
          <w:lang w:val="pt-BR"/>
        </w:rPr>
        <w:fldChar w:fldCharType="end"/>
      </w:r>
    </w:p>
    <w:p>
      <w:pPr>
        <w:pStyle w:val="30"/>
        <w:ind w:left="0" w:leftChars="0" w:firstLine="0" w:firstLineChars="0"/>
        <w:rPr>
          <w:rFonts w:hint="default"/>
          <w:lang w:val="pt-BR"/>
        </w:rPr>
      </w:pPr>
    </w:p>
    <w:p>
      <w:pPr>
        <w:pStyle w:val="19"/>
        <w:spacing w:before="0" w:beforeAutospacing="0" w:after="240" w:afterAutospacing="0"/>
        <w:ind w:firstLine="850"/>
        <w:jc w:val="center"/>
        <w:rPr>
          <w:color w:val="000000"/>
        </w:rPr>
      </w:pPr>
      <w:r>
        <w:rPr>
          <w:color w:val="000000"/>
        </w:rPr>
        <w:t>Tabela 1 – Características do Projeto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265"/>
        <w:gridCol w:w="2265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2265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b/>
              </w:rPr>
            </w:pPr>
            <w:r>
              <w:rPr>
                <w:b/>
              </w:rPr>
              <w:t>LOC</w:t>
            </w:r>
          </w:p>
        </w:tc>
        <w:tc>
          <w:tcPr>
            <w:tcW w:w="2265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b/>
              </w:rPr>
            </w:pPr>
            <w:r>
              <w:rPr>
                <w:b/>
              </w:rPr>
              <w:t># de classes</w:t>
            </w:r>
          </w:p>
        </w:tc>
        <w:tc>
          <w:tcPr>
            <w:tcW w:w="2266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b/>
              </w:rPr>
            </w:pPr>
            <w:r>
              <w:rPr>
                <w:b/>
              </w:rPr>
              <w:t># de releases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pStyle w:val="19"/>
              <w:spacing w:before="0" w:beforeAutospacing="0" w:after="240" w:afterAutospacing="0"/>
              <w:jc w:val="center"/>
            </w:pPr>
            <w:r>
              <w:rPr>
                <w:rFonts w:hint="default"/>
                <w:lang w:val="pt-BR"/>
              </w:rPr>
              <w:t>Swing JPA CRUD</w:t>
            </w:r>
          </w:p>
        </w:tc>
        <w:tc>
          <w:tcPr>
            <w:tcW w:w="2265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1.369</w:t>
            </w:r>
          </w:p>
        </w:tc>
        <w:tc>
          <w:tcPr>
            <w:tcW w:w="2265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52</w:t>
            </w:r>
          </w:p>
        </w:tc>
        <w:tc>
          <w:tcPr>
            <w:tcW w:w="2266" w:type="dxa"/>
          </w:tcPr>
          <w:p>
            <w:pPr>
              <w:pStyle w:val="19"/>
              <w:spacing w:before="0" w:beforeAutospacing="0" w:after="240" w:afterAutospacing="0"/>
              <w:jc w:val="center"/>
            </w:pPr>
            <w:r>
              <w:rPr>
                <w:rFonts w:hint="default"/>
                <w:lang w:val="pt-BR"/>
              </w:rPr>
              <w:t>No releases published</w:t>
            </w:r>
          </w:p>
        </w:tc>
      </w:tr>
    </w:tbl>
    <w:p>
      <w:pPr>
        <w:pStyle w:val="30"/>
        <w:ind w:firstLine="0"/>
      </w:pPr>
    </w:p>
    <w:p>
      <w:pPr>
        <w:suppressAutoHyphens/>
        <w:rPr>
          <w:rFonts w:eastAsia="&amp;amp"/>
          <w:lang w:eastAsia="ar-SA"/>
        </w:rPr>
      </w:pPr>
    </w:p>
    <w:p>
      <w:pPr>
        <w:pStyle w:val="2"/>
        <w:tabs>
          <w:tab w:val="clear" w:pos="432"/>
        </w:tabs>
        <w:ind w:left="284" w:hanging="284"/>
        <w:rPr>
          <w:rFonts w:eastAsia="&amp;amp"/>
        </w:rPr>
      </w:pPr>
      <w:bookmarkStart w:id="1" w:name="_Toc63168869"/>
      <w:r>
        <w:rPr>
          <w:rFonts w:eastAsia="&amp;amp"/>
        </w:rPr>
        <w:t>AVALIAÇÃO DO PROJETO</w:t>
      </w:r>
      <w:bookmarkEnd w:id="1"/>
    </w:p>
    <w:p>
      <w:pPr>
        <w:pStyle w:val="3"/>
        <w:rPr>
          <w:rFonts w:eastAsia="&amp;amp"/>
        </w:rPr>
      </w:pPr>
      <w:bookmarkStart w:id="2" w:name="_Toc63168870"/>
      <w:r>
        <w:rPr>
          <w:rFonts w:eastAsia="&amp;amp"/>
        </w:rPr>
        <w:t>Medição 1 – Antes de refatorar o projeto</w:t>
      </w:r>
      <w:bookmarkEnd w:id="2"/>
    </w:p>
    <w:p>
      <w:pPr>
        <w:pStyle w:val="30"/>
        <w:rPr>
          <w:rFonts w:hint="default"/>
          <w:lang w:val="pt-BR"/>
        </w:rPr>
      </w:pPr>
      <w:r>
        <w:t>S</w:t>
      </w:r>
      <w:r>
        <w:rPr>
          <w:rFonts w:hint="default"/>
          <w:lang w:val="pt-BR"/>
        </w:rPr>
        <w:t>egue o link da</w:t>
      </w:r>
      <w:r>
        <w:t xml:space="preserve"> Tabela com a medição das métricas de coesão, acoplamento, complexidade, herança e tamanho, antes do projeto ser refatorado. </w:t>
      </w:r>
      <w:r>
        <w:rPr>
          <w:rFonts w:hint="default"/>
          <w:lang w:val="pt-BR"/>
        </w:rPr>
        <w:t>Foi utilizado a</w:t>
      </w:r>
      <w:r>
        <w:t xml:space="preserve"> ferramenta </w:t>
      </w:r>
      <w:r>
        <w:rPr>
          <w:i/>
          <w:iCs/>
        </w:rPr>
        <w:t>Understand</w:t>
      </w:r>
      <w:r>
        <w:rPr>
          <w:rFonts w:hint="default"/>
          <w:i/>
          <w:iCs/>
          <w:lang w:val="pt-BR"/>
        </w:rPr>
        <w:t xml:space="preserve"> </w:t>
      </w:r>
      <w:r>
        <w:rPr>
          <w:rFonts w:hint="default"/>
          <w:lang w:val="pt-BR"/>
        </w:rPr>
        <w:t>para a coleta das métricas</w:t>
      </w:r>
      <w:r>
        <w:t xml:space="preserve">. A Tabela 2 </w:t>
      </w:r>
      <w:r>
        <w:rPr>
          <w:rFonts w:hint="default"/>
          <w:lang w:val="pt-BR"/>
        </w:rPr>
        <w:t>apresenta uma prévia da informações contidas na tabela completa referenciada no link.</w:t>
      </w:r>
    </w:p>
    <w:p>
      <w:pPr>
        <w:pStyle w:val="30"/>
        <w:rPr>
          <w:rFonts w:hint="default"/>
          <w:lang w:val="pt-BR"/>
        </w:rPr>
      </w:pPr>
    </w:p>
    <w:p>
      <w:pPr>
        <w:pStyle w:val="3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Link da tabela :https://docs.google.com/spreadsheets/d/1S0bvbHyfWfDaor7-LEZsFLoH12rabjemDYPAMUSEPQo/edit?usp=sharing</w:t>
      </w:r>
    </w:p>
    <w:p>
      <w:pPr>
        <w:pStyle w:val="30"/>
        <w:jc w:val="left"/>
        <w:rPr>
          <w:rFonts w:hint="default"/>
          <w:lang w:val="pt-BR"/>
        </w:rPr>
      </w:pPr>
    </w:p>
    <w:tbl>
      <w:tblPr>
        <w:tblStyle w:val="27"/>
        <w:tblpPr w:leftFromText="180" w:rightFromText="180" w:vertAnchor="text" w:horzAnchor="page" w:tblpX="356" w:tblpY="1020"/>
        <w:tblOverlap w:val="never"/>
        <w:tblW w:w="11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863"/>
        <w:gridCol w:w="691"/>
        <w:gridCol w:w="538"/>
        <w:gridCol w:w="570"/>
        <w:gridCol w:w="805"/>
        <w:gridCol w:w="498"/>
        <w:gridCol w:w="580"/>
        <w:gridCol w:w="822"/>
        <w:gridCol w:w="1239"/>
        <w:gridCol w:w="644"/>
        <w:gridCol w:w="700"/>
        <w:gridCol w:w="538"/>
        <w:gridCol w:w="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2132" w:type="dxa"/>
            <w:vMerge w:val="restart"/>
            <w:shd w:val="clear" w:color="auto" w:fill="BEBEBE" w:themeFill="background1" w:themeFillShade="BF"/>
          </w:tcPr>
          <w:p>
            <w:pPr>
              <w:pStyle w:val="30"/>
              <w:ind w:firstLine="0"/>
              <w:rPr>
                <w:rFonts w:hint="default"/>
                <w:b/>
                <w:sz w:val="18"/>
                <w:szCs w:val="18"/>
                <w:lang w:val="pt-BR"/>
              </w:rPr>
            </w:pPr>
            <w:r>
              <w:rPr>
                <w:rFonts w:hint="default"/>
                <w:b/>
                <w:sz w:val="18"/>
                <w:szCs w:val="18"/>
                <w:lang w:val="pt-BR"/>
              </w:rPr>
              <w:t>Arquivo</w:t>
            </w:r>
          </w:p>
        </w:tc>
        <w:tc>
          <w:tcPr>
            <w:tcW w:w="863" w:type="dxa"/>
            <w:shd w:val="clear" w:color="auto" w:fill="BEBEBE" w:themeFill="background1" w:themeFillShade="BF"/>
          </w:tcPr>
          <w:p>
            <w:pPr>
              <w:pStyle w:val="30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Coesão</w:t>
            </w:r>
          </w:p>
        </w:tc>
        <w:tc>
          <w:tcPr>
            <w:tcW w:w="2604" w:type="dxa"/>
            <w:gridSpan w:val="4"/>
            <w:shd w:val="clear" w:color="auto" w:fill="BEBEBE" w:themeFill="background1" w:themeFillShade="BF"/>
          </w:tcPr>
          <w:p>
            <w:pPr>
              <w:pStyle w:val="30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Complexidade</w:t>
            </w:r>
          </w:p>
        </w:tc>
        <w:tc>
          <w:tcPr>
            <w:tcW w:w="1900" w:type="dxa"/>
            <w:gridSpan w:val="3"/>
            <w:shd w:val="clear" w:color="auto" w:fill="BEBEBE" w:themeFill="background1" w:themeFillShade="BF"/>
          </w:tcPr>
          <w:p>
            <w:pPr>
              <w:pStyle w:val="30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Herança</w:t>
            </w:r>
          </w:p>
        </w:tc>
        <w:tc>
          <w:tcPr>
            <w:tcW w:w="1239" w:type="dxa"/>
            <w:shd w:val="clear" w:color="auto" w:fill="BEBEBE" w:themeFill="background1" w:themeFillShade="BF"/>
          </w:tcPr>
          <w:p>
            <w:pPr>
              <w:pStyle w:val="30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Acoplamento</w:t>
            </w:r>
          </w:p>
        </w:tc>
        <w:tc>
          <w:tcPr>
            <w:tcW w:w="2457" w:type="dxa"/>
            <w:gridSpan w:val="4"/>
            <w:shd w:val="clear" w:color="auto" w:fill="BEBEBE" w:themeFill="background1" w:themeFillShade="BF"/>
          </w:tcPr>
          <w:p>
            <w:pPr>
              <w:pStyle w:val="30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Tamanho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132" w:type="dxa"/>
            <w:vMerge w:val="continue"/>
          </w:tcPr>
          <w:p>
            <w:pPr>
              <w:pStyle w:val="30"/>
              <w:ind w:firstLine="0"/>
              <w:rPr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LCOM2</w:t>
            </w:r>
          </w:p>
        </w:tc>
        <w:tc>
          <w:tcPr>
            <w:tcW w:w="691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</w:t>
            </w:r>
          </w:p>
        </w:tc>
        <w:tc>
          <w:tcPr>
            <w:tcW w:w="538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SCC</w:t>
            </w:r>
          </w:p>
        </w:tc>
        <w:tc>
          <w:tcPr>
            <w:tcW w:w="570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EVG</w:t>
            </w:r>
          </w:p>
        </w:tc>
        <w:tc>
          <w:tcPr>
            <w:tcW w:w="805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MaxNet</w:t>
            </w:r>
          </w:p>
        </w:tc>
        <w:tc>
          <w:tcPr>
            <w:tcW w:w="498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DIT</w:t>
            </w:r>
          </w:p>
        </w:tc>
        <w:tc>
          <w:tcPr>
            <w:tcW w:w="580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NOC</w:t>
            </w:r>
          </w:p>
        </w:tc>
        <w:tc>
          <w:tcPr>
            <w:tcW w:w="822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IFANIN</w:t>
            </w:r>
          </w:p>
        </w:tc>
        <w:tc>
          <w:tcPr>
            <w:tcW w:w="1239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CBO</w:t>
            </w:r>
          </w:p>
        </w:tc>
        <w:tc>
          <w:tcPr>
            <w:tcW w:w="644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</w:t>
            </w:r>
          </w:p>
        </w:tc>
        <w:tc>
          <w:tcPr>
            <w:tcW w:w="700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CLOC</w:t>
            </w:r>
          </w:p>
        </w:tc>
        <w:tc>
          <w:tcPr>
            <w:tcW w:w="538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NIM</w:t>
            </w:r>
          </w:p>
        </w:tc>
        <w:tc>
          <w:tcPr>
            <w:tcW w:w="575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132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ConditionalAction</w:t>
            </w:r>
          </w:p>
        </w:tc>
        <w:tc>
          <w:tcPr>
            <w:tcW w:w="863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60</w:t>
            </w:r>
          </w:p>
        </w:tc>
        <w:tc>
          <w:tcPr>
            <w:tcW w:w="691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538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8</w:t>
            </w:r>
          </w:p>
        </w:tc>
        <w:tc>
          <w:tcPr>
            <w:tcW w:w="570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805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498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2</w:t>
            </w:r>
          </w:p>
        </w:tc>
        <w:tc>
          <w:tcPr>
            <w:tcW w:w="580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0</w:t>
            </w:r>
          </w:p>
        </w:tc>
        <w:tc>
          <w:tcPr>
            <w:tcW w:w="822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1239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644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1.369</w:t>
            </w:r>
          </w:p>
        </w:tc>
        <w:tc>
          <w:tcPr>
            <w:tcW w:w="700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556</w:t>
            </w:r>
          </w:p>
        </w:tc>
        <w:tc>
          <w:tcPr>
            <w:tcW w:w="538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178</w:t>
            </w:r>
          </w:p>
        </w:tc>
        <w:tc>
          <w:tcPr>
            <w:tcW w:w="575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132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TransactionalAction</w:t>
            </w:r>
          </w:p>
        </w:tc>
        <w:tc>
          <w:tcPr>
            <w:tcW w:w="863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56</w:t>
            </w:r>
          </w:p>
        </w:tc>
        <w:tc>
          <w:tcPr>
            <w:tcW w:w="691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2</w:t>
            </w:r>
          </w:p>
        </w:tc>
        <w:tc>
          <w:tcPr>
            <w:tcW w:w="538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16</w:t>
            </w:r>
          </w:p>
        </w:tc>
        <w:tc>
          <w:tcPr>
            <w:tcW w:w="570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805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2</w:t>
            </w:r>
          </w:p>
        </w:tc>
        <w:tc>
          <w:tcPr>
            <w:tcW w:w="498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2</w:t>
            </w:r>
          </w:p>
        </w:tc>
        <w:tc>
          <w:tcPr>
            <w:tcW w:w="580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0</w:t>
            </w:r>
          </w:p>
        </w:tc>
        <w:tc>
          <w:tcPr>
            <w:tcW w:w="822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1239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644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  <w:tc>
          <w:tcPr>
            <w:tcW w:w="700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  <w:tc>
          <w:tcPr>
            <w:tcW w:w="538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132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AbstractController</w:t>
            </w:r>
          </w:p>
        </w:tc>
        <w:tc>
          <w:tcPr>
            <w:tcW w:w="863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82</w:t>
            </w:r>
          </w:p>
        </w:tc>
        <w:tc>
          <w:tcPr>
            <w:tcW w:w="691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538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27</w:t>
            </w:r>
          </w:p>
        </w:tc>
        <w:tc>
          <w:tcPr>
            <w:tcW w:w="570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805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498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580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822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3</w:t>
            </w:r>
          </w:p>
        </w:tc>
        <w:tc>
          <w:tcPr>
            <w:tcW w:w="1239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3</w:t>
            </w:r>
          </w:p>
        </w:tc>
        <w:tc>
          <w:tcPr>
            <w:tcW w:w="644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  <w:tc>
          <w:tcPr>
            <w:tcW w:w="700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  <w:tc>
          <w:tcPr>
            <w:tcW w:w="538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132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IncluirMercadoriaController</w:t>
            </w:r>
          </w:p>
        </w:tc>
        <w:tc>
          <w:tcPr>
            <w:tcW w:w="863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50</w:t>
            </w:r>
          </w:p>
        </w:tc>
        <w:tc>
          <w:tcPr>
            <w:tcW w:w="691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538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4</w:t>
            </w:r>
          </w:p>
        </w:tc>
        <w:tc>
          <w:tcPr>
            <w:tcW w:w="570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805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2</w:t>
            </w:r>
          </w:p>
        </w:tc>
        <w:tc>
          <w:tcPr>
            <w:tcW w:w="498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3</w:t>
            </w:r>
          </w:p>
        </w:tc>
        <w:tc>
          <w:tcPr>
            <w:tcW w:w="580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0</w:t>
            </w:r>
          </w:p>
        </w:tc>
        <w:tc>
          <w:tcPr>
            <w:tcW w:w="822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1239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6</w:t>
            </w:r>
          </w:p>
        </w:tc>
        <w:tc>
          <w:tcPr>
            <w:tcW w:w="644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  <w:tc>
          <w:tcPr>
            <w:tcW w:w="700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  <w:tc>
          <w:tcPr>
            <w:tcW w:w="538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2" w:hRule="atLeast"/>
        </w:trPr>
        <w:tc>
          <w:tcPr>
            <w:tcW w:w="2132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ListaMercadoriaController</w:t>
            </w:r>
          </w:p>
        </w:tc>
        <w:tc>
          <w:tcPr>
            <w:tcW w:w="863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58</w:t>
            </w:r>
          </w:p>
        </w:tc>
        <w:tc>
          <w:tcPr>
            <w:tcW w:w="691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538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3</w:t>
            </w:r>
          </w:p>
        </w:tc>
        <w:tc>
          <w:tcPr>
            <w:tcW w:w="570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805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0</w:t>
            </w:r>
          </w:p>
        </w:tc>
        <w:tc>
          <w:tcPr>
            <w:tcW w:w="498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3</w:t>
            </w:r>
          </w:p>
        </w:tc>
        <w:tc>
          <w:tcPr>
            <w:tcW w:w="580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0</w:t>
            </w:r>
          </w:p>
        </w:tc>
        <w:tc>
          <w:tcPr>
            <w:tcW w:w="822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</w:t>
            </w:r>
          </w:p>
        </w:tc>
        <w:tc>
          <w:tcPr>
            <w:tcW w:w="1239" w:type="dxa"/>
          </w:tcPr>
          <w:p>
            <w:pPr>
              <w:pStyle w:val="30"/>
              <w:ind w:firstLine="0"/>
              <w:rPr>
                <w:rFonts w:hint="default"/>
                <w:sz w:val="16"/>
                <w:szCs w:val="16"/>
                <w:lang w:val="pt-BR"/>
              </w:rPr>
            </w:pPr>
            <w:r>
              <w:rPr>
                <w:rFonts w:hint="default"/>
                <w:sz w:val="16"/>
                <w:szCs w:val="16"/>
                <w:lang w:val="pt-BR"/>
              </w:rPr>
              <w:t>13</w:t>
            </w:r>
          </w:p>
        </w:tc>
        <w:tc>
          <w:tcPr>
            <w:tcW w:w="644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  <w:tc>
          <w:tcPr>
            <w:tcW w:w="700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  <w:tc>
          <w:tcPr>
            <w:tcW w:w="538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  <w:tc>
          <w:tcPr>
            <w:tcW w:w="575" w:type="dxa"/>
          </w:tcPr>
          <w:p>
            <w:pPr>
              <w:pStyle w:val="30"/>
              <w:ind w:firstLine="0"/>
              <w:rPr>
                <w:sz w:val="16"/>
                <w:szCs w:val="16"/>
              </w:rPr>
            </w:pPr>
          </w:p>
        </w:tc>
      </w:tr>
    </w:tbl>
    <w:p>
      <w:pPr>
        <w:pStyle w:val="19"/>
        <w:spacing w:before="0" w:beforeAutospacing="0" w:after="240" w:afterAutospacing="0"/>
        <w:ind w:firstLine="850"/>
        <w:jc w:val="center"/>
        <w:rPr>
          <w:color w:val="000000"/>
        </w:rPr>
      </w:pPr>
      <w:r>
        <w:rPr>
          <w:color w:val="000000"/>
        </w:rPr>
        <w:t>Tabela 2 – Medição dos atributos antes de refatorar o projeto.</w:t>
      </w:r>
    </w:p>
    <w:p>
      <w:pPr>
        <w:pStyle w:val="30"/>
      </w:pPr>
    </w:p>
    <w:p>
      <w:pPr>
        <w:pStyle w:val="30"/>
        <w:ind w:left="0" w:leftChars="0" w:firstLine="0" w:firstLineChars="0"/>
      </w:pPr>
    </w:p>
    <w:p>
      <w:pPr>
        <w:pStyle w:val="30"/>
      </w:pPr>
    </w:p>
    <w:p>
      <w:pPr>
        <w:pStyle w:val="3"/>
        <w:rPr>
          <w:rFonts w:eastAsia="&amp;amp"/>
        </w:rPr>
      </w:pPr>
      <w:bookmarkStart w:id="3" w:name="_Toc63168871"/>
      <w:r>
        <w:rPr>
          <w:rFonts w:eastAsia="&amp;amp"/>
        </w:rPr>
        <w:t>Detecção dos Code Smells</w:t>
      </w:r>
      <w:bookmarkEnd w:id="3"/>
    </w:p>
    <w:p>
      <w:pPr>
        <w:pStyle w:val="30"/>
      </w:pPr>
      <w:r>
        <w:rPr>
          <w:rFonts w:hint="default"/>
          <w:lang w:val="pt-BR"/>
        </w:rPr>
        <w:t xml:space="preserve">Utilizando as ferramentas </w:t>
      </w:r>
      <w:r>
        <w:rPr>
          <w:i w:val="0"/>
          <w:iCs w:val="0"/>
        </w:rPr>
        <w:t xml:space="preserve">JSPirit </w:t>
      </w:r>
      <w:r>
        <w:t xml:space="preserve">e </w:t>
      </w:r>
      <w:r>
        <w:rPr>
          <w:rFonts w:hint="default"/>
          <w:lang w:val="pt-BR"/>
        </w:rPr>
        <w:t>JDeodorant</w:t>
      </w:r>
      <w:r>
        <w:t xml:space="preserve"> foram detectados</w:t>
      </w:r>
      <w:r>
        <w:rPr>
          <w:rFonts w:hint="default"/>
          <w:lang w:val="pt-BR"/>
        </w:rPr>
        <w:t xml:space="preserve"> 39</w:t>
      </w:r>
      <w:r>
        <w:rPr>
          <w:rFonts w:hint="default"/>
          <w:i/>
          <w:iCs/>
          <w:lang w:val="pt-BR"/>
        </w:rPr>
        <w:t xml:space="preserve"> </w:t>
      </w:r>
      <w:r>
        <w:rPr>
          <w:i/>
          <w:iCs/>
        </w:rPr>
        <w:t>code smells</w:t>
      </w:r>
      <w:r>
        <w:t xml:space="preserve"> no projeto</w:t>
      </w:r>
      <w:r>
        <w:rPr>
          <w:rFonts w:hint="default"/>
          <w:lang w:val="pt-BR"/>
        </w:rPr>
        <w:t xml:space="preserve">, sendo o tipo </w:t>
      </w:r>
      <w:r>
        <w:rPr>
          <w:rFonts w:hint="default"/>
          <w:i/>
          <w:iCs/>
          <w:lang w:val="pt-BR"/>
        </w:rPr>
        <w:t>Long Method</w:t>
      </w:r>
      <w:r>
        <w:rPr>
          <w:rFonts w:hint="default"/>
          <w:lang w:val="pt-BR"/>
        </w:rPr>
        <w:t xml:space="preserve"> detectado pela ferramenta JDeodorant já que a JSPirit identificou apenas 4 tipos diferentes de </w:t>
      </w:r>
      <w:r>
        <w:rPr>
          <w:rFonts w:hint="default"/>
          <w:i/>
          <w:iCs/>
          <w:lang w:val="pt-BR"/>
        </w:rPr>
        <w:t>code smells</w:t>
      </w:r>
      <w:r>
        <w:rPr>
          <w:rFonts w:hint="default"/>
          <w:lang w:val="pt-BR"/>
        </w:rPr>
        <w:t>.</w:t>
      </w:r>
    </w:p>
    <w:p>
      <w:pPr>
        <w:pStyle w:val="19"/>
        <w:spacing w:before="0" w:beforeAutospacing="0" w:after="240" w:afterAutospacing="0"/>
        <w:ind w:firstLine="850"/>
        <w:jc w:val="center"/>
        <w:rPr>
          <w:color w:val="000000"/>
        </w:rPr>
      </w:pPr>
      <w:r>
        <w:rPr>
          <w:color w:val="000000"/>
        </w:rPr>
        <w:t xml:space="preserve">Tabela 3 – </w:t>
      </w:r>
      <w:r>
        <w:rPr>
          <w:i/>
          <w:iCs/>
          <w:color w:val="000000"/>
        </w:rPr>
        <w:t>Code smells</w:t>
      </w:r>
      <w:r>
        <w:rPr>
          <w:color w:val="000000"/>
        </w:rPr>
        <w:t xml:space="preserve"> do projeto.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4530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b/>
              </w:rPr>
            </w:pPr>
            <w:r>
              <w:rPr>
                <w:b/>
              </w:rPr>
              <w:t>Nome do Code Smell</w:t>
            </w:r>
          </w:p>
        </w:tc>
        <w:tc>
          <w:tcPr>
            <w:tcW w:w="4531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Feature Envy</w:t>
            </w:r>
          </w:p>
        </w:tc>
        <w:tc>
          <w:tcPr>
            <w:tcW w:w="4531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Dispersed Coupling</w:t>
            </w:r>
          </w:p>
        </w:tc>
        <w:tc>
          <w:tcPr>
            <w:tcW w:w="4531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Refused Parent Bequest</w:t>
            </w:r>
          </w:p>
        </w:tc>
        <w:tc>
          <w:tcPr>
            <w:tcW w:w="4531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Intensive Coupling</w:t>
            </w:r>
          </w:p>
        </w:tc>
        <w:tc>
          <w:tcPr>
            <w:tcW w:w="4531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Long Method</w:t>
            </w:r>
          </w:p>
        </w:tc>
        <w:tc>
          <w:tcPr>
            <w:tcW w:w="4531" w:type="dxa"/>
          </w:tcPr>
          <w:p>
            <w:pPr>
              <w:pStyle w:val="19"/>
              <w:spacing w:before="0" w:beforeAutospacing="0" w:after="240" w:afterAutospacing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25</w:t>
            </w:r>
          </w:p>
        </w:tc>
      </w:tr>
    </w:tbl>
    <w:p>
      <w:pPr>
        <w:pStyle w:val="19"/>
        <w:spacing w:before="0" w:beforeAutospacing="0" w:after="240" w:afterAutospacing="0"/>
        <w:ind w:firstLine="850"/>
        <w:jc w:val="center"/>
      </w:pPr>
    </w:p>
    <w:p>
      <w:pPr>
        <w:pStyle w:val="30"/>
      </w:pPr>
    </w:p>
    <w:p>
      <w:pPr>
        <w:pStyle w:val="3"/>
        <w:rPr>
          <w:rFonts w:eastAsia="&amp;amp"/>
        </w:rPr>
      </w:pPr>
      <w:bookmarkStart w:id="4" w:name="_Toc63168872"/>
      <w:r>
        <w:rPr>
          <w:rFonts w:eastAsia="&amp;amp"/>
        </w:rPr>
        <w:t>Medição 2 – Após Refatorar Code Smell X</w:t>
      </w:r>
      <w:bookmarkEnd w:id="4"/>
    </w:p>
    <w:p>
      <w:pPr>
        <w:pStyle w:val="3"/>
        <w:rPr>
          <w:rFonts w:eastAsia="&amp;amp"/>
        </w:rPr>
      </w:pPr>
      <w:bookmarkStart w:id="5" w:name="_Toc63168873"/>
      <w:r>
        <w:rPr>
          <w:rFonts w:eastAsia="&amp;amp"/>
        </w:rPr>
        <w:t>Medição 3 – Após Refatorar Code Smell Y</w:t>
      </w:r>
      <w:bookmarkEnd w:id="5"/>
    </w:p>
    <w:p>
      <w:pPr>
        <w:pStyle w:val="30"/>
      </w:pPr>
      <w:r>
        <w:t>.....</w:t>
      </w:r>
    </w:p>
    <w:p>
      <w:pPr>
        <w:pStyle w:val="30"/>
      </w:pPr>
    </w:p>
    <w:p>
      <w:pPr>
        <w:pStyle w:val="3"/>
        <w:rPr>
          <w:rFonts w:eastAsia="&amp;amp"/>
        </w:rPr>
      </w:pPr>
      <w:bookmarkStart w:id="6" w:name="_Toc63168874"/>
      <w:r>
        <w:rPr>
          <w:rFonts w:eastAsia="&amp;amp"/>
        </w:rPr>
        <w:t>Medição Z – Após a refatoração de todos os code smells do projeto</w:t>
      </w:r>
      <w:bookmarkEnd w:id="6"/>
    </w:p>
    <w:p>
      <w:pPr>
        <w:rPr>
          <w:rFonts w:eastAsia="&amp;amp"/>
        </w:rPr>
      </w:pPr>
    </w:p>
    <w:p>
      <w:pPr>
        <w:pStyle w:val="2"/>
        <w:tabs>
          <w:tab w:val="clear" w:pos="432"/>
        </w:tabs>
        <w:ind w:left="284" w:hanging="284"/>
        <w:rPr>
          <w:rFonts w:eastAsia="&amp;amp"/>
        </w:rPr>
      </w:pPr>
      <w:bookmarkStart w:id="7" w:name="_Toc63168875"/>
      <w:r>
        <w:rPr>
          <w:rFonts w:eastAsia="&amp;amp"/>
        </w:rPr>
        <w:t>COMPARAÇÃO DOS RESULTADOS</w:t>
      </w:r>
      <w:bookmarkEnd w:id="7"/>
    </w:p>
    <w:p>
      <w:pPr>
        <w:pStyle w:val="30"/>
        <w:ind w:firstLine="0"/>
      </w:pPr>
    </w:p>
    <w:p>
      <w:pPr>
        <w:suppressAutoHyphens/>
        <w:rPr>
          <w:rFonts w:eastAsia="&amp;amp"/>
          <w:lang w:eastAsia="ar-SA"/>
        </w:rPr>
      </w:pPr>
    </w:p>
    <w:p>
      <w:pPr>
        <w:pStyle w:val="2"/>
        <w:numPr>
          <w:ilvl w:val="0"/>
          <w:numId w:val="0"/>
        </w:numPr>
        <w:ind w:left="432" w:hanging="432"/>
        <w:jc w:val="center"/>
        <w:rPr>
          <w:rFonts w:eastAsia="&amp;amp"/>
        </w:rPr>
      </w:pPr>
      <w:bookmarkStart w:id="8" w:name="_Toc63168876"/>
      <w:r>
        <w:rPr>
          <w:rFonts w:eastAsia="&amp;amp"/>
        </w:rPr>
        <w:t>REFERÊNCIAS</w:t>
      </w:r>
      <w:bookmarkEnd w:id="8"/>
    </w:p>
    <w:p>
      <w:pPr>
        <w:suppressAutoHyphens/>
        <w:rPr>
          <w:rFonts w:eastAsia="&amp;amp"/>
          <w:lang w:eastAsia="ar-SA"/>
        </w:rPr>
      </w:pPr>
    </w:p>
    <w:p>
      <w:pPr>
        <w:pStyle w:val="2"/>
        <w:numPr>
          <w:ilvl w:val="0"/>
          <w:numId w:val="0"/>
        </w:numPr>
        <w:ind w:left="432" w:hanging="432"/>
        <w:jc w:val="center"/>
        <w:rPr>
          <w:rFonts w:eastAsia="&amp;amp"/>
        </w:rPr>
      </w:pPr>
      <w:bookmarkStart w:id="9" w:name="_Toc63168877"/>
      <w:r>
        <w:rPr>
          <w:rFonts w:eastAsia="&amp;amp"/>
        </w:rPr>
        <w:t>APÊNDICE A</w:t>
      </w:r>
      <w:bookmarkEnd w:id="9"/>
    </w:p>
    <w:p>
      <w:pPr>
        <w:pStyle w:val="30"/>
        <w:ind w:firstLine="0"/>
      </w:pPr>
    </w:p>
    <w:sectPr>
      <w:headerReference r:id="rId7" w:type="first"/>
      <w:pgSz w:w="11906" w:h="16838"/>
      <w:pgMar w:top="1701" w:right="1134" w:bottom="1134" w:left="1701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amp">
    <w:altName w:val="Times New Roman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right"/>
    </w:pP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3</w:t>
    </w:r>
    <w:r>
      <w:rPr>
        <w:rStyle w:val="1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right"/>
    </w:pPr>
    <w:r>
      <w:tab/>
    </w:r>
    <w:r>
      <w:tab/>
    </w:r>
    <w:r>
      <w:tab/>
    </w:r>
    <w:r>
      <w:tab/>
    </w:r>
  </w:p>
  <w:p>
    <w:pPr>
      <w:pStyle w:val="20"/>
      <w:tabs>
        <w:tab w:val="left" w:pos="7680"/>
        <w:tab w:val="right" w:pos="9071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2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D8F3B3"/>
    <w:multiLevelType w:val="multilevel"/>
    <w:tmpl w:val="CCD8F3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C2B5351"/>
    <w:multiLevelType w:val="multilevel"/>
    <w:tmpl w:val="1C2B5351"/>
    <w:lvl w:ilvl="0" w:tentative="0">
      <w:start w:val="1"/>
      <w:numFmt w:val="decimal"/>
      <w:pStyle w:val="28"/>
      <w:lvlText w:val="Atividade %1:"/>
      <w:lvlJc w:val="left"/>
      <w:pPr>
        <w:tabs>
          <w:tab w:val="left" w:pos="1800"/>
        </w:tabs>
        <w:ind w:left="720" w:hanging="720"/>
      </w:pPr>
      <w:rPr>
        <w:rFonts w:hint="default" w:ascii="Calibri" w:hAnsi="Calibri" w:cs="Times New Roman"/>
        <w:b w:val="0"/>
        <w:bCs w:val="0"/>
        <w:i w:val="0"/>
        <w:iCs w:val="0"/>
        <w:caps/>
        <w:smallCaps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18"/>
        <w:szCs w:val="18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6AD958DD"/>
    <w:multiLevelType w:val="multilevel"/>
    <w:tmpl w:val="6AD958D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864" w:hanging="52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EA"/>
    <w:rsid w:val="000004C0"/>
    <w:rsid w:val="000101D6"/>
    <w:rsid w:val="00031ACD"/>
    <w:rsid w:val="00057147"/>
    <w:rsid w:val="0007736E"/>
    <w:rsid w:val="0008234C"/>
    <w:rsid w:val="000B2CD5"/>
    <w:rsid w:val="000B2CF0"/>
    <w:rsid w:val="000C112A"/>
    <w:rsid w:val="000C48C1"/>
    <w:rsid w:val="000D3D08"/>
    <w:rsid w:val="000F3B0B"/>
    <w:rsid w:val="00104487"/>
    <w:rsid w:val="00115EF8"/>
    <w:rsid w:val="00125B4B"/>
    <w:rsid w:val="00134660"/>
    <w:rsid w:val="00156AE3"/>
    <w:rsid w:val="00157DD4"/>
    <w:rsid w:val="00166DC6"/>
    <w:rsid w:val="00166F22"/>
    <w:rsid w:val="00191E11"/>
    <w:rsid w:val="0019406C"/>
    <w:rsid w:val="001A030C"/>
    <w:rsid w:val="001A28D8"/>
    <w:rsid w:val="001D0DA7"/>
    <w:rsid w:val="001F041B"/>
    <w:rsid w:val="00206A5E"/>
    <w:rsid w:val="00221079"/>
    <w:rsid w:val="00244E18"/>
    <w:rsid w:val="00283327"/>
    <w:rsid w:val="0029669C"/>
    <w:rsid w:val="002A5425"/>
    <w:rsid w:val="002B71DA"/>
    <w:rsid w:val="002D0468"/>
    <w:rsid w:val="002D3683"/>
    <w:rsid w:val="002D576B"/>
    <w:rsid w:val="002E619F"/>
    <w:rsid w:val="002F12E7"/>
    <w:rsid w:val="00314288"/>
    <w:rsid w:val="003162E5"/>
    <w:rsid w:val="00323F3F"/>
    <w:rsid w:val="0034618B"/>
    <w:rsid w:val="00354816"/>
    <w:rsid w:val="00356F41"/>
    <w:rsid w:val="0037214B"/>
    <w:rsid w:val="0038422E"/>
    <w:rsid w:val="003A4722"/>
    <w:rsid w:val="003A49F1"/>
    <w:rsid w:val="003C03E2"/>
    <w:rsid w:val="003C4554"/>
    <w:rsid w:val="003D39E6"/>
    <w:rsid w:val="003D451A"/>
    <w:rsid w:val="003E595F"/>
    <w:rsid w:val="00431EE0"/>
    <w:rsid w:val="00432FF8"/>
    <w:rsid w:val="00450A9E"/>
    <w:rsid w:val="00451C38"/>
    <w:rsid w:val="00453704"/>
    <w:rsid w:val="0046359B"/>
    <w:rsid w:val="0047484D"/>
    <w:rsid w:val="00477F58"/>
    <w:rsid w:val="00481518"/>
    <w:rsid w:val="0049624C"/>
    <w:rsid w:val="004A0F19"/>
    <w:rsid w:val="004B1BE9"/>
    <w:rsid w:val="004B48BA"/>
    <w:rsid w:val="004C25B8"/>
    <w:rsid w:val="004C4B1B"/>
    <w:rsid w:val="004D5C44"/>
    <w:rsid w:val="004E41B9"/>
    <w:rsid w:val="004F0239"/>
    <w:rsid w:val="004F5DED"/>
    <w:rsid w:val="00512F18"/>
    <w:rsid w:val="00522234"/>
    <w:rsid w:val="0054676F"/>
    <w:rsid w:val="005547D3"/>
    <w:rsid w:val="005970E4"/>
    <w:rsid w:val="005B59AB"/>
    <w:rsid w:val="005E3044"/>
    <w:rsid w:val="005E585B"/>
    <w:rsid w:val="005F1AB6"/>
    <w:rsid w:val="006010A6"/>
    <w:rsid w:val="0061147D"/>
    <w:rsid w:val="00622DD8"/>
    <w:rsid w:val="006257B3"/>
    <w:rsid w:val="00650B2E"/>
    <w:rsid w:val="00655519"/>
    <w:rsid w:val="00683CD0"/>
    <w:rsid w:val="0068755F"/>
    <w:rsid w:val="006B714C"/>
    <w:rsid w:val="006C0108"/>
    <w:rsid w:val="006C3FE3"/>
    <w:rsid w:val="006C4654"/>
    <w:rsid w:val="006F4928"/>
    <w:rsid w:val="00717893"/>
    <w:rsid w:val="007274CA"/>
    <w:rsid w:val="00743D22"/>
    <w:rsid w:val="00766F5F"/>
    <w:rsid w:val="007A3C96"/>
    <w:rsid w:val="007A697A"/>
    <w:rsid w:val="007B0205"/>
    <w:rsid w:val="007B0655"/>
    <w:rsid w:val="007D40DE"/>
    <w:rsid w:val="007E6943"/>
    <w:rsid w:val="007F10AD"/>
    <w:rsid w:val="00802977"/>
    <w:rsid w:val="00807854"/>
    <w:rsid w:val="0083163F"/>
    <w:rsid w:val="00834E5B"/>
    <w:rsid w:val="00835275"/>
    <w:rsid w:val="00843808"/>
    <w:rsid w:val="00844A32"/>
    <w:rsid w:val="0085733C"/>
    <w:rsid w:val="008605C7"/>
    <w:rsid w:val="008627CF"/>
    <w:rsid w:val="0089011D"/>
    <w:rsid w:val="008E572F"/>
    <w:rsid w:val="009106DD"/>
    <w:rsid w:val="00941713"/>
    <w:rsid w:val="00961E3E"/>
    <w:rsid w:val="009A30AF"/>
    <w:rsid w:val="009A316D"/>
    <w:rsid w:val="009A66A0"/>
    <w:rsid w:val="009B23A6"/>
    <w:rsid w:val="009B7798"/>
    <w:rsid w:val="00A076DF"/>
    <w:rsid w:val="00A30098"/>
    <w:rsid w:val="00A30328"/>
    <w:rsid w:val="00A35D6F"/>
    <w:rsid w:val="00A37357"/>
    <w:rsid w:val="00A62040"/>
    <w:rsid w:val="00AB31F4"/>
    <w:rsid w:val="00AC0DBB"/>
    <w:rsid w:val="00B3208E"/>
    <w:rsid w:val="00B40DA5"/>
    <w:rsid w:val="00B566E4"/>
    <w:rsid w:val="00B61452"/>
    <w:rsid w:val="00B73357"/>
    <w:rsid w:val="00B778DF"/>
    <w:rsid w:val="00B907E2"/>
    <w:rsid w:val="00BA1954"/>
    <w:rsid w:val="00BC2A87"/>
    <w:rsid w:val="00BE4DAD"/>
    <w:rsid w:val="00BF35B6"/>
    <w:rsid w:val="00BF4B62"/>
    <w:rsid w:val="00BF52DE"/>
    <w:rsid w:val="00C521FC"/>
    <w:rsid w:val="00C8287F"/>
    <w:rsid w:val="00C85462"/>
    <w:rsid w:val="00CA3F73"/>
    <w:rsid w:val="00CA5B45"/>
    <w:rsid w:val="00CB7496"/>
    <w:rsid w:val="00CF2695"/>
    <w:rsid w:val="00CF5013"/>
    <w:rsid w:val="00CF5F18"/>
    <w:rsid w:val="00D00973"/>
    <w:rsid w:val="00D1257A"/>
    <w:rsid w:val="00D33FC7"/>
    <w:rsid w:val="00D342A4"/>
    <w:rsid w:val="00D37E0C"/>
    <w:rsid w:val="00D500B7"/>
    <w:rsid w:val="00DA22D8"/>
    <w:rsid w:val="00DA4354"/>
    <w:rsid w:val="00DC7DE5"/>
    <w:rsid w:val="00DD155B"/>
    <w:rsid w:val="00DE792C"/>
    <w:rsid w:val="00E01945"/>
    <w:rsid w:val="00E06E86"/>
    <w:rsid w:val="00E23847"/>
    <w:rsid w:val="00E53D76"/>
    <w:rsid w:val="00E56BBB"/>
    <w:rsid w:val="00E6521A"/>
    <w:rsid w:val="00E656EA"/>
    <w:rsid w:val="00E855EF"/>
    <w:rsid w:val="00EA3E1C"/>
    <w:rsid w:val="00EC3354"/>
    <w:rsid w:val="00ED0B63"/>
    <w:rsid w:val="00ED1B00"/>
    <w:rsid w:val="00ED2E81"/>
    <w:rsid w:val="00ED61FF"/>
    <w:rsid w:val="00EE4E5E"/>
    <w:rsid w:val="00EF0FC9"/>
    <w:rsid w:val="00F358EA"/>
    <w:rsid w:val="00F36079"/>
    <w:rsid w:val="00F54023"/>
    <w:rsid w:val="00F579AD"/>
    <w:rsid w:val="00F6432D"/>
    <w:rsid w:val="00F779E2"/>
    <w:rsid w:val="00F82D1F"/>
    <w:rsid w:val="00F9323C"/>
    <w:rsid w:val="00F93A8E"/>
    <w:rsid w:val="00FA6C97"/>
    <w:rsid w:val="00FB7303"/>
    <w:rsid w:val="00FC187C"/>
    <w:rsid w:val="00FC459C"/>
    <w:rsid w:val="00FE4AFA"/>
    <w:rsid w:val="00FE530B"/>
    <w:rsid w:val="111871CA"/>
    <w:rsid w:val="1BBC6E0A"/>
    <w:rsid w:val="1BCA3EA2"/>
    <w:rsid w:val="2B17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uppressAutoHyphens/>
      <w:spacing w:after="240"/>
      <w:outlineLvl w:val="0"/>
    </w:pPr>
    <w:rPr>
      <w:b/>
      <w:lang w:eastAsia="ar-SA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uppressAutoHyphens/>
      <w:spacing w:before="360" w:after="360"/>
      <w:ind w:left="578" w:hanging="578"/>
      <w:jc w:val="both"/>
      <w:outlineLvl w:val="1"/>
    </w:pPr>
    <w:rPr>
      <w:rFonts w:ascii="Calibri" w:hAnsi="Calibri"/>
      <w:b/>
      <w:lang w:eastAsia="ar-SA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uppressAutoHyphens/>
      <w:spacing w:before="240" w:after="240"/>
      <w:jc w:val="both"/>
      <w:outlineLvl w:val="2"/>
    </w:pPr>
    <w:rPr>
      <w:rFonts w:ascii="Calibri" w:hAnsi="Calibri"/>
      <w:b/>
      <w:lang w:eastAsia="ar-SA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uppressAutoHyphens/>
      <w:spacing w:before="240" w:after="60"/>
      <w:ind w:left="0" w:firstLine="0"/>
      <w:jc w:val="both"/>
      <w:outlineLvl w:val="3"/>
    </w:pPr>
    <w:rPr>
      <w:rFonts w:ascii="Calibri" w:hAnsi="Calibri"/>
      <w:b/>
      <w:i/>
      <w:lang w:eastAsia="ar-SA"/>
    </w:rPr>
  </w:style>
  <w:style w:type="paragraph" w:styleId="6">
    <w:name w:val="heading 6"/>
    <w:basedOn w:val="1"/>
    <w:next w:val="1"/>
    <w:qFormat/>
    <w:uiPriority w:val="0"/>
    <w:pPr>
      <w:numPr>
        <w:ilvl w:val="5"/>
        <w:numId w:val="1"/>
      </w:numPr>
      <w:suppressAutoHyphens/>
      <w:spacing w:before="240" w:after="60"/>
      <w:jc w:val="both"/>
      <w:outlineLvl w:val="5"/>
    </w:pPr>
    <w:rPr>
      <w:b/>
      <w:sz w:val="20"/>
      <w:lang w:eastAsia="ar-SA"/>
    </w:rPr>
  </w:style>
  <w:style w:type="paragraph" w:styleId="7">
    <w:name w:val="heading 7"/>
    <w:basedOn w:val="1"/>
    <w:next w:val="1"/>
    <w:qFormat/>
    <w:uiPriority w:val="0"/>
    <w:pPr>
      <w:numPr>
        <w:ilvl w:val="6"/>
        <w:numId w:val="1"/>
      </w:numPr>
      <w:suppressAutoHyphens/>
      <w:spacing w:before="240" w:after="60"/>
      <w:jc w:val="both"/>
      <w:outlineLvl w:val="6"/>
    </w:pPr>
    <w:rPr>
      <w:lang w:eastAsia="ar-SA"/>
    </w:rPr>
  </w:style>
  <w:style w:type="paragraph" w:styleId="8">
    <w:name w:val="heading 8"/>
    <w:basedOn w:val="1"/>
    <w:next w:val="1"/>
    <w:qFormat/>
    <w:uiPriority w:val="0"/>
    <w:pPr>
      <w:numPr>
        <w:ilvl w:val="7"/>
        <w:numId w:val="1"/>
      </w:numPr>
      <w:suppressAutoHyphens/>
      <w:spacing w:before="240" w:after="60"/>
      <w:jc w:val="both"/>
      <w:outlineLvl w:val="7"/>
    </w:pPr>
    <w:rPr>
      <w:i/>
      <w:lang w:eastAsia="ar-SA"/>
    </w:rPr>
  </w:style>
  <w:style w:type="paragraph" w:styleId="9">
    <w:name w:val="heading 9"/>
    <w:basedOn w:val="1"/>
    <w:next w:val="1"/>
    <w:qFormat/>
    <w:uiPriority w:val="0"/>
    <w:pPr>
      <w:numPr>
        <w:ilvl w:val="8"/>
        <w:numId w:val="1"/>
      </w:numPr>
      <w:suppressAutoHyphens/>
      <w:spacing w:before="240" w:after="60"/>
      <w:jc w:val="both"/>
      <w:outlineLvl w:val="8"/>
    </w:pPr>
    <w:rPr>
      <w:rFonts w:ascii="Palatino Linotype" w:hAnsi="Palatino Linotype"/>
      <w:sz w:val="20"/>
      <w:lang w:eastAsia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annotation reference"/>
    <w:qFormat/>
    <w:uiPriority w:val="0"/>
    <w:rPr>
      <w:sz w:val="16"/>
      <w:szCs w:val="16"/>
    </w:rPr>
  </w:style>
  <w:style w:type="character" w:styleId="13">
    <w:name w:val="Emphasis"/>
    <w:qFormat/>
    <w:uiPriority w:val="20"/>
    <w:rPr>
      <w:i/>
      <w:iCs/>
    </w:rPr>
  </w:style>
  <w:style w:type="character" w:styleId="14">
    <w:name w:val="footnote reference"/>
    <w:semiHidden/>
    <w:qFormat/>
    <w:uiPriority w:val="0"/>
    <w:rPr>
      <w:vertAlign w:val="superscript"/>
    </w:rPr>
  </w:style>
  <w:style w:type="character" w:styleId="15">
    <w:name w:val="Hyperlink"/>
    <w:qFormat/>
    <w:uiPriority w:val="99"/>
    <w:rPr>
      <w:color w:val="0000FF"/>
      <w:u w:val="single"/>
    </w:rPr>
  </w:style>
  <w:style w:type="character" w:styleId="16">
    <w:name w:val="page number"/>
    <w:basedOn w:val="10"/>
    <w:qFormat/>
    <w:uiPriority w:val="0"/>
  </w:style>
  <w:style w:type="paragraph" w:styleId="17">
    <w:name w:val="toc 2"/>
    <w:basedOn w:val="1"/>
    <w:next w:val="1"/>
    <w:qFormat/>
    <w:uiPriority w:val="39"/>
    <w:pPr>
      <w:tabs>
        <w:tab w:val="left" w:pos="567"/>
        <w:tab w:val="right" w:leader="dot" w:pos="9061"/>
      </w:tabs>
    </w:pPr>
  </w:style>
  <w:style w:type="paragraph" w:styleId="18">
    <w:name w:val="annotation text"/>
    <w:basedOn w:val="1"/>
    <w:link w:val="35"/>
    <w:qFormat/>
    <w:uiPriority w:val="0"/>
    <w:rPr>
      <w:sz w:val="20"/>
      <w:szCs w:val="20"/>
    </w:r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20">
    <w:name w:val="header"/>
    <w:basedOn w:val="1"/>
    <w:link w:val="31"/>
    <w:qFormat/>
    <w:uiPriority w:val="99"/>
    <w:pPr>
      <w:tabs>
        <w:tab w:val="center" w:pos="4252"/>
        <w:tab w:val="right" w:pos="8504"/>
      </w:tabs>
    </w:pPr>
  </w:style>
  <w:style w:type="paragraph" w:styleId="21">
    <w:name w:val="annotation subject"/>
    <w:basedOn w:val="18"/>
    <w:next w:val="18"/>
    <w:link w:val="36"/>
    <w:qFormat/>
    <w:uiPriority w:val="0"/>
    <w:rPr>
      <w:b/>
      <w:bCs/>
    </w:rPr>
  </w:style>
  <w:style w:type="paragraph" w:styleId="2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23">
    <w:name w:val="toc 3"/>
    <w:basedOn w:val="1"/>
    <w:next w:val="1"/>
    <w:qFormat/>
    <w:uiPriority w:val="39"/>
    <w:pPr>
      <w:ind w:left="480"/>
    </w:pPr>
  </w:style>
  <w:style w:type="paragraph" w:styleId="24">
    <w:name w:val="Balloon Text"/>
    <w:basedOn w:val="1"/>
    <w:link w:val="34"/>
    <w:qFormat/>
    <w:uiPriority w:val="0"/>
    <w:rPr>
      <w:rFonts w:ascii="Tahoma" w:hAnsi="Tahoma" w:cs="Tahoma"/>
      <w:sz w:val="16"/>
      <w:szCs w:val="16"/>
    </w:rPr>
  </w:style>
  <w:style w:type="paragraph" w:styleId="25">
    <w:name w:val="footnote text"/>
    <w:basedOn w:val="1"/>
    <w:semiHidden/>
    <w:qFormat/>
    <w:uiPriority w:val="0"/>
    <w:rPr>
      <w:sz w:val="20"/>
      <w:szCs w:val="20"/>
    </w:rPr>
  </w:style>
  <w:style w:type="paragraph" w:styleId="26">
    <w:name w:val="toc 1"/>
    <w:basedOn w:val="1"/>
    <w:next w:val="1"/>
    <w:qFormat/>
    <w:uiPriority w:val="39"/>
    <w:pPr>
      <w:tabs>
        <w:tab w:val="left" w:pos="426"/>
        <w:tab w:val="right" w:leader="dot" w:pos="9061"/>
      </w:tabs>
      <w:spacing w:before="120"/>
    </w:pPr>
  </w:style>
  <w:style w:type="table" w:styleId="27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8">
    <w:name w:val="Atividade 1"/>
    <w:basedOn w:val="1"/>
    <w:next w:val="1"/>
    <w:qFormat/>
    <w:uiPriority w:val="0"/>
    <w:pPr>
      <w:numPr>
        <w:ilvl w:val="0"/>
        <w:numId w:val="2"/>
      </w:numPr>
      <w:suppressAutoHyphens/>
      <w:spacing w:before="240" w:after="60"/>
    </w:pPr>
    <w:rPr>
      <w:rFonts w:ascii="Calibri" w:hAnsi="Calibri"/>
      <w:szCs w:val="23"/>
      <w:lang w:eastAsia="ar-SA"/>
    </w:rPr>
  </w:style>
  <w:style w:type="paragraph" w:customStyle="1" w:styleId="29">
    <w:name w:val="Ativ"/>
    <w:basedOn w:val="1"/>
    <w:qFormat/>
    <w:uiPriority w:val="0"/>
    <w:pPr>
      <w:suppressAutoHyphens/>
      <w:ind w:left="1134"/>
    </w:pPr>
    <w:rPr>
      <w:rFonts w:ascii="Calibri" w:hAnsi="Calibri"/>
      <w:sz w:val="20"/>
      <w:szCs w:val="21"/>
      <w:lang w:eastAsia="ar-SA"/>
    </w:rPr>
  </w:style>
  <w:style w:type="paragraph" w:customStyle="1" w:styleId="30">
    <w:name w:val="p"/>
    <w:basedOn w:val="1"/>
    <w:qFormat/>
    <w:uiPriority w:val="0"/>
    <w:pPr>
      <w:suppressAutoHyphens/>
      <w:spacing w:line="360" w:lineRule="auto"/>
      <w:ind w:firstLine="851"/>
      <w:jc w:val="both"/>
    </w:pPr>
    <w:rPr>
      <w:rFonts w:eastAsia="&amp;amp"/>
      <w:lang w:eastAsia="ar-SA"/>
    </w:rPr>
  </w:style>
  <w:style w:type="character" w:customStyle="1" w:styleId="31">
    <w:name w:val="Cabeçalho Char"/>
    <w:link w:val="20"/>
    <w:qFormat/>
    <w:uiPriority w:val="99"/>
    <w:rPr>
      <w:sz w:val="24"/>
      <w:szCs w:val="24"/>
    </w:rPr>
  </w:style>
  <w:style w:type="character" w:customStyle="1" w:styleId="32">
    <w:name w:val="st"/>
    <w:qFormat/>
    <w:uiPriority w:val="0"/>
  </w:style>
  <w:style w:type="character" w:customStyle="1" w:styleId="33">
    <w:name w:val="il"/>
    <w:qFormat/>
    <w:uiPriority w:val="0"/>
  </w:style>
  <w:style w:type="character" w:customStyle="1" w:styleId="34">
    <w:name w:val="Texto de balão Char"/>
    <w:link w:val="24"/>
    <w:qFormat/>
    <w:uiPriority w:val="0"/>
    <w:rPr>
      <w:rFonts w:ascii="Tahoma" w:hAnsi="Tahoma" w:cs="Tahoma"/>
      <w:sz w:val="16"/>
      <w:szCs w:val="16"/>
    </w:rPr>
  </w:style>
  <w:style w:type="character" w:customStyle="1" w:styleId="35">
    <w:name w:val="Texto de comentário Char"/>
    <w:basedOn w:val="10"/>
    <w:link w:val="18"/>
    <w:qFormat/>
    <w:uiPriority w:val="0"/>
  </w:style>
  <w:style w:type="character" w:customStyle="1" w:styleId="36">
    <w:name w:val="Assunto do comentário Char"/>
    <w:link w:val="21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7CA6B0-3DEA-2642-B78B-97F32069C3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5</Pages>
  <Words>556</Words>
  <Characters>2953</Characters>
  <Lines>32</Lines>
  <Paragraphs>9</Paragraphs>
  <TotalTime>9</TotalTime>
  <ScaleCrop>false</ScaleCrop>
  <LinksUpToDate>false</LinksUpToDate>
  <CharactersWithSpaces>3440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2021-02-02T17:34:00Z</dcterms:created>
  <dc:creator>Tânia Pinheiro</dc:creator>
  <cp:lastModifiedBy>fabiany_costa</cp:lastModifiedBy>
  <cp:lastPrinted>2019-02-01T22:40:00Z</cp:lastPrinted>
  <dcterms:modified xsi:type="dcterms:W3CDTF">2021-07-26T02:59:23Z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1046-11.2.0.10223</vt:lpwstr>
  </property>
</Properties>
</file>