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4CD" w:rsidRDefault="00826CE7">
      <w:pPr>
        <w:rPr>
          <w:i/>
        </w:rPr>
      </w:pPr>
      <w:r>
        <w:rPr>
          <w:i/>
        </w:rPr>
        <w:t>Dans cette page, vous trouverez les différents éléments techniques livrables qui ont été utilisé</w:t>
      </w:r>
      <w:r w:rsidR="00393892">
        <w:rPr>
          <w:i/>
        </w:rPr>
        <w:t>s</w:t>
      </w:r>
      <w:r>
        <w:rPr>
          <w:i/>
        </w:rPr>
        <w:t xml:space="preserve"> pour la résiliation de ce site web.</w:t>
      </w:r>
    </w:p>
    <w:p w:rsidR="00826CE7" w:rsidRDefault="00826CE7">
      <w:pPr>
        <w:rPr>
          <w:i/>
        </w:rPr>
      </w:pPr>
    </w:p>
    <w:p w:rsidR="00826CE7" w:rsidRDefault="00826CE7" w:rsidP="00826CE7">
      <w:pPr>
        <w:pStyle w:val="Paragraphedeliste"/>
        <w:numPr>
          <w:ilvl w:val="0"/>
          <w:numId w:val="1"/>
        </w:numPr>
      </w:pPr>
      <w:r>
        <w:t>Plan de l’architecture des dossiers du site web statique</w:t>
      </w:r>
      <w:bookmarkStart w:id="0" w:name="_GoBack"/>
      <w:bookmarkEnd w:id="0"/>
    </w:p>
    <w:p w:rsidR="00826CE7" w:rsidRDefault="00826CE7" w:rsidP="00826CE7">
      <w:pPr>
        <w:pStyle w:val="Paragraphedeliste"/>
        <w:numPr>
          <w:ilvl w:val="0"/>
          <w:numId w:val="1"/>
        </w:numPr>
      </w:pPr>
      <w:r>
        <w:t>Architecture des pages web du site en tenant compte du RWD et Présentation de la charte graphique</w:t>
      </w:r>
    </w:p>
    <w:p w:rsidR="00826CE7" w:rsidRDefault="00826CE7" w:rsidP="00826CE7">
      <w:pPr>
        <w:pStyle w:val="Paragraphedeliste"/>
        <w:numPr>
          <w:ilvl w:val="0"/>
          <w:numId w:val="1"/>
        </w:numPr>
      </w:pPr>
      <w:r>
        <w:t>Synthèse des problèmes rencontrés et des solutions apportées</w:t>
      </w:r>
    </w:p>
    <w:p w:rsidR="00826CE7" w:rsidRDefault="00826CE7" w:rsidP="00826CE7">
      <w:pPr>
        <w:pStyle w:val="Paragraphedeliste"/>
        <w:numPr>
          <w:ilvl w:val="0"/>
          <w:numId w:val="1"/>
        </w:numPr>
      </w:pPr>
      <w:r>
        <w:t>Diagramme de Gantt final du projet</w:t>
      </w:r>
    </w:p>
    <w:p w:rsidR="00826CE7" w:rsidRDefault="00826CE7" w:rsidP="00826CE7"/>
    <w:p w:rsidR="00826CE7" w:rsidRPr="00826CE7" w:rsidRDefault="00826CE7" w:rsidP="00826CE7">
      <w:pPr>
        <w:pStyle w:val="Paragraphedeliste"/>
        <w:numPr>
          <w:ilvl w:val="0"/>
          <w:numId w:val="1"/>
        </w:numPr>
        <w:rPr>
          <w:color w:val="A6A6A6" w:themeColor="background1" w:themeShade="A6"/>
        </w:rPr>
      </w:pPr>
      <w:r w:rsidRPr="00826CE7">
        <w:rPr>
          <w:color w:val="A6A6A6" w:themeColor="background1" w:themeShade="A6"/>
        </w:rPr>
        <w:t>(</w:t>
      </w:r>
      <w:r w:rsidRPr="00826CE7">
        <w:rPr>
          <w:color w:val="A6A6A6" w:themeColor="background1" w:themeShade="A6"/>
        </w:rPr>
        <w:t>Une partie de ces éléments seront introduits directement dans la page Web dédiée "Aspect technique" le reste sera être dans un rapport de quelques pages (hébergé sur le site Web) accessible par un hyperlien.</w:t>
      </w:r>
      <w:r w:rsidRPr="00826CE7">
        <w:rPr>
          <w:color w:val="A6A6A6" w:themeColor="background1" w:themeShade="A6"/>
        </w:rPr>
        <w:t>)</w:t>
      </w:r>
    </w:p>
    <w:sectPr w:rsidR="00826CE7" w:rsidRPr="00826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23348"/>
    <w:multiLevelType w:val="hybridMultilevel"/>
    <w:tmpl w:val="54548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BD"/>
    <w:rsid w:val="003224CD"/>
    <w:rsid w:val="00393892"/>
    <w:rsid w:val="003A44BD"/>
    <w:rsid w:val="005A5547"/>
    <w:rsid w:val="00826C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F968"/>
  <w15:chartTrackingRefBased/>
  <w15:docId w15:val="{22D9AB75-B7A9-4F67-8FAE-10EBBA81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6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91</Words>
  <Characters>506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Région Occitanie - Pyrénées-Méditerranée</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BREARD Fabien</dc:creator>
  <cp:keywords/>
  <dc:description/>
  <cp:lastModifiedBy>BREARD Fabien</cp:lastModifiedBy>
  <cp:revision>3</cp:revision>
  <dcterms:created xsi:type="dcterms:W3CDTF">2021-10-31T14:04:00Z</dcterms:created>
  <dcterms:modified xsi:type="dcterms:W3CDTF">2021-11-01T18:14:00Z</dcterms:modified>
</cp:coreProperties>
</file>