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8654137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761B4194" w14:textId="5751C4D6" w:rsidR="00656455" w:rsidRPr="00137543" w:rsidRDefault="00656455">
          <w:r w:rsidRPr="0013754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AFC401" wp14:editId="4E4B84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16359F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375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2D4980" wp14:editId="702D93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EAE4C0" w14:textId="74B81053" w:rsidR="00656455" w:rsidRPr="00656455" w:rsidRDefault="0065645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65645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Fabien CHEVALIER</w:t>
                                    </w:r>
                                  </w:p>
                                </w:sdtContent>
                              </w:sdt>
                              <w:p w14:paraId="33567490" w14:textId="2CA9D4B5" w:rsidR="00656455" w:rsidRPr="00656455" w:rsidRDefault="00C6541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64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hello@fchevalier.net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2D498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EAE4C0" w14:textId="74B81053" w:rsidR="00656455" w:rsidRPr="00656455" w:rsidRDefault="0065645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65645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Fabien CHEVALIER</w:t>
                              </w:r>
                            </w:p>
                          </w:sdtContent>
                        </w:sdt>
                        <w:p w14:paraId="33567490" w14:textId="2CA9D4B5" w:rsidR="00656455" w:rsidRPr="00656455" w:rsidRDefault="00C6541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564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hello@fchevalier.net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375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AD2E42" wp14:editId="3BD45D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297D9" w14:textId="77777777" w:rsidR="00656455" w:rsidRPr="00656455" w:rsidRDefault="0065645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65645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fr-FR" w:eastAsia="en-US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2482A03" w14:textId="659103BD" w:rsidR="00656455" w:rsidRPr="00656455" w:rsidRDefault="00BB777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BB7772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 w:eastAsia="en-US"/>
                                      </w:rPr>
                                      <w:t>La Maison des Ligues souhaite définir des règles et stratégies de sécurités précises en fonction de chaque ligues et utilisateurs présents sur le domaine.</w:t>
                                    </w:r>
                                    <w:r w:rsidRPr="00BB7772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 w:eastAsia="en-US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AD2E42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16C297D9" w14:textId="77777777" w:rsidR="00656455" w:rsidRPr="00656455" w:rsidRDefault="0065645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656455"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fr-FR" w:eastAsia="en-US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2482A03" w14:textId="659103BD" w:rsidR="00656455" w:rsidRPr="00656455" w:rsidRDefault="00BB777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BB7772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fr-FR" w:eastAsia="en-US"/>
                                </w:rPr>
                                <w:t>La Maison des Ligues souhaite définir des règles et stratégies de sécurités précises en fonction de chaque ligues et utilisateurs présents sur le domaine.</w:t>
                              </w:r>
                              <w:r w:rsidRPr="00BB7772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fr-FR" w:eastAsia="en-US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11E677" w14:textId="76F933F5" w:rsidR="00BB7772" w:rsidRPr="00BB7772" w:rsidRDefault="00BB7772" w:rsidP="00BB7772">
          <w:pPr>
            <w:rPr>
              <w:rFonts w:ascii="Times New Roman" w:eastAsia="Times New Roman" w:hAnsi="Times New Roman" w:cs="Times New Roman"/>
              <w:lang w:eastAsia="fr-FR"/>
            </w:rPr>
          </w:pPr>
          <w:r w:rsidRPr="001375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0211E9" wp14:editId="2B87068C">
                    <wp:simplePos x="0" y="0"/>
                    <wp:positionH relativeFrom="page">
                      <wp:posOffset>222385</wp:posOffset>
                    </wp:positionH>
                    <wp:positionV relativeFrom="page">
                      <wp:posOffset>3207385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0882F" w14:textId="52080273" w:rsidR="00656455" w:rsidRDefault="00C654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5645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Situation 0</w:t>
                                    </w:r>
                                    <w:r w:rsidR="00BB777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F55DC7" w14:textId="253B2F1F" w:rsidR="00656455" w:rsidRDefault="00BB77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Administration du domaine Active directory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0211E9" id="Zone de texte 154" o:spid="_x0000_s1028" type="#_x0000_t202" style="position:absolute;margin-left:17.5pt;margin-top:252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" filled="f" stroked="f" strokeweight=".5pt">
                    <v:textbox inset="126pt,0,54pt,0">
                      <w:txbxContent>
                        <w:p w14:paraId="6580882F" w14:textId="52080273" w:rsidR="00656455" w:rsidRDefault="00C654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5645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Situation 0</w:t>
                              </w:r>
                              <w:r w:rsidR="00BB777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F55DC7" w14:textId="253B2F1F" w:rsidR="00656455" w:rsidRDefault="00BB77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Administration du domaine Active directory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B7772">
            <w:rPr>
              <w:rFonts w:ascii="Times New Roman" w:eastAsia="Times New Roman" w:hAnsi="Times New Roman" w:cs="Times New Roman"/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8A39EDA" wp14:editId="0D47AE4D">
                <wp:simplePos x="0" y="0"/>
                <wp:positionH relativeFrom="column">
                  <wp:posOffset>-759204</wp:posOffset>
                </wp:positionH>
                <wp:positionV relativeFrom="paragraph">
                  <wp:posOffset>449094</wp:posOffset>
                </wp:positionV>
                <wp:extent cx="2080800" cy="1418400"/>
                <wp:effectExtent l="0" t="0" r="2540" b="444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800" cy="141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455" w:rsidRPr="00137543">
            <w:rPr>
              <w:color w:val="FFFFFF" w:themeColor="background1"/>
              <w:sz w:val="72"/>
              <w:szCs w:val="72"/>
            </w:rPr>
            <w:br w:type="page"/>
          </w:r>
          <w:r w:rsidRPr="00BB7772">
            <w:rPr>
              <w:rFonts w:ascii="Times New Roman" w:eastAsia="Times New Roman" w:hAnsi="Times New Roman" w:cs="Times New Roman"/>
              <w:lang w:eastAsia="fr-FR"/>
            </w:rPr>
            <w:fldChar w:fldCharType="begin"/>
          </w:r>
          <w:r w:rsidRPr="00BB7772">
            <w:rPr>
              <w:rFonts w:ascii="Times New Roman" w:eastAsia="Times New Roman" w:hAnsi="Times New Roman" w:cs="Times New Roman"/>
              <w:lang w:eastAsia="fr-FR"/>
            </w:rPr>
            <w:instrText xml:space="preserve"> INCLUDEPICTURE "https://juliengiraultsisr.files.wordpress.com/2015/04/mdl.png" \* MERGEFORMATINET </w:instrText>
          </w:r>
          <w:r w:rsidRPr="00BB7772">
            <w:rPr>
              <w:rFonts w:ascii="Times New Roman" w:eastAsia="Times New Roman" w:hAnsi="Times New Roman" w:cs="Times New Roman"/>
              <w:lang w:eastAsia="fr-FR"/>
            </w:rPr>
            <w:fldChar w:fldCharType="separate"/>
          </w:r>
          <w:r w:rsidRPr="00BB7772">
            <w:rPr>
              <w:rFonts w:ascii="Times New Roman" w:eastAsia="Times New Roman" w:hAnsi="Times New Roman" w:cs="Times New Roman"/>
              <w:lang w:eastAsia="fr-FR"/>
            </w:rPr>
            <w:fldChar w:fldCharType="end"/>
          </w:r>
        </w:p>
        <w:p w14:paraId="3683D54E" w14:textId="51C331D4" w:rsidR="00656455" w:rsidRPr="00137543" w:rsidRDefault="00C6541D">
          <w:pPr>
            <w:rPr>
              <w:color w:val="FFFFFF" w:themeColor="background1"/>
              <w:sz w:val="72"/>
              <w:szCs w:val="72"/>
            </w:rPr>
          </w:pPr>
        </w:p>
      </w:sdtContent>
    </w:sdt>
    <w:p w14:paraId="48A8F558" w14:textId="44E96431" w:rsidR="00656455" w:rsidRPr="00137543" w:rsidRDefault="00656455" w:rsidP="00BB7772">
      <w:pPr>
        <w:pStyle w:val="Titre"/>
        <w:jc w:val="both"/>
      </w:pPr>
      <w:r w:rsidRPr="00137543">
        <w:t>Situation 0</w:t>
      </w:r>
      <w:r w:rsidR="00BB7772">
        <w:t>2</w:t>
      </w:r>
      <w:r w:rsidRPr="00137543">
        <w:t xml:space="preserve"> : </w:t>
      </w:r>
      <w:r w:rsidR="00BB7772" w:rsidRPr="00BB7772">
        <w:t>Administration du domaine Active Directory</w:t>
      </w:r>
    </w:p>
    <w:p w14:paraId="769778CD" w14:textId="77777777" w:rsidR="003813BE" w:rsidRPr="00137543" w:rsidRDefault="003813BE" w:rsidP="0065645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5034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FA10FA" w14:textId="6A127D2A" w:rsidR="00656455" w:rsidRPr="00137543" w:rsidRDefault="00656455">
          <w:pPr>
            <w:pStyle w:val="En-ttedetabledesmatires"/>
          </w:pPr>
          <w:r w:rsidRPr="00137543">
            <w:t>Table des matières</w:t>
          </w:r>
        </w:p>
        <w:p w14:paraId="7AF0085B" w14:textId="5419B35E" w:rsidR="00DA4AA1" w:rsidRDefault="00656455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 w:rsidRPr="00137543">
            <w:rPr>
              <w:b w:val="0"/>
              <w:bCs w:val="0"/>
            </w:rPr>
            <w:fldChar w:fldCharType="begin"/>
          </w:r>
          <w:r w:rsidRPr="00137543">
            <w:instrText>TOC \o "1-3" \h \z \u</w:instrText>
          </w:r>
          <w:r w:rsidRPr="00137543">
            <w:rPr>
              <w:b w:val="0"/>
              <w:bCs w:val="0"/>
            </w:rPr>
            <w:fldChar w:fldCharType="separate"/>
          </w:r>
          <w:hyperlink w:anchor="_Toc94211282" w:history="1">
            <w:r w:rsidR="00DA4AA1" w:rsidRPr="00A82C5C">
              <w:rPr>
                <w:rStyle w:val="Lienhypertexte"/>
                <w:noProof/>
              </w:rPr>
              <w:t>Administration du domaine Active Directory de la M2L</w:t>
            </w:r>
            <w:r w:rsidR="00DA4AA1">
              <w:rPr>
                <w:noProof/>
                <w:webHidden/>
              </w:rPr>
              <w:tab/>
            </w:r>
            <w:r w:rsidR="00DA4AA1">
              <w:rPr>
                <w:noProof/>
                <w:webHidden/>
              </w:rPr>
              <w:fldChar w:fldCharType="begin"/>
            </w:r>
            <w:r w:rsidR="00DA4AA1">
              <w:rPr>
                <w:noProof/>
                <w:webHidden/>
              </w:rPr>
              <w:instrText xml:space="preserve"> PAGEREF _Toc94211282 \h </w:instrText>
            </w:r>
            <w:r w:rsidR="00DA4AA1">
              <w:rPr>
                <w:noProof/>
                <w:webHidden/>
              </w:rPr>
            </w:r>
            <w:r w:rsidR="00DA4AA1">
              <w:rPr>
                <w:noProof/>
                <w:webHidden/>
              </w:rPr>
              <w:fldChar w:fldCharType="separate"/>
            </w:r>
            <w:r w:rsidR="00DA4AA1">
              <w:rPr>
                <w:noProof/>
                <w:webHidden/>
              </w:rPr>
              <w:t>2</w:t>
            </w:r>
            <w:r w:rsidR="00DA4AA1">
              <w:rPr>
                <w:noProof/>
                <w:webHidden/>
              </w:rPr>
              <w:fldChar w:fldCharType="end"/>
            </w:r>
          </w:hyperlink>
        </w:p>
        <w:p w14:paraId="657D96A6" w14:textId="2908AD51" w:rsidR="00DA4AA1" w:rsidRDefault="00DA4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94211283" w:history="1">
            <w:r w:rsidRPr="00A82C5C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476E" w14:textId="37FC8309" w:rsidR="00DA4AA1" w:rsidRDefault="00DA4AA1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94211284" w:history="1">
            <w:r w:rsidRPr="00A82C5C">
              <w:rPr>
                <w:rStyle w:val="Lienhypertexte"/>
                <w:noProof/>
              </w:rPr>
              <w:t>Liste des annexes jointes à ce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3FC0" w14:textId="65061ABB" w:rsidR="00656455" w:rsidRPr="00137543" w:rsidRDefault="00656455">
          <w:r w:rsidRPr="00137543">
            <w:rPr>
              <w:b/>
              <w:bCs/>
              <w:noProof/>
            </w:rPr>
            <w:fldChar w:fldCharType="end"/>
          </w:r>
        </w:p>
      </w:sdtContent>
    </w:sdt>
    <w:p w14:paraId="67356536" w14:textId="6EEC93CE" w:rsidR="00656455" w:rsidRPr="00137543" w:rsidRDefault="00656455" w:rsidP="00656455"/>
    <w:p w14:paraId="1D916C18" w14:textId="2B9C7B47" w:rsidR="00656455" w:rsidRPr="00137543" w:rsidRDefault="00656455" w:rsidP="008932B2">
      <w:pPr>
        <w:pStyle w:val="Titre1"/>
        <w:jc w:val="both"/>
      </w:pPr>
      <w:r w:rsidRPr="00137543">
        <w:br w:type="page"/>
      </w:r>
      <w:bookmarkStart w:id="0" w:name="_Toc94211282"/>
      <w:r w:rsidR="00DA4AA1">
        <w:lastRenderedPageBreak/>
        <w:t>Administration du domaine Active Directory de la M2L</w:t>
      </w:r>
      <w:bookmarkEnd w:id="0"/>
    </w:p>
    <w:p w14:paraId="2254B09D" w14:textId="77777777" w:rsidR="00137543" w:rsidRDefault="00137543" w:rsidP="00137543">
      <w:pPr>
        <w:pStyle w:val="Titre2"/>
      </w:pPr>
    </w:p>
    <w:p w14:paraId="34721166" w14:textId="64BB548D" w:rsidR="00137543" w:rsidRDefault="00137543" w:rsidP="008932B2">
      <w:pPr>
        <w:pStyle w:val="Titre2"/>
        <w:jc w:val="both"/>
      </w:pPr>
      <w:bookmarkStart w:id="1" w:name="_Toc94211283"/>
      <w:r w:rsidRPr="00137543">
        <w:t>Présentation</w:t>
      </w:r>
      <w:bookmarkEnd w:id="1"/>
    </w:p>
    <w:p w14:paraId="3499AAFF" w14:textId="6DEC576C" w:rsidR="00137543" w:rsidRDefault="00137543" w:rsidP="00137543"/>
    <w:p w14:paraId="66413659" w14:textId="701C044C" w:rsidR="00DA4AA1" w:rsidRPr="00DA4AA1" w:rsidRDefault="00DA4AA1" w:rsidP="00DA4AA1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DA4AA1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DA4AA1">
        <w:rPr>
          <w:rFonts w:ascii="Times New Roman" w:eastAsia="Times New Roman" w:hAnsi="Times New Roman" w:cs="Times New Roman"/>
          <w:lang w:eastAsia="fr-FR"/>
        </w:rPr>
        <w:instrText xml:space="preserve"> INCLUDEPICTURE "https://www.bujarra.com/wp-content/uploads/2017/08/logo-active-directory-720.png" \* MERGEFORMATINET </w:instrText>
      </w:r>
      <w:r w:rsidRPr="00DA4AA1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A4AA1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B9F3857" wp14:editId="31BABAA9">
            <wp:extent cx="3553838" cy="167859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92" cy="16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AA1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5FC4104" w14:textId="0FEC5C93" w:rsidR="00CE3B61" w:rsidRDefault="00CE3B61" w:rsidP="00DA4AA1">
      <w:pPr>
        <w:rPr>
          <w:rFonts w:ascii="Times New Roman" w:eastAsia="Times New Roman" w:hAnsi="Times New Roman" w:cs="Times New Roman"/>
          <w:lang w:eastAsia="fr-FR"/>
        </w:rPr>
      </w:pPr>
    </w:p>
    <w:p w14:paraId="79A81BA3" w14:textId="77777777" w:rsidR="00DA4AA1" w:rsidRPr="00CE3B61" w:rsidRDefault="00DA4AA1" w:rsidP="00DA4AA1">
      <w:pPr>
        <w:rPr>
          <w:rFonts w:ascii="Times New Roman" w:eastAsia="Times New Roman" w:hAnsi="Times New Roman" w:cs="Times New Roman"/>
          <w:lang w:eastAsia="fr-FR"/>
        </w:rPr>
      </w:pPr>
    </w:p>
    <w:p w14:paraId="1416D2DF" w14:textId="77777777" w:rsidR="00DA4AA1" w:rsidRPr="00DA4AA1" w:rsidRDefault="00DA4AA1" w:rsidP="00DA4AA1">
      <w:r w:rsidRPr="00DA4AA1">
        <w:t>La Maison des Ligues souhaite définir des règles et stratégies de sécurités précises en fonction de chaque ligues et utilisateurs présents sur le domaine. Voici un résumé des demandes effectuées :</w:t>
      </w:r>
    </w:p>
    <w:p w14:paraId="4AA45F7F" w14:textId="77777777" w:rsidR="00DA4AA1" w:rsidRPr="00DA4AA1" w:rsidRDefault="00DA4AA1" w:rsidP="00DA4AA1">
      <w:pPr>
        <w:numPr>
          <w:ilvl w:val="0"/>
          <w:numId w:val="2"/>
        </w:numPr>
      </w:pPr>
      <w:proofErr w:type="spellStart"/>
      <w:r w:rsidRPr="00DA4AA1">
        <w:rPr>
          <w:b/>
          <w:bCs/>
        </w:rPr>
        <w:t>Branding</w:t>
      </w:r>
      <w:proofErr w:type="spellEnd"/>
      <w:r w:rsidRPr="00DA4AA1">
        <w:t> : La direction de la M2L souhaite imposer un fond écran précis pour toutes les sessions utilisateurs affichant le logo de cette dernière.</w:t>
      </w:r>
    </w:p>
    <w:p w14:paraId="1EF0649A" w14:textId="5BDC1B5F" w:rsidR="00DA4AA1" w:rsidRPr="00DA4AA1" w:rsidRDefault="00DA4AA1" w:rsidP="00DA4AA1">
      <w:pPr>
        <w:numPr>
          <w:ilvl w:val="0"/>
          <w:numId w:val="2"/>
        </w:numPr>
      </w:pPr>
      <w:r w:rsidRPr="00DA4AA1">
        <w:rPr>
          <w:b/>
          <w:bCs/>
        </w:rPr>
        <w:t>Gestion des documents utilisateurs et droits d’accès</w:t>
      </w:r>
      <w:r w:rsidRPr="00DA4AA1">
        <w:t xml:space="preserve"> : Le </w:t>
      </w:r>
      <w:r w:rsidRPr="00DA4AA1">
        <w:t>répertoire</w:t>
      </w:r>
      <w:r w:rsidRPr="00DA4AA1">
        <w:t xml:space="preserve"> personnel de </w:t>
      </w:r>
      <w:r w:rsidRPr="00DA4AA1">
        <w:t>chaque</w:t>
      </w:r>
      <w:r w:rsidRPr="00DA4AA1">
        <w:t xml:space="preserve"> </w:t>
      </w:r>
      <w:r w:rsidRPr="00DA4AA1">
        <w:t>utilisateur</w:t>
      </w:r>
      <w:r w:rsidRPr="00DA4AA1">
        <w:t xml:space="preserve"> devra être situé sur le serveur de fichier de la M2L. Aussi, chaque utilisateur d’une ligue doit bénéficier d’un partage réseau monté à l’ouverture de de sa session pointant vers le dossier partagé de sa ligue. Les utilisateurs de chaque </w:t>
      </w:r>
      <w:r w:rsidRPr="00DA4AA1">
        <w:t>ligue</w:t>
      </w:r>
      <w:r w:rsidRPr="00DA4AA1">
        <w:t xml:space="preserve"> auront uniquement accès au partage réseau correspondant à leur ligue, mais un partage commun à toutes les ligues devra aussi être accessible.</w:t>
      </w:r>
    </w:p>
    <w:p w14:paraId="07503D24" w14:textId="77777777" w:rsidR="00DA4AA1" w:rsidRPr="00DA4AA1" w:rsidRDefault="00DA4AA1" w:rsidP="00DA4AA1">
      <w:pPr>
        <w:numPr>
          <w:ilvl w:val="0"/>
          <w:numId w:val="2"/>
        </w:numPr>
      </w:pPr>
      <w:r w:rsidRPr="00DA4AA1">
        <w:rPr>
          <w:b/>
          <w:bCs/>
        </w:rPr>
        <w:t>Stratégies de sécurité</w:t>
      </w:r>
      <w:r w:rsidRPr="00DA4AA1">
        <w:t> : Le disque C:\ et le panneau de configuration ne seront pas accessible aux utilisateurs.</w:t>
      </w:r>
    </w:p>
    <w:p w14:paraId="2C4655B6" w14:textId="460CA8A7" w:rsidR="00DA4AA1" w:rsidRDefault="00DA4AA1" w:rsidP="00DA4AA1">
      <w:pPr>
        <w:numPr>
          <w:ilvl w:val="0"/>
          <w:numId w:val="2"/>
        </w:numPr>
      </w:pPr>
      <w:r w:rsidRPr="00DA4AA1">
        <w:rPr>
          <w:b/>
          <w:bCs/>
        </w:rPr>
        <w:t>Automatisation</w:t>
      </w:r>
      <w:r w:rsidRPr="00DA4AA1">
        <w:t xml:space="preserve"> : L’ensemble des utilisateurs de la M2L sera </w:t>
      </w:r>
      <w:r w:rsidRPr="00DA4AA1">
        <w:t>stocké</w:t>
      </w:r>
      <w:r w:rsidRPr="00DA4AA1">
        <w:t xml:space="preserve"> dans un fichier csv. Chaque arrivée ou départ d’un utilisateur sera consigné dans ce fichier. Le service informatique doit proposer une solution pour automatiser la gestion des utilisateurs à partir de ce fichier.</w:t>
      </w:r>
    </w:p>
    <w:p w14:paraId="6EAEEA4E" w14:textId="475F91CB" w:rsidR="00DA4AA1" w:rsidRDefault="00DA4AA1" w:rsidP="00DA4AA1"/>
    <w:p w14:paraId="38690278" w14:textId="77777777" w:rsidR="00DA4AA1" w:rsidRPr="00DA4AA1" w:rsidRDefault="00DA4AA1" w:rsidP="00DA4AA1"/>
    <w:p w14:paraId="1EE2C365" w14:textId="3A1DAD38" w:rsidR="00CE3B61" w:rsidRDefault="00DA4AA1" w:rsidP="00DA4AA1">
      <w:pPr>
        <w:pStyle w:val="Titre2"/>
      </w:pPr>
      <w:bookmarkStart w:id="2" w:name="_Toc94211284"/>
      <w:r>
        <w:t>Liste des annexes jointes à ce dossier</w:t>
      </w:r>
      <w:bookmarkEnd w:id="2"/>
    </w:p>
    <w:p w14:paraId="1F8AFEC2" w14:textId="325C21E8" w:rsidR="00DA4AA1" w:rsidRDefault="00DA4AA1" w:rsidP="00DA4AA1"/>
    <w:p w14:paraId="138D9B6C" w14:textId="77777777" w:rsidR="00DA4AA1" w:rsidRPr="00DA4AA1" w:rsidRDefault="00DA4AA1" w:rsidP="00DA4AA1"/>
    <w:p w14:paraId="5198CC8E" w14:textId="77777777" w:rsidR="00CE3B61" w:rsidRDefault="00CE3B61" w:rsidP="00137543"/>
    <w:p w14:paraId="665CED2F" w14:textId="5A52526E" w:rsidR="00137543" w:rsidRDefault="00137543" w:rsidP="008932B2">
      <w:pPr>
        <w:jc w:val="both"/>
      </w:pPr>
    </w:p>
    <w:p w14:paraId="04C07632" w14:textId="66830440" w:rsidR="008932B2" w:rsidRDefault="008932B2" w:rsidP="008932B2">
      <w:pPr>
        <w:jc w:val="both"/>
      </w:pPr>
    </w:p>
    <w:p w14:paraId="4B46EBE8" w14:textId="77777777" w:rsidR="008932B2" w:rsidRDefault="008932B2" w:rsidP="008932B2">
      <w:pPr>
        <w:jc w:val="both"/>
      </w:pPr>
    </w:p>
    <w:p w14:paraId="623D23D9" w14:textId="5E9526C1" w:rsidR="008932B2" w:rsidRDefault="008932B2" w:rsidP="008932B2">
      <w:pPr>
        <w:jc w:val="both"/>
      </w:pPr>
    </w:p>
    <w:p w14:paraId="1AFC9BAC" w14:textId="77777777" w:rsidR="008932B2" w:rsidRDefault="008932B2" w:rsidP="008932B2">
      <w:pPr>
        <w:jc w:val="both"/>
      </w:pPr>
    </w:p>
    <w:p w14:paraId="616171CD" w14:textId="7257B56A" w:rsidR="008932B2" w:rsidRDefault="008932B2" w:rsidP="008932B2">
      <w:pPr>
        <w:jc w:val="both"/>
      </w:pPr>
    </w:p>
    <w:p w14:paraId="29D78B96" w14:textId="77777777" w:rsidR="008932B2" w:rsidRPr="00137543" w:rsidRDefault="008932B2" w:rsidP="00137543"/>
    <w:p w14:paraId="379A4D58" w14:textId="60A30285" w:rsidR="00137543" w:rsidRPr="00137543" w:rsidRDefault="00137543" w:rsidP="00137543"/>
    <w:p w14:paraId="7C6D579E" w14:textId="09C73CB1" w:rsidR="00137543" w:rsidRPr="00137543" w:rsidRDefault="00137543" w:rsidP="003813BE"/>
    <w:p w14:paraId="3B70022E" w14:textId="77777777" w:rsidR="00137543" w:rsidRPr="00137543" w:rsidRDefault="00137543" w:rsidP="003813BE"/>
    <w:p w14:paraId="26A324C6" w14:textId="77777777" w:rsidR="003813BE" w:rsidRPr="00137543" w:rsidRDefault="003813BE" w:rsidP="003813BE"/>
    <w:sectPr w:rsidR="003813BE" w:rsidRPr="00137543" w:rsidSect="00656455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6C5F" w14:textId="77777777" w:rsidR="00C6541D" w:rsidRDefault="00C6541D" w:rsidP="00656455">
      <w:r>
        <w:separator/>
      </w:r>
    </w:p>
  </w:endnote>
  <w:endnote w:type="continuationSeparator" w:id="0">
    <w:p w14:paraId="034BFA41" w14:textId="77777777" w:rsidR="00C6541D" w:rsidRDefault="00C6541D" w:rsidP="0065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7585175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2B88014" w14:textId="4001198A" w:rsidR="00656455" w:rsidRDefault="00656455" w:rsidP="00F31567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5C71D36" w14:textId="77777777" w:rsidR="00656455" w:rsidRDefault="006564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37088759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5F3FD3D" w14:textId="7B2F822B" w:rsidR="00656455" w:rsidRDefault="00656455" w:rsidP="00F31567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D335941" w14:textId="77777777" w:rsidR="00656455" w:rsidRDefault="006564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8CC0" w14:textId="77777777" w:rsidR="00C6541D" w:rsidRDefault="00C6541D" w:rsidP="00656455">
      <w:r>
        <w:separator/>
      </w:r>
    </w:p>
  </w:footnote>
  <w:footnote w:type="continuationSeparator" w:id="0">
    <w:p w14:paraId="1956969C" w14:textId="77777777" w:rsidR="00C6541D" w:rsidRDefault="00C6541D" w:rsidP="0065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2BF4"/>
    <w:multiLevelType w:val="multilevel"/>
    <w:tmpl w:val="F7A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549CE"/>
    <w:multiLevelType w:val="multilevel"/>
    <w:tmpl w:val="604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activeWritingStyle w:appName="MSWord" w:lang="en-US" w:vendorID="64" w:dllVersion="4096" w:nlCheck="1" w:checkStyle="1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55"/>
    <w:rsid w:val="00137543"/>
    <w:rsid w:val="00366287"/>
    <w:rsid w:val="00380AF7"/>
    <w:rsid w:val="003813BE"/>
    <w:rsid w:val="0047087A"/>
    <w:rsid w:val="005327D1"/>
    <w:rsid w:val="005C11A8"/>
    <w:rsid w:val="006414AE"/>
    <w:rsid w:val="00656455"/>
    <w:rsid w:val="00834137"/>
    <w:rsid w:val="008932B2"/>
    <w:rsid w:val="008C64CD"/>
    <w:rsid w:val="00BB7772"/>
    <w:rsid w:val="00BC4137"/>
    <w:rsid w:val="00C6541D"/>
    <w:rsid w:val="00CE3B61"/>
    <w:rsid w:val="00DA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94E7"/>
  <w15:chartTrackingRefBased/>
  <w15:docId w15:val="{97C0A65F-DEE6-FD49-A305-08F74E6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7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5645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6455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6564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56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645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6455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65645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56455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56455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56455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56455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56455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56455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56455"/>
    <w:pPr>
      <w:ind w:left="1920"/>
    </w:pPr>
    <w:rPr>
      <w:rFonts w:cstheme="minorHAnsi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564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6455"/>
  </w:style>
  <w:style w:type="character" w:styleId="Numrodepage">
    <w:name w:val="page number"/>
    <w:basedOn w:val="Policepardfaut"/>
    <w:uiPriority w:val="99"/>
    <w:semiHidden/>
    <w:unhideWhenUsed/>
    <w:rsid w:val="00656455"/>
  </w:style>
  <w:style w:type="character" w:customStyle="1" w:styleId="Titre2Car">
    <w:name w:val="Titre 2 Car"/>
    <w:basedOn w:val="Policepardfaut"/>
    <w:link w:val="Titre2"/>
    <w:uiPriority w:val="9"/>
    <w:rsid w:val="00137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375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7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>La Maison des Ligues souhaite définir des règles et stratégies de sécurités précises en fonction de chaque ligues et utilisateurs présents sur le domaine.
</Abstract>
  <CompanyAddress/>
  <CompanyPhone/>
  <CompanyFax/>
  <CompanyEmail>hello@fchevalier.net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06D91-2AD7-5043-9F6B-8BC76AC5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Situation 01</vt:lpstr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02</dc:title>
  <dc:subject>Administration du domaine Active directory</dc:subject>
  <dc:creator>Fabien CHEVALIER</dc:creator>
  <cp:keywords/>
  <dc:description/>
  <cp:lastModifiedBy>Fabien CHEVALIER</cp:lastModifiedBy>
  <cp:revision>2</cp:revision>
  <dcterms:created xsi:type="dcterms:W3CDTF">2022-01-27T20:27:00Z</dcterms:created>
  <dcterms:modified xsi:type="dcterms:W3CDTF">2022-01-27T20:27:00Z</dcterms:modified>
</cp:coreProperties>
</file>