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59F959E5" w14:textId="77777777" w:rsidTr="00BD291C">
        <w:tc>
          <w:tcPr>
            <w:tcW w:w="9923" w:type="dxa"/>
            <w:shd w:val="clear" w:color="auto" w:fill="auto"/>
          </w:tcPr>
          <w:p w14:paraId="3B6C2225"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3E66CA98"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08770B4E"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FA86A0"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18EB8D9A" w14:textId="77777777" w:rsidTr="007F2BD8">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F0B7933"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6356189" w14:textId="10985969"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85475">
              <w:rPr>
                <w:rFonts w:ascii="Arial" w:hAnsi="Arial"/>
                <w:b/>
                <w:sz w:val="20"/>
              </w:rPr>
              <w:t xml:space="preserve"> 01</w:t>
            </w:r>
          </w:p>
        </w:tc>
      </w:tr>
      <w:tr w:rsidR="00B53C66" w:rsidRPr="00AE43D0" w14:paraId="049A169F" w14:textId="77777777" w:rsidTr="007F2BD8">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1FA415B4" w14:textId="298011A9" w:rsidR="00B53C66" w:rsidRPr="00AE43D0" w:rsidRDefault="00B53C66" w:rsidP="7B77AE1D">
            <w:pPr>
              <w:snapToGrid w:val="0"/>
              <w:spacing w:before="60" w:after="60" w:line="276" w:lineRule="auto"/>
              <w:rPr>
                <w:rFonts w:ascii="Arial" w:hAnsi="Arial"/>
                <w:b/>
                <w:bCs/>
                <w:sz w:val="20"/>
                <w:szCs w:val="20"/>
              </w:rPr>
            </w:pPr>
            <w:r w:rsidRPr="7B77AE1D">
              <w:rPr>
                <w:rFonts w:ascii="Arial" w:hAnsi="Arial"/>
                <w:b/>
                <w:bCs/>
                <w:sz w:val="20"/>
                <w:szCs w:val="20"/>
              </w:rPr>
              <w:t>Nom, prénom :</w:t>
            </w:r>
            <w:r w:rsidR="3B53F790" w:rsidRPr="7B77AE1D">
              <w:rPr>
                <w:rFonts w:ascii="Arial" w:hAnsi="Arial"/>
                <w:b/>
                <w:bCs/>
                <w:sz w:val="20"/>
                <w:szCs w:val="20"/>
              </w:rPr>
              <w:t xml:space="preserve"> </w:t>
            </w:r>
            <w:r w:rsidR="00ED49C1" w:rsidRPr="7B77AE1D">
              <w:rPr>
                <w:rFonts w:ascii="Arial" w:hAnsi="Arial"/>
                <w:b/>
                <w:bCs/>
                <w:sz w:val="20"/>
                <w:szCs w:val="20"/>
              </w:rPr>
              <w:t>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4E15C2D" w14:textId="55251537"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620BE9">
              <w:rPr>
                <w:rFonts w:ascii="Arial" w:hAnsi="Arial"/>
                <w:b/>
                <w:sz w:val="20"/>
                <w:szCs w:val="20"/>
              </w:rPr>
              <w:t xml:space="preserve"> </w:t>
            </w:r>
            <w:r w:rsidR="000C1271" w:rsidRPr="000C1271">
              <w:rPr>
                <w:rFonts w:ascii="Arial" w:hAnsi="Arial"/>
                <w:b/>
                <w:sz w:val="20"/>
                <w:szCs w:val="20"/>
              </w:rPr>
              <w:t>02144579409</w:t>
            </w:r>
          </w:p>
        </w:tc>
      </w:tr>
      <w:tr w:rsidR="00B53C66" w:rsidRPr="00AE43D0" w14:paraId="599C4EDC" w14:textId="77777777" w:rsidTr="007F2BD8">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2662975F" w14:textId="57A500E9"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ED49C1">
              <w:rPr>
                <w:rFonts w:ascii="Arial" w:hAnsi="Arial"/>
                <w:b/>
                <w:sz w:val="20"/>
                <w:szCs w:val="21"/>
              </w:rPr>
              <w:fldChar w:fldCharType="begin">
                <w:ffData>
                  <w:name w:val=""/>
                  <w:enabled/>
                  <w:calcOnExit w:val="0"/>
                  <w:checkBox>
                    <w:sizeAuto/>
                    <w:default w:val="1"/>
                  </w:checkBox>
                </w:ffData>
              </w:fldChar>
            </w:r>
            <w:r w:rsidR="00ED49C1">
              <w:rPr>
                <w:rFonts w:ascii="Arial" w:hAnsi="Arial"/>
                <w:b/>
                <w:sz w:val="20"/>
                <w:szCs w:val="21"/>
              </w:rPr>
              <w:instrText xml:space="preserve"> FORMCHECKBOX </w:instrText>
            </w:r>
            <w:r w:rsidR="007646F5">
              <w:rPr>
                <w:rFonts w:ascii="Arial" w:hAnsi="Arial"/>
                <w:b/>
                <w:sz w:val="20"/>
                <w:szCs w:val="21"/>
              </w:rPr>
            </w:r>
            <w:r w:rsidR="007646F5">
              <w:rPr>
                <w:rFonts w:ascii="Arial" w:hAnsi="Arial"/>
                <w:b/>
                <w:sz w:val="20"/>
                <w:szCs w:val="21"/>
              </w:rPr>
              <w:fldChar w:fldCharType="separate"/>
            </w:r>
            <w:r w:rsidR="00ED49C1">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F55E789"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7646F5">
              <w:rPr>
                <w:rFonts w:ascii="Arial" w:hAnsi="Arial"/>
                <w:b/>
                <w:sz w:val="20"/>
                <w:szCs w:val="21"/>
              </w:rPr>
            </w:r>
            <w:r w:rsidR="007646F5">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0DA04C50" w14:textId="0298F3E5"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975438">
              <w:rPr>
                <w:rFonts w:ascii="Arial" w:hAnsi="Arial" w:cs="Arial"/>
                <w:sz w:val="20"/>
                <w:szCs w:val="20"/>
              </w:rPr>
              <w:t>10/06/2022</w:t>
            </w:r>
          </w:p>
        </w:tc>
      </w:tr>
      <w:tr w:rsidR="00B53C66" w:rsidRPr="001C04B4" w14:paraId="26024095"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A37CB" w14:textId="77777777" w:rsidR="00B53C66" w:rsidRPr="001C04B4"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4884FA59" w14:textId="77777777" w:rsidR="00ED49C1" w:rsidRDefault="00881087" w:rsidP="006613A5">
            <w:pPr>
              <w:rPr>
                <w:rFonts w:ascii="Arial" w:hAnsi="Arial" w:cs="Arial"/>
                <w:sz w:val="20"/>
              </w:rPr>
            </w:pPr>
            <w:r>
              <w:rPr>
                <w:rFonts w:ascii="Arial" w:hAnsi="Arial" w:cs="Arial"/>
                <w:sz w:val="20"/>
              </w:rPr>
              <w:t xml:space="preserve">Les utilisateurs des ligues et des services M2L rencontrent des problèmes liés au réseau, au système et aux applications. Afin de leur permettre de déclarer leurs problèmes </w:t>
            </w:r>
            <w:r>
              <w:rPr>
                <w:rFonts w:ascii="Arial" w:hAnsi="Arial" w:cs="Arial"/>
                <w:sz w:val="20"/>
              </w:rPr>
              <w:t>et de centraliser la gestion des incidents, la M2L souhaite se doter d’une interface WEB permettant aux utilisateurs de s’y connecter et de formuler leurs problèmes sous la forme de tickets.</w:t>
            </w:r>
          </w:p>
          <w:p w14:paraId="3D8B59D6" w14:textId="60A5824F" w:rsidR="00881087" w:rsidRPr="001C04B4" w:rsidRDefault="00881087" w:rsidP="006613A5">
            <w:pPr>
              <w:rPr>
                <w:rFonts w:ascii="Arial" w:hAnsi="Arial" w:cs="Arial"/>
                <w:sz w:val="20"/>
              </w:rPr>
            </w:pPr>
          </w:p>
        </w:tc>
      </w:tr>
      <w:tr w:rsidR="00B53C66" w:rsidRPr="001C04B4" w14:paraId="0D7BE684"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465CD" w14:textId="63295B22"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3F9A18FC" w14:textId="08D113F0" w:rsidR="00ED49C1" w:rsidRPr="00ED49C1" w:rsidRDefault="004B3CCF" w:rsidP="00ED49C1">
            <w:pPr>
              <w:rPr>
                <w:rFonts w:ascii="Arial" w:hAnsi="Arial" w:cs="Arial"/>
                <w:sz w:val="20"/>
                <w:szCs w:val="20"/>
              </w:rPr>
            </w:pPr>
            <w:r>
              <w:rPr>
                <w:rFonts w:ascii="Arial" w:hAnsi="Arial" w:cs="Arial"/>
                <w:sz w:val="20"/>
                <w:szCs w:val="20"/>
              </w:rPr>
              <w:t>Mise en place d’une solution de gestion des incidents avec GLPI</w:t>
            </w:r>
          </w:p>
          <w:p w14:paraId="6F7242DC" w14:textId="77777777" w:rsidR="00B53C66" w:rsidRPr="001C04B4" w:rsidRDefault="00B53C66" w:rsidP="00BD291C">
            <w:pPr>
              <w:rPr>
                <w:rFonts w:ascii="Arial" w:hAnsi="Arial" w:cs="Arial"/>
                <w:sz w:val="20"/>
              </w:rPr>
            </w:pPr>
          </w:p>
        </w:tc>
      </w:tr>
      <w:tr w:rsidR="00B53C66" w:rsidRPr="001C04B4" w14:paraId="7FED66CB" w14:textId="77777777" w:rsidTr="007F2BD8">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546FB57" w14:textId="1511B2D8"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C1271">
              <w:rPr>
                <w:bCs/>
                <w:sz w:val="20"/>
                <w:szCs w:val="24"/>
              </w:rPr>
              <w:t>04/02/2022-01/03/2022</w:t>
            </w:r>
            <w:r w:rsidRPr="001C04B4">
              <w:rPr>
                <w:b/>
                <w:sz w:val="20"/>
                <w:szCs w:val="24"/>
              </w:rPr>
              <w:t xml:space="preserve"> </w:t>
            </w:r>
            <w:r w:rsidRPr="00DB3A7A">
              <w:rPr>
                <w:b/>
                <w:sz w:val="20"/>
                <w:szCs w:val="24"/>
              </w:rPr>
              <w:t>Lieu :</w:t>
            </w:r>
            <w:r w:rsidRPr="001C04B4">
              <w:rPr>
                <w:bCs/>
                <w:sz w:val="20"/>
                <w:szCs w:val="24"/>
              </w:rPr>
              <w:t xml:space="preserve"> </w:t>
            </w:r>
            <w:r w:rsidR="006604FE">
              <w:rPr>
                <w:bCs/>
                <w:sz w:val="20"/>
                <w:szCs w:val="24"/>
              </w:rPr>
              <w:t>H3 CAMPUS POISSY</w:t>
            </w:r>
          </w:p>
          <w:p w14:paraId="6F252AF2" w14:textId="324F0758"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EB4641">
              <w:rPr>
                <w:b/>
                <w:sz w:val="20"/>
                <w:szCs w:val="24"/>
              </w:rPr>
              <w:fldChar w:fldCharType="begin">
                <w:ffData>
                  <w:name w:val=""/>
                  <w:enabled/>
                  <w:calcOnExit w:val="0"/>
                  <w:checkBox>
                    <w:sizeAuto/>
                    <w:default w:val="0"/>
                  </w:checkBox>
                </w:ffData>
              </w:fldChar>
            </w:r>
            <w:r w:rsidR="00EB4641">
              <w:rPr>
                <w:b/>
                <w:sz w:val="20"/>
                <w:szCs w:val="24"/>
              </w:rPr>
              <w:instrText xml:space="preserve"> FORMCHECKBOX </w:instrText>
            </w:r>
            <w:r w:rsidR="007646F5">
              <w:rPr>
                <w:b/>
                <w:sz w:val="20"/>
                <w:szCs w:val="24"/>
              </w:rPr>
            </w:r>
            <w:r w:rsidR="007646F5">
              <w:rPr>
                <w:b/>
                <w:sz w:val="20"/>
                <w:szCs w:val="24"/>
              </w:rPr>
              <w:fldChar w:fldCharType="separate"/>
            </w:r>
            <w:r w:rsidR="00EB4641">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EB4641">
              <w:rPr>
                <w:b/>
                <w:sz w:val="20"/>
                <w:szCs w:val="24"/>
              </w:rPr>
              <w:fldChar w:fldCharType="begin">
                <w:ffData>
                  <w:name w:val=""/>
                  <w:enabled/>
                  <w:calcOnExit w:val="0"/>
                  <w:checkBox>
                    <w:sizeAuto/>
                    <w:default w:val="1"/>
                  </w:checkBox>
                </w:ffData>
              </w:fldChar>
            </w:r>
            <w:r w:rsidR="00EB4641">
              <w:rPr>
                <w:b/>
                <w:sz w:val="20"/>
                <w:szCs w:val="24"/>
              </w:rPr>
              <w:instrText xml:space="preserve"> FORMCHECKBOX </w:instrText>
            </w:r>
            <w:r w:rsidR="007646F5">
              <w:rPr>
                <w:b/>
                <w:sz w:val="20"/>
                <w:szCs w:val="24"/>
              </w:rPr>
            </w:r>
            <w:r w:rsidR="007646F5">
              <w:rPr>
                <w:b/>
                <w:sz w:val="20"/>
                <w:szCs w:val="24"/>
              </w:rPr>
              <w:fldChar w:fldCharType="separate"/>
            </w:r>
            <w:r w:rsidR="00EB4641">
              <w:rPr>
                <w:b/>
                <w:sz w:val="20"/>
                <w:szCs w:val="24"/>
              </w:rPr>
              <w:fldChar w:fldCharType="end"/>
            </w:r>
            <w:r w:rsidRPr="001C04B4">
              <w:rPr>
                <w:b/>
                <w:sz w:val="20"/>
                <w:szCs w:val="24"/>
              </w:rPr>
              <w:t xml:space="preserve">  En équipe</w:t>
            </w:r>
          </w:p>
        </w:tc>
      </w:tr>
      <w:tr w:rsidR="00B53C66" w:rsidRPr="001C04B4" w14:paraId="54170F75"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18D74B4"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3AC2FA14" w14:textId="34A88A1D"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7646F5">
              <w:rPr>
                <w:rFonts w:ascii="Arial" w:hAnsi="Arial" w:cs="Arial"/>
                <w:b/>
                <w:sz w:val="20"/>
              </w:rPr>
            </w:r>
            <w:r w:rsidR="007646F5">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65009F30" w14:textId="404D2270"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7646F5">
              <w:rPr>
                <w:rFonts w:ascii="Arial" w:hAnsi="Arial" w:cs="Arial"/>
                <w:b/>
                <w:sz w:val="20"/>
              </w:rPr>
            </w:r>
            <w:r w:rsidR="007646F5">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63E7F10B" w14:textId="39721204"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7646F5">
              <w:rPr>
                <w:rFonts w:ascii="Arial" w:hAnsi="Arial" w:cs="Arial"/>
                <w:b/>
                <w:sz w:val="20"/>
              </w:rPr>
            </w:r>
            <w:r w:rsidR="007646F5">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6604FE" w14:paraId="7877D1EE"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13B8DAE4"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4D59F6AC" w14:textId="628AAA88" w:rsidR="005371A6" w:rsidRDefault="005371A6" w:rsidP="006613A5">
            <w:pPr>
              <w:rPr>
                <w:rFonts w:ascii="Arial" w:hAnsi="Arial" w:cs="Arial"/>
                <w:sz w:val="20"/>
                <w:u w:val="single"/>
              </w:rPr>
            </w:pPr>
            <w:r>
              <w:rPr>
                <w:rFonts w:ascii="Arial" w:hAnsi="Arial" w:cs="Arial"/>
                <w:sz w:val="20"/>
                <w:u w:val="single"/>
              </w:rPr>
              <w:t>Ressources fournies :</w:t>
            </w:r>
          </w:p>
          <w:p w14:paraId="692993CE" w14:textId="5B3FBBA8" w:rsidR="00620CC7" w:rsidRDefault="00975438" w:rsidP="00620CC7">
            <w:pPr>
              <w:pStyle w:val="Paragraphedeliste"/>
              <w:numPr>
                <w:ilvl w:val="0"/>
                <w:numId w:val="6"/>
              </w:numPr>
              <w:rPr>
                <w:rFonts w:ascii="Arial" w:hAnsi="Arial" w:cs="Arial"/>
                <w:sz w:val="20"/>
              </w:rPr>
            </w:pPr>
            <w:r>
              <w:rPr>
                <w:rFonts w:ascii="Arial" w:hAnsi="Arial" w:cs="Arial"/>
                <w:sz w:val="20"/>
              </w:rPr>
              <w:t>Réseau opérationnel (VLAN, Routage)</w:t>
            </w:r>
          </w:p>
          <w:p w14:paraId="0056BE75" w14:textId="0F3F2ABD" w:rsidR="0034581A" w:rsidRPr="00620CC7" w:rsidRDefault="00975438" w:rsidP="00620CC7">
            <w:pPr>
              <w:pStyle w:val="Paragraphedeliste"/>
              <w:numPr>
                <w:ilvl w:val="0"/>
                <w:numId w:val="6"/>
              </w:numPr>
              <w:rPr>
                <w:rFonts w:ascii="Arial" w:hAnsi="Arial" w:cs="Arial"/>
                <w:sz w:val="20"/>
              </w:rPr>
            </w:pPr>
            <w:r>
              <w:rPr>
                <w:rFonts w:ascii="Arial" w:hAnsi="Arial" w:cs="Arial"/>
                <w:sz w:val="20"/>
              </w:rPr>
              <w:t>Contrôleur de domaine M2L.LAN (AD/DNS/DHCP1)</w:t>
            </w:r>
          </w:p>
          <w:p w14:paraId="5B7EAACB" w14:textId="39905877" w:rsidR="006A605E" w:rsidRDefault="00975438" w:rsidP="006A605E">
            <w:pPr>
              <w:pStyle w:val="Paragraphedeliste"/>
              <w:numPr>
                <w:ilvl w:val="0"/>
                <w:numId w:val="6"/>
              </w:numPr>
              <w:rPr>
                <w:rFonts w:ascii="Arial" w:hAnsi="Arial" w:cs="Arial"/>
                <w:sz w:val="20"/>
              </w:rPr>
            </w:pPr>
            <w:r>
              <w:rPr>
                <w:rFonts w:ascii="Arial" w:hAnsi="Arial" w:cs="Arial"/>
                <w:sz w:val="20"/>
              </w:rPr>
              <w:t>Serveur Debian GLPI</w:t>
            </w:r>
          </w:p>
          <w:p w14:paraId="63CDDD79" w14:textId="702470DE" w:rsidR="005371A6" w:rsidRPr="0034581A" w:rsidRDefault="006A605E" w:rsidP="0034581A">
            <w:pPr>
              <w:pStyle w:val="Paragraphedeliste"/>
              <w:numPr>
                <w:ilvl w:val="0"/>
                <w:numId w:val="6"/>
              </w:numPr>
              <w:rPr>
                <w:rFonts w:ascii="Arial" w:hAnsi="Arial" w:cs="Arial"/>
                <w:sz w:val="20"/>
              </w:rPr>
            </w:pPr>
            <w:r>
              <w:rPr>
                <w:rFonts w:ascii="Arial" w:hAnsi="Arial" w:cs="Arial"/>
                <w:sz w:val="20"/>
              </w:rPr>
              <w:t>Un poste client Windows 10</w:t>
            </w:r>
            <w:r w:rsidR="00975438">
              <w:rPr>
                <w:rFonts w:ascii="Arial" w:hAnsi="Arial" w:cs="Arial"/>
                <w:sz w:val="20"/>
              </w:rPr>
              <w:t xml:space="preserve"> joint au domaine M2L.LAN</w:t>
            </w:r>
          </w:p>
          <w:p w14:paraId="3C225555" w14:textId="66F5E73B" w:rsidR="005371A6" w:rsidRDefault="005371A6" w:rsidP="005371A6">
            <w:pPr>
              <w:rPr>
                <w:rFonts w:ascii="Arial" w:hAnsi="Arial" w:cs="Arial"/>
                <w:sz w:val="20"/>
                <w:u w:val="single"/>
              </w:rPr>
            </w:pPr>
            <w:r>
              <w:rPr>
                <w:rFonts w:ascii="Arial" w:hAnsi="Arial" w:cs="Arial"/>
                <w:sz w:val="20"/>
                <w:u w:val="single"/>
              </w:rPr>
              <w:t>Résultats attendus :</w:t>
            </w:r>
          </w:p>
          <w:p w14:paraId="50EEE945" w14:textId="499C041D" w:rsidR="0034581A" w:rsidRPr="0034581A" w:rsidRDefault="008F3DDF"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Les utilisateurs des services de la M2L peuvent se connecter via leurs identifiants personnels</w:t>
            </w:r>
            <w:r w:rsidR="00CB275F">
              <w:rPr>
                <w:rFonts w:ascii="Arial" w:hAnsi="Arial" w:cs="Arial"/>
                <w:color w:val="000000" w:themeColor="text1"/>
                <w:sz w:val="20"/>
              </w:rPr>
              <w:t xml:space="preserve"> sur le portail GLPI</w:t>
            </w:r>
            <w:r>
              <w:rPr>
                <w:rFonts w:ascii="Arial" w:hAnsi="Arial" w:cs="Arial"/>
                <w:color w:val="000000" w:themeColor="text1"/>
                <w:sz w:val="20"/>
              </w:rPr>
              <w:t xml:space="preserve"> </w:t>
            </w:r>
            <w:r w:rsidR="00CB275F">
              <w:rPr>
                <w:rFonts w:ascii="Arial" w:hAnsi="Arial" w:cs="Arial"/>
                <w:color w:val="000000" w:themeColor="text1"/>
                <w:sz w:val="20"/>
              </w:rPr>
              <w:t>afin de créer un ticket en cas d’incident. Cette création de ticket permettra de mettre en relation l’utilisateur avec un technicien et d’assurer le suivi de l’incident.</w:t>
            </w:r>
          </w:p>
        </w:tc>
      </w:tr>
      <w:tr w:rsidR="00B53C66" w:rsidRPr="001C04B4" w14:paraId="57EAA892"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7BD9DCF" w14:textId="77777777" w:rsidR="00B53C66" w:rsidRPr="00BC0FC2" w:rsidRDefault="00B53C66" w:rsidP="00BD291C">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4ACD507D" w14:textId="45A10945" w:rsidR="00F037D7" w:rsidRDefault="00975438" w:rsidP="00132C36">
            <w:pPr>
              <w:pStyle w:val="Paragraphedeliste"/>
              <w:numPr>
                <w:ilvl w:val="0"/>
                <w:numId w:val="11"/>
              </w:numPr>
              <w:snapToGrid w:val="0"/>
              <w:rPr>
                <w:rFonts w:ascii="Arial" w:hAnsi="Arial" w:cs="Arial"/>
                <w:bCs/>
                <w:sz w:val="20"/>
              </w:rPr>
            </w:pPr>
            <w:r>
              <w:rPr>
                <w:rFonts w:ascii="Arial" w:hAnsi="Arial" w:cs="Arial"/>
                <w:bCs/>
                <w:sz w:val="20"/>
              </w:rPr>
              <w:t>Ressources documentaires : dossier d’infrastructure de la M2L</w:t>
            </w:r>
          </w:p>
          <w:p w14:paraId="4BD8B637" w14:textId="367FBB31" w:rsidR="00F037D7" w:rsidRDefault="00975438" w:rsidP="00132C36">
            <w:pPr>
              <w:pStyle w:val="Paragraphedeliste"/>
              <w:numPr>
                <w:ilvl w:val="0"/>
                <w:numId w:val="11"/>
              </w:numPr>
              <w:snapToGrid w:val="0"/>
              <w:rPr>
                <w:rFonts w:ascii="Arial" w:hAnsi="Arial" w:cs="Arial"/>
                <w:bCs/>
                <w:sz w:val="20"/>
              </w:rPr>
            </w:pPr>
            <w:r>
              <w:rPr>
                <w:rFonts w:ascii="Arial" w:hAnsi="Arial" w:cs="Arial"/>
                <w:bCs/>
                <w:sz w:val="20"/>
              </w:rPr>
              <w:t>Ressources matérielles : infrastructure réseau</w:t>
            </w:r>
            <w:r w:rsidRPr="00975438">
              <w:rPr>
                <w:rFonts w:ascii="Arial" w:hAnsi="Arial" w:cs="Arial"/>
                <w:bCs/>
                <w:sz w:val="20"/>
              </w:rPr>
              <w:t xml:space="preserve">, </w:t>
            </w:r>
            <w:r>
              <w:rPr>
                <w:rFonts w:ascii="Arial" w:hAnsi="Arial" w:cs="Arial"/>
                <w:bCs/>
                <w:sz w:val="20"/>
              </w:rPr>
              <w:t xml:space="preserve">hyperviseur </w:t>
            </w:r>
            <w:proofErr w:type="spellStart"/>
            <w:r>
              <w:rPr>
                <w:rFonts w:ascii="Arial" w:hAnsi="Arial" w:cs="Arial"/>
                <w:bCs/>
                <w:sz w:val="20"/>
              </w:rPr>
              <w:t>ProxMox</w:t>
            </w:r>
            <w:proofErr w:type="spellEnd"/>
            <w:r w:rsidRPr="00975438">
              <w:rPr>
                <w:rFonts w:ascii="Arial" w:hAnsi="Arial" w:cs="Arial"/>
                <w:bCs/>
                <w:sz w:val="20"/>
              </w:rPr>
              <w:t>, ordinateur client</w:t>
            </w:r>
          </w:p>
          <w:p w14:paraId="7CBF74A4" w14:textId="2E9D6B2A" w:rsidR="00822003" w:rsidRPr="002148B4" w:rsidRDefault="00975438" w:rsidP="002148B4">
            <w:pPr>
              <w:pStyle w:val="Paragraphedeliste"/>
              <w:numPr>
                <w:ilvl w:val="0"/>
                <w:numId w:val="11"/>
              </w:numPr>
              <w:snapToGrid w:val="0"/>
              <w:rPr>
                <w:rFonts w:ascii="Arial" w:hAnsi="Arial" w:cs="Arial"/>
                <w:bCs/>
                <w:sz w:val="20"/>
              </w:rPr>
            </w:pPr>
            <w:r>
              <w:rPr>
                <w:rFonts w:ascii="Arial" w:hAnsi="Arial" w:cs="Arial"/>
                <w:bCs/>
                <w:sz w:val="20"/>
              </w:rPr>
              <w:t>Ressources logicielles : Debian 11, Windows Server 2019, GLPI, Fusion Inventory</w:t>
            </w:r>
            <w:r w:rsidR="001E49C6">
              <w:rPr>
                <w:rFonts w:ascii="Arial" w:hAnsi="Arial" w:cs="Arial"/>
                <w:bCs/>
                <w:sz w:val="20"/>
              </w:rPr>
              <w:t>, stack LAMP</w:t>
            </w:r>
          </w:p>
        </w:tc>
      </w:tr>
      <w:tr w:rsidR="00B53C66" w:rsidRPr="001C04B4" w14:paraId="38851B6C" w14:textId="77777777" w:rsidTr="007F2BD8">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6051BF94"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18C78C63" w14:textId="77777777" w:rsidR="0094096C" w:rsidRDefault="0094096C" w:rsidP="006613A5">
            <w:pPr>
              <w:snapToGrid w:val="0"/>
              <w:jc w:val="both"/>
              <w:rPr>
                <w:rFonts w:ascii="Arial" w:hAnsi="Arial" w:cs="Arial"/>
                <w:bCs/>
                <w:sz w:val="20"/>
              </w:rPr>
            </w:pPr>
          </w:p>
          <w:p w14:paraId="3C838DD6" w14:textId="45D4C524" w:rsidR="002458E3" w:rsidRDefault="007646F5" w:rsidP="006613A5">
            <w:pPr>
              <w:snapToGrid w:val="0"/>
              <w:jc w:val="both"/>
              <w:rPr>
                <w:rStyle w:val="Lienhypertexte"/>
                <w:rFonts w:ascii="Arial" w:hAnsi="Arial" w:cs="Arial"/>
                <w:bCs/>
                <w:sz w:val="20"/>
              </w:rPr>
            </w:pPr>
            <w:hyperlink r:id="rId8" w:history="1">
              <w:r w:rsidR="00F815E6">
                <w:rPr>
                  <w:rStyle w:val="Lienhypertexte"/>
                  <w:rFonts w:ascii="Arial" w:hAnsi="Arial" w:cs="Arial"/>
                  <w:bCs/>
                  <w:sz w:val="20"/>
                </w:rPr>
                <w:t>https://fchevalier.net/bts/realisations/situation01</w:t>
              </w:r>
            </w:hyperlink>
          </w:p>
          <w:p w14:paraId="0E9BD83D" w14:textId="77777777" w:rsidR="00CE47A0" w:rsidRDefault="00CE47A0" w:rsidP="006613A5">
            <w:pPr>
              <w:snapToGrid w:val="0"/>
              <w:jc w:val="both"/>
              <w:rPr>
                <w:rFonts w:ascii="Arial" w:hAnsi="Arial" w:cs="Arial"/>
                <w:bCs/>
                <w:sz w:val="20"/>
              </w:rPr>
            </w:pPr>
          </w:p>
          <w:p w14:paraId="6977EB27" w14:textId="782FB156" w:rsidR="00822003" w:rsidRPr="001C04B4" w:rsidRDefault="00822003" w:rsidP="006613A5">
            <w:pPr>
              <w:snapToGrid w:val="0"/>
              <w:jc w:val="both"/>
              <w:rPr>
                <w:rFonts w:ascii="Arial" w:hAnsi="Arial" w:cs="Arial"/>
                <w:bCs/>
                <w:sz w:val="20"/>
              </w:rPr>
            </w:pPr>
          </w:p>
        </w:tc>
      </w:tr>
    </w:tbl>
    <w:p w14:paraId="42D9C963" w14:textId="77777777" w:rsidR="002148B4" w:rsidRDefault="002148B4" w:rsidP="00B53C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49EC7FDA" w14:textId="77777777" w:rsidTr="00BD291C">
        <w:tc>
          <w:tcPr>
            <w:tcW w:w="9923" w:type="dxa"/>
            <w:shd w:val="clear" w:color="auto" w:fill="auto"/>
          </w:tcPr>
          <w:p w14:paraId="0E96E040"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4D25ACD3"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3963EF9F"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tbl>
      <w:tblPr>
        <w:tblpPr w:leftFromText="141" w:rightFromText="141" w:vertAnchor="text" w:horzAnchor="margin" w:tblpX="-152" w:tblpY="236"/>
        <w:tblW w:w="9923" w:type="dxa"/>
        <w:tblLayout w:type="fixed"/>
        <w:tblCellMar>
          <w:left w:w="0" w:type="dxa"/>
          <w:right w:w="0" w:type="dxa"/>
        </w:tblCellMar>
        <w:tblLook w:val="0000" w:firstRow="0" w:lastRow="0" w:firstColumn="0" w:lastColumn="0" w:noHBand="0" w:noVBand="0"/>
      </w:tblPr>
      <w:tblGrid>
        <w:gridCol w:w="9923"/>
      </w:tblGrid>
      <w:tr w:rsidR="00DF1C35" w:rsidRPr="001C04B4" w14:paraId="0E88162F" w14:textId="77777777" w:rsidTr="0094096C">
        <w:trPr>
          <w:cantSplit/>
          <w:trHeight w:val="632"/>
        </w:trPr>
        <w:tc>
          <w:tcPr>
            <w:tcW w:w="9923" w:type="dxa"/>
            <w:tcBorders>
              <w:top w:val="single" w:sz="4" w:space="0" w:color="000000"/>
              <w:left w:val="single" w:sz="4" w:space="0" w:color="000000"/>
              <w:bottom w:val="single" w:sz="4" w:space="0" w:color="auto"/>
              <w:right w:val="single" w:sz="4" w:space="0" w:color="000000"/>
            </w:tcBorders>
            <w:vAlign w:val="center"/>
          </w:tcPr>
          <w:p w14:paraId="1FEB7847" w14:textId="77777777" w:rsidR="00DF1C35" w:rsidRPr="001C04B4" w:rsidRDefault="00DF1C35" w:rsidP="0094096C">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72E5832C" w14:textId="3D99229A" w:rsidR="0094096C" w:rsidRDefault="00CE7FD2" w:rsidP="0094096C">
            <w:pPr>
              <w:snapToGrid w:val="0"/>
              <w:spacing w:line="276" w:lineRule="auto"/>
              <w:rPr>
                <w:rFonts w:ascii="Arial" w:hAnsi="Arial"/>
                <w:bCs/>
                <w:sz w:val="20"/>
                <w:szCs w:val="20"/>
              </w:rPr>
            </w:pPr>
            <w:r>
              <w:rPr>
                <w:rFonts w:ascii="Arial" w:hAnsi="Arial"/>
                <w:bCs/>
                <w:sz w:val="20"/>
                <w:szCs w:val="20"/>
              </w:rPr>
              <w:t xml:space="preserve"> </w:t>
            </w:r>
          </w:p>
          <w:p w14:paraId="36D133EE" w14:textId="5E46B98A" w:rsidR="0094096C" w:rsidRDefault="0094096C" w:rsidP="0094096C">
            <w:pPr>
              <w:snapToGrid w:val="0"/>
              <w:spacing w:line="276" w:lineRule="auto"/>
              <w:rPr>
                <w:rFonts w:ascii="Arial" w:hAnsi="Arial"/>
                <w:bCs/>
                <w:sz w:val="20"/>
                <w:szCs w:val="20"/>
                <w:u w:val="single"/>
              </w:rPr>
            </w:pPr>
            <w:r>
              <w:rPr>
                <w:rFonts w:ascii="Arial" w:hAnsi="Arial"/>
                <w:bCs/>
                <w:sz w:val="20"/>
                <w:szCs w:val="20"/>
                <w:u w:val="single"/>
              </w:rPr>
              <w:t>Schéma du VLAN 2 (Informatique)</w:t>
            </w:r>
          </w:p>
          <w:p w14:paraId="5A48B926" w14:textId="77777777" w:rsidR="0094096C" w:rsidRPr="0094096C" w:rsidRDefault="0094096C" w:rsidP="0094096C">
            <w:pPr>
              <w:snapToGrid w:val="0"/>
              <w:spacing w:line="276" w:lineRule="auto"/>
              <w:rPr>
                <w:rFonts w:ascii="Arial" w:hAnsi="Arial"/>
                <w:bCs/>
                <w:sz w:val="20"/>
                <w:szCs w:val="20"/>
                <w:u w:val="single"/>
              </w:rPr>
            </w:pPr>
          </w:p>
          <w:p w14:paraId="197FB604" w14:textId="6D009B41" w:rsidR="0094096C" w:rsidRDefault="0094096C" w:rsidP="0094096C">
            <w:pPr>
              <w:suppressAutoHyphens w:val="0"/>
              <w:jc w:val="center"/>
              <w:rPr>
                <w:rFonts w:ascii="Times New Roman" w:eastAsia="Times New Roman" w:hAnsi="Times New Roman" w:cs="Times New Roman"/>
                <w:lang w:eastAsia="fr-FR"/>
              </w:rPr>
            </w:pPr>
            <w:r>
              <w:fldChar w:fldCharType="begin"/>
            </w:r>
            <w:r>
              <w:instrText xml:space="preserve"> INCLUDEPICTURE "https://fchevalier.net/bts/_pages/exam/vlan2.png" \* MERGEFORMATINET </w:instrText>
            </w:r>
            <w:r>
              <w:fldChar w:fldCharType="separate"/>
            </w:r>
            <w:r>
              <w:rPr>
                <w:noProof/>
              </w:rPr>
              <w:drawing>
                <wp:inline distT="0" distB="0" distL="0" distR="0" wp14:anchorId="144AED56" wp14:editId="1EA94F93">
                  <wp:extent cx="4010451" cy="2072181"/>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611" cy="2091381"/>
                          </a:xfrm>
                          <a:prstGeom prst="rect">
                            <a:avLst/>
                          </a:prstGeom>
                          <a:noFill/>
                          <a:ln>
                            <a:noFill/>
                          </a:ln>
                        </pic:spPr>
                      </pic:pic>
                    </a:graphicData>
                  </a:graphic>
                </wp:inline>
              </w:drawing>
            </w:r>
            <w:r>
              <w:fldChar w:fldCharType="end"/>
            </w:r>
          </w:p>
          <w:p w14:paraId="2C9BC7BF" w14:textId="6DD38CB4" w:rsidR="00DF1C35" w:rsidRDefault="005D583D" w:rsidP="0094096C">
            <w:pPr>
              <w:snapToGrid w:val="0"/>
              <w:spacing w:line="276" w:lineRule="auto"/>
              <w:rPr>
                <w:rFonts w:ascii="Arial" w:hAnsi="Arial"/>
                <w:bCs/>
                <w:sz w:val="20"/>
                <w:szCs w:val="20"/>
                <w:u w:val="single"/>
              </w:rPr>
            </w:pPr>
            <w:r>
              <w:rPr>
                <w:rFonts w:ascii="Arial" w:hAnsi="Arial"/>
                <w:bCs/>
                <w:sz w:val="20"/>
                <w:szCs w:val="20"/>
                <w:u w:val="single"/>
              </w:rPr>
              <w:t>Présentation du contexte</w:t>
            </w:r>
          </w:p>
          <w:p w14:paraId="7B2D6AF8" w14:textId="3C312E1A" w:rsidR="005D583D" w:rsidRPr="005D583D" w:rsidRDefault="005D583D" w:rsidP="005D583D">
            <w:pPr>
              <w:snapToGrid w:val="0"/>
              <w:spacing w:line="276" w:lineRule="auto"/>
              <w:rPr>
                <w:rFonts w:ascii="Arial" w:hAnsi="Arial"/>
                <w:bCs/>
                <w:sz w:val="20"/>
                <w:szCs w:val="20"/>
              </w:rPr>
            </w:pPr>
            <w:r w:rsidRPr="005D583D">
              <w:rPr>
                <w:rFonts w:ascii="Arial" w:hAnsi="Arial"/>
                <w:bCs/>
                <w:sz w:val="20"/>
                <w:szCs w:val="20"/>
              </w:rPr>
              <w:t>La M2L héberge des ligues sportives au sein de ses bâtiments. A ce titre, elle leur fournit aussi des infrastructures et services informatiques leur permettant d’exploiter des ressources en place et des services à venir en fonction des activités de chaque ligue.</w:t>
            </w:r>
          </w:p>
          <w:p w14:paraId="186DA99A" w14:textId="77777777" w:rsidR="005D583D" w:rsidRPr="005D583D" w:rsidRDefault="005D583D" w:rsidP="005D583D">
            <w:pPr>
              <w:snapToGrid w:val="0"/>
              <w:spacing w:line="276" w:lineRule="auto"/>
              <w:rPr>
                <w:rFonts w:ascii="Arial" w:hAnsi="Arial"/>
                <w:bCs/>
                <w:sz w:val="20"/>
                <w:szCs w:val="20"/>
              </w:rPr>
            </w:pPr>
            <w:r w:rsidRPr="005D583D">
              <w:rPr>
                <w:rFonts w:ascii="Arial" w:hAnsi="Arial"/>
                <w:bCs/>
                <w:sz w:val="20"/>
                <w:szCs w:val="20"/>
              </w:rPr>
              <w:t>Au niveau du réseau logique, les ligues sportives et les services de la M2L sont représentés en VLANs pour des raisons de sécurité et d’optimisation de la bande passante. Au niveau du domaine M2L.LAN, un VLAN se traduit par une unité d’organisation dans l’AD permettant ainsi une meilleure administration des différents objets réseau et système.</w:t>
            </w:r>
          </w:p>
          <w:p w14:paraId="67C9B4D9" w14:textId="45C2756F" w:rsidR="005D583D" w:rsidRDefault="005D583D" w:rsidP="0094096C">
            <w:pPr>
              <w:snapToGrid w:val="0"/>
              <w:spacing w:line="276" w:lineRule="auto"/>
              <w:rPr>
                <w:rFonts w:ascii="Arial" w:hAnsi="Arial"/>
                <w:bCs/>
                <w:sz w:val="20"/>
                <w:szCs w:val="20"/>
                <w:u w:val="single"/>
              </w:rPr>
            </w:pPr>
          </w:p>
          <w:p w14:paraId="502002EF" w14:textId="58AB3DFA" w:rsidR="005D583D" w:rsidRDefault="005D583D" w:rsidP="0094096C">
            <w:pPr>
              <w:snapToGrid w:val="0"/>
              <w:spacing w:line="276" w:lineRule="auto"/>
              <w:rPr>
                <w:rFonts w:ascii="Arial" w:hAnsi="Arial"/>
                <w:bCs/>
                <w:sz w:val="20"/>
                <w:szCs w:val="20"/>
                <w:u w:val="single"/>
              </w:rPr>
            </w:pPr>
            <w:r>
              <w:rPr>
                <w:rFonts w:ascii="Arial" w:hAnsi="Arial"/>
                <w:bCs/>
                <w:sz w:val="20"/>
                <w:szCs w:val="20"/>
                <w:u w:val="single"/>
              </w:rPr>
              <w:t>Analyse du besoin</w:t>
            </w:r>
          </w:p>
          <w:p w14:paraId="173B7C4B" w14:textId="0E725DE7" w:rsidR="005D583D" w:rsidRPr="005D583D" w:rsidRDefault="005D583D" w:rsidP="005D583D">
            <w:pPr>
              <w:snapToGrid w:val="0"/>
              <w:spacing w:line="276" w:lineRule="auto"/>
              <w:rPr>
                <w:rFonts w:ascii="Arial" w:hAnsi="Arial"/>
                <w:bCs/>
                <w:sz w:val="20"/>
                <w:szCs w:val="20"/>
              </w:rPr>
            </w:pPr>
            <w:r w:rsidRPr="005D583D">
              <w:rPr>
                <w:rFonts w:ascii="Arial" w:hAnsi="Arial"/>
                <w:bCs/>
                <w:sz w:val="20"/>
                <w:szCs w:val="20"/>
              </w:rPr>
              <w:t>Les ordinateurs et les utilisateurs se trouvent dans plusieurs VLANs / Unités d’organisation, sur plusieurs bâtiments et le réseau se développe de plus en plus avec l’installation de nouvelles ligues.</w:t>
            </w:r>
            <w:r w:rsidR="00887A27">
              <w:rPr>
                <w:rFonts w:ascii="Arial" w:hAnsi="Arial"/>
                <w:bCs/>
                <w:sz w:val="20"/>
                <w:szCs w:val="20"/>
              </w:rPr>
              <w:t xml:space="preserve"> </w:t>
            </w:r>
            <w:r w:rsidR="00165EE9">
              <w:rPr>
                <w:rFonts w:ascii="Arial" w:hAnsi="Arial"/>
                <w:bCs/>
                <w:sz w:val="20"/>
                <w:szCs w:val="20"/>
              </w:rPr>
              <w:t xml:space="preserve">Afin d’éviter les déplacements </w:t>
            </w:r>
            <w:r w:rsidR="00217886">
              <w:rPr>
                <w:rFonts w:ascii="Arial" w:hAnsi="Arial"/>
                <w:bCs/>
                <w:sz w:val="20"/>
                <w:szCs w:val="20"/>
              </w:rPr>
              <w:t>et appels téléphoniques récurrents, la M2L souhaite mettre en place une interface web permettant aux utilisateurs de déclarer un incident, et aux techniciens d’y répondre.</w:t>
            </w:r>
          </w:p>
          <w:p w14:paraId="3C759469" w14:textId="601BF766" w:rsidR="005D583D" w:rsidRDefault="005D583D" w:rsidP="0094096C">
            <w:pPr>
              <w:snapToGrid w:val="0"/>
              <w:spacing w:line="276" w:lineRule="auto"/>
              <w:rPr>
                <w:rFonts w:ascii="Arial" w:hAnsi="Arial"/>
                <w:bCs/>
                <w:sz w:val="20"/>
                <w:szCs w:val="20"/>
                <w:u w:val="single"/>
              </w:rPr>
            </w:pPr>
          </w:p>
          <w:p w14:paraId="2BEF0010" w14:textId="574C38D1" w:rsidR="005D583D" w:rsidRPr="005D583D" w:rsidRDefault="005D583D" w:rsidP="0094096C">
            <w:pPr>
              <w:snapToGrid w:val="0"/>
              <w:spacing w:line="276" w:lineRule="auto"/>
              <w:rPr>
                <w:rFonts w:ascii="Arial" w:hAnsi="Arial"/>
                <w:bCs/>
                <w:sz w:val="20"/>
                <w:szCs w:val="20"/>
                <w:u w:val="single"/>
              </w:rPr>
            </w:pPr>
            <w:r>
              <w:rPr>
                <w:rFonts w:ascii="Arial" w:hAnsi="Arial"/>
                <w:bCs/>
                <w:sz w:val="20"/>
                <w:szCs w:val="20"/>
                <w:u w:val="single"/>
              </w:rPr>
              <w:t>Solution retenue</w:t>
            </w:r>
          </w:p>
          <w:p w14:paraId="1A41148A" w14:textId="65681137" w:rsidR="00DF1C35" w:rsidRDefault="00217886" w:rsidP="0094096C">
            <w:pPr>
              <w:snapToGrid w:val="0"/>
              <w:spacing w:line="276" w:lineRule="auto"/>
              <w:rPr>
                <w:rFonts w:ascii="Arial" w:hAnsi="Arial"/>
                <w:bCs/>
                <w:sz w:val="20"/>
                <w:szCs w:val="20"/>
              </w:rPr>
            </w:pPr>
            <w:r>
              <w:rPr>
                <w:rFonts w:ascii="Arial" w:hAnsi="Arial"/>
                <w:bCs/>
                <w:sz w:val="20"/>
                <w:szCs w:val="20"/>
              </w:rPr>
              <w:t>L</w:t>
            </w:r>
            <w:r w:rsidR="0094096C">
              <w:rPr>
                <w:rFonts w:ascii="Arial" w:hAnsi="Arial"/>
                <w:bCs/>
                <w:sz w:val="20"/>
                <w:szCs w:val="20"/>
              </w:rPr>
              <w:t>a M2L a choisi de déployer un serveur GLPI, qui sera situé dans le VLAN 2</w:t>
            </w:r>
            <w:r w:rsidR="0091405C">
              <w:rPr>
                <w:rFonts w:ascii="Arial" w:hAnsi="Arial"/>
                <w:bCs/>
                <w:sz w:val="20"/>
                <w:szCs w:val="20"/>
              </w:rPr>
              <w:t xml:space="preserve"> (Informatique)</w:t>
            </w:r>
            <w:r w:rsidR="0094096C">
              <w:rPr>
                <w:rFonts w:ascii="Arial" w:hAnsi="Arial"/>
                <w:bCs/>
                <w:sz w:val="20"/>
                <w:szCs w:val="20"/>
              </w:rPr>
              <w:t>.</w:t>
            </w:r>
            <w:r w:rsidR="00160986">
              <w:rPr>
                <w:rFonts w:ascii="Arial" w:hAnsi="Arial"/>
                <w:bCs/>
                <w:sz w:val="20"/>
                <w:szCs w:val="20"/>
              </w:rPr>
              <w:t xml:space="preserve"> </w:t>
            </w:r>
            <w:r w:rsidR="009A1A93">
              <w:rPr>
                <w:rFonts w:ascii="Arial" w:hAnsi="Arial"/>
                <w:bCs/>
                <w:sz w:val="20"/>
                <w:szCs w:val="20"/>
              </w:rPr>
              <w:t xml:space="preserve">GLPI sera </w:t>
            </w:r>
            <w:r w:rsidR="0091405C">
              <w:rPr>
                <w:rFonts w:ascii="Arial" w:hAnsi="Arial"/>
                <w:bCs/>
                <w:sz w:val="20"/>
                <w:szCs w:val="20"/>
              </w:rPr>
              <w:t xml:space="preserve">installé </w:t>
            </w:r>
            <w:r w:rsidR="009A1A93">
              <w:rPr>
                <w:rFonts w:ascii="Arial" w:hAnsi="Arial"/>
                <w:bCs/>
                <w:sz w:val="20"/>
                <w:szCs w:val="20"/>
              </w:rPr>
              <w:t>sur un serveur Debian 11 virtualisé</w:t>
            </w:r>
            <w:r w:rsidR="0091405C">
              <w:rPr>
                <w:rFonts w:ascii="Arial" w:hAnsi="Arial"/>
                <w:bCs/>
                <w:sz w:val="20"/>
                <w:szCs w:val="20"/>
              </w:rPr>
              <w:t>. Les différentes étapes de déploiement et les procédures d’utilisations sont disponibles à l’adresse communiquée dans les modalités d’accès aux productions.</w:t>
            </w:r>
            <w:r>
              <w:rPr>
                <w:rFonts w:ascii="Arial" w:hAnsi="Arial"/>
                <w:bCs/>
                <w:sz w:val="20"/>
                <w:szCs w:val="20"/>
              </w:rPr>
              <w:t xml:space="preserve"> </w:t>
            </w:r>
          </w:p>
          <w:p w14:paraId="2C60D9C1" w14:textId="1A8E800E" w:rsidR="00DC6FE3" w:rsidRDefault="00DC6FE3" w:rsidP="0094096C">
            <w:pPr>
              <w:snapToGrid w:val="0"/>
              <w:spacing w:line="276" w:lineRule="auto"/>
              <w:rPr>
                <w:rFonts w:ascii="Arial" w:hAnsi="Arial"/>
                <w:bCs/>
                <w:sz w:val="20"/>
                <w:szCs w:val="20"/>
              </w:rPr>
            </w:pPr>
          </w:p>
          <w:p w14:paraId="67D362BD" w14:textId="52B0E1DF" w:rsidR="00DC6FE3" w:rsidRDefault="0091405C" w:rsidP="0094096C">
            <w:pPr>
              <w:snapToGrid w:val="0"/>
              <w:spacing w:line="276" w:lineRule="auto"/>
              <w:rPr>
                <w:rFonts w:ascii="Arial" w:hAnsi="Arial"/>
                <w:bCs/>
                <w:sz w:val="20"/>
                <w:szCs w:val="20"/>
                <w:u w:val="single"/>
              </w:rPr>
            </w:pPr>
            <w:r>
              <w:rPr>
                <w:rFonts w:ascii="Arial" w:hAnsi="Arial"/>
                <w:bCs/>
                <w:sz w:val="20"/>
                <w:szCs w:val="20"/>
                <w:u w:val="single"/>
              </w:rPr>
              <w:t>Description de la réalisation professionnelle</w:t>
            </w:r>
          </w:p>
          <w:p w14:paraId="66D6109C" w14:textId="39185331" w:rsidR="0091405C" w:rsidRDefault="0091405C" w:rsidP="0094096C">
            <w:pPr>
              <w:snapToGrid w:val="0"/>
              <w:spacing w:line="276" w:lineRule="auto"/>
              <w:rPr>
                <w:rFonts w:ascii="Arial" w:hAnsi="Arial"/>
                <w:bCs/>
                <w:sz w:val="20"/>
                <w:szCs w:val="20"/>
              </w:rPr>
            </w:pPr>
          </w:p>
          <w:p w14:paraId="387996B9" w14:textId="6FA29926" w:rsidR="007A0027" w:rsidRDefault="0091405C" w:rsidP="0094096C">
            <w:pPr>
              <w:snapToGrid w:val="0"/>
              <w:spacing w:line="276" w:lineRule="auto"/>
              <w:rPr>
                <w:rFonts w:ascii="Arial" w:hAnsi="Arial"/>
                <w:bCs/>
                <w:sz w:val="20"/>
                <w:szCs w:val="20"/>
              </w:rPr>
            </w:pPr>
            <w:r>
              <w:rPr>
                <w:rFonts w:ascii="Arial" w:hAnsi="Arial"/>
                <w:bCs/>
                <w:sz w:val="20"/>
                <w:szCs w:val="20"/>
              </w:rPr>
              <w:t xml:space="preserve">Le serveur GLPI </w:t>
            </w:r>
            <w:r w:rsidR="0018068F">
              <w:rPr>
                <w:rFonts w:ascii="Arial" w:hAnsi="Arial"/>
                <w:bCs/>
                <w:sz w:val="20"/>
                <w:szCs w:val="20"/>
              </w:rPr>
              <w:t>est</w:t>
            </w:r>
            <w:r>
              <w:rPr>
                <w:rFonts w:ascii="Arial" w:hAnsi="Arial"/>
                <w:bCs/>
                <w:sz w:val="20"/>
                <w:szCs w:val="20"/>
              </w:rPr>
              <w:t xml:space="preserve"> accessible </w:t>
            </w:r>
            <w:r w:rsidR="0018068F">
              <w:rPr>
                <w:rFonts w:ascii="Arial" w:hAnsi="Arial"/>
                <w:bCs/>
                <w:sz w:val="20"/>
                <w:szCs w:val="20"/>
              </w:rPr>
              <w:t xml:space="preserve">sur l’intranet de la M2L via l’URL suivante : </w:t>
            </w:r>
            <w:hyperlink r:id="rId10" w:history="1">
              <w:r w:rsidR="00F73A0C">
                <w:rPr>
                  <w:rStyle w:val="Lienhypertexte"/>
                  <w:rFonts w:ascii="Arial" w:hAnsi="Arial"/>
                  <w:bCs/>
                  <w:sz w:val="20"/>
                  <w:szCs w:val="20"/>
                </w:rPr>
                <w:t>https://support.m2l.lan/glpi</w:t>
              </w:r>
            </w:hyperlink>
            <w:r w:rsidR="0018068F">
              <w:rPr>
                <w:rFonts w:ascii="Arial" w:hAnsi="Arial"/>
                <w:bCs/>
                <w:sz w:val="20"/>
                <w:szCs w:val="20"/>
              </w:rPr>
              <w:t xml:space="preserve">. </w:t>
            </w:r>
            <w:r w:rsidR="007A0027">
              <w:rPr>
                <w:rFonts w:ascii="Arial" w:hAnsi="Arial"/>
                <w:bCs/>
                <w:sz w:val="20"/>
                <w:szCs w:val="20"/>
              </w:rPr>
              <w:t>Une fois connecté, l’utilisateur est en mesure de déposer une demande d’assistance sous la forme d’un ticket. Un technicien peut alors s’attribuer le ticket, et dialoguer avec l’utilisateur via la messagerie afin d’apporter une assistance à l’utilisateur. Une fois le problème réglé, le technicien peut clôturer le ticket. Une procédure d’utilisation à destination des utilisateurs, ainsi qu’aux technicien a été rédigée afin de les accompagner dans l’usage de l’outil.</w:t>
            </w:r>
          </w:p>
          <w:p w14:paraId="2A614CC7" w14:textId="71CB2E5B" w:rsidR="00F73A0C" w:rsidRDefault="00F73A0C" w:rsidP="0094096C">
            <w:pPr>
              <w:snapToGrid w:val="0"/>
              <w:spacing w:line="276" w:lineRule="auto"/>
              <w:rPr>
                <w:rFonts w:ascii="Arial" w:hAnsi="Arial"/>
                <w:bCs/>
                <w:sz w:val="20"/>
                <w:szCs w:val="20"/>
              </w:rPr>
            </w:pPr>
          </w:p>
          <w:p w14:paraId="1ABE3E84" w14:textId="77777777" w:rsidR="00F73A0C" w:rsidRDefault="00F73A0C" w:rsidP="0094096C">
            <w:pPr>
              <w:snapToGrid w:val="0"/>
              <w:spacing w:line="276" w:lineRule="auto"/>
              <w:rPr>
                <w:rFonts w:ascii="Arial" w:hAnsi="Arial"/>
                <w:bCs/>
                <w:sz w:val="20"/>
                <w:szCs w:val="20"/>
              </w:rPr>
            </w:pPr>
          </w:p>
          <w:p w14:paraId="542BF576" w14:textId="77777777" w:rsidR="00DF1C35" w:rsidRDefault="00DF1C35" w:rsidP="0094096C">
            <w:pPr>
              <w:snapToGrid w:val="0"/>
              <w:spacing w:line="276" w:lineRule="auto"/>
              <w:jc w:val="both"/>
              <w:rPr>
                <w:rFonts w:ascii="Arial" w:hAnsi="Arial"/>
                <w:bCs/>
                <w:sz w:val="20"/>
                <w:szCs w:val="20"/>
              </w:rPr>
            </w:pPr>
          </w:p>
          <w:p w14:paraId="56C4A908" w14:textId="77777777" w:rsidR="00861FBB" w:rsidRDefault="00861FBB" w:rsidP="0094096C">
            <w:pPr>
              <w:snapToGrid w:val="0"/>
              <w:spacing w:line="276" w:lineRule="auto"/>
              <w:jc w:val="both"/>
              <w:rPr>
                <w:rFonts w:ascii="Arial" w:hAnsi="Arial"/>
                <w:bCs/>
                <w:sz w:val="20"/>
                <w:szCs w:val="20"/>
              </w:rPr>
            </w:pPr>
          </w:p>
          <w:p w14:paraId="34ADE71D" w14:textId="51957C9C" w:rsidR="00861FBB" w:rsidRPr="001C04B4" w:rsidRDefault="00861FBB" w:rsidP="0094096C">
            <w:pPr>
              <w:snapToGrid w:val="0"/>
              <w:spacing w:line="276" w:lineRule="auto"/>
              <w:jc w:val="both"/>
              <w:rPr>
                <w:rFonts w:ascii="Arial" w:hAnsi="Arial"/>
                <w:bCs/>
                <w:sz w:val="20"/>
                <w:szCs w:val="20"/>
              </w:rPr>
            </w:pPr>
          </w:p>
        </w:tc>
      </w:tr>
    </w:tbl>
    <w:p w14:paraId="5F9175FE" w14:textId="77777777" w:rsidR="00AC4153" w:rsidRPr="00AC4153" w:rsidRDefault="00AC4153" w:rsidP="00AC4153"/>
    <w:sectPr w:rsidR="00AC4153" w:rsidRPr="00AC4153"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9D16E" w14:textId="77777777" w:rsidR="007646F5" w:rsidRDefault="007646F5" w:rsidP="00B53C66">
      <w:r>
        <w:separator/>
      </w:r>
    </w:p>
  </w:endnote>
  <w:endnote w:type="continuationSeparator" w:id="0">
    <w:p w14:paraId="1D99758D" w14:textId="77777777" w:rsidR="007646F5" w:rsidRDefault="007646F5"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7E864" w14:textId="77777777" w:rsidR="007646F5" w:rsidRDefault="007646F5" w:rsidP="00B53C66">
      <w:r>
        <w:separator/>
      </w:r>
    </w:p>
  </w:footnote>
  <w:footnote w:type="continuationSeparator" w:id="0">
    <w:p w14:paraId="0F9251D1" w14:textId="77777777" w:rsidR="007646F5" w:rsidRDefault="007646F5" w:rsidP="00B53C66">
      <w:r>
        <w:continuationSeparator/>
      </w:r>
    </w:p>
  </w:footnote>
  <w:footnote w:id="1">
    <w:p w14:paraId="4F7FA3E3"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EBF0844"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1ACF983"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53ECE424"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2B7"/>
    <w:multiLevelType w:val="hybridMultilevel"/>
    <w:tmpl w:val="48ECE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034C2"/>
    <w:multiLevelType w:val="hybridMultilevel"/>
    <w:tmpl w:val="80C0C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44970"/>
    <w:multiLevelType w:val="hybridMultilevel"/>
    <w:tmpl w:val="0B285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92D53"/>
    <w:multiLevelType w:val="hybridMultilevel"/>
    <w:tmpl w:val="1408D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30586B"/>
    <w:multiLevelType w:val="hybridMultilevel"/>
    <w:tmpl w:val="944C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17476E"/>
    <w:multiLevelType w:val="hybridMultilevel"/>
    <w:tmpl w:val="2FDA2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9249BA"/>
    <w:multiLevelType w:val="hybridMultilevel"/>
    <w:tmpl w:val="4574C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7B4DE4"/>
    <w:multiLevelType w:val="hybridMultilevel"/>
    <w:tmpl w:val="F1F62EEA"/>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cs="Courier New" w:hint="default"/>
      </w:rPr>
    </w:lvl>
    <w:lvl w:ilvl="5" w:tplc="040C0005">
      <w:start w:val="1"/>
      <w:numFmt w:val="bullet"/>
      <w:lvlText w:val=""/>
      <w:lvlJc w:val="left"/>
      <w:pPr>
        <w:ind w:left="4604" w:hanging="360"/>
      </w:pPr>
      <w:rPr>
        <w:rFonts w:ascii="Wingdings" w:hAnsi="Wingdings" w:hint="default"/>
      </w:rPr>
    </w:lvl>
    <w:lvl w:ilvl="6" w:tplc="040C0001">
      <w:start w:val="1"/>
      <w:numFmt w:val="bullet"/>
      <w:lvlText w:val=""/>
      <w:lvlJc w:val="left"/>
      <w:pPr>
        <w:ind w:left="5324" w:hanging="360"/>
      </w:pPr>
      <w:rPr>
        <w:rFonts w:ascii="Symbol" w:hAnsi="Symbol" w:hint="default"/>
      </w:rPr>
    </w:lvl>
    <w:lvl w:ilvl="7" w:tplc="040C0003">
      <w:start w:val="1"/>
      <w:numFmt w:val="bullet"/>
      <w:lvlText w:val="o"/>
      <w:lvlJc w:val="left"/>
      <w:pPr>
        <w:ind w:left="6044" w:hanging="360"/>
      </w:pPr>
      <w:rPr>
        <w:rFonts w:ascii="Courier New" w:hAnsi="Courier New" w:cs="Courier New" w:hint="default"/>
      </w:rPr>
    </w:lvl>
    <w:lvl w:ilvl="8" w:tplc="040C0005">
      <w:start w:val="1"/>
      <w:numFmt w:val="bullet"/>
      <w:lvlText w:val=""/>
      <w:lvlJc w:val="left"/>
      <w:pPr>
        <w:ind w:left="6764" w:hanging="360"/>
      </w:pPr>
      <w:rPr>
        <w:rFonts w:ascii="Wingdings" w:hAnsi="Wingdings" w:hint="default"/>
      </w:rPr>
    </w:lvl>
  </w:abstractNum>
  <w:abstractNum w:abstractNumId="10" w15:restartNumberingAfterBreak="0">
    <w:nsid w:val="549B00BF"/>
    <w:multiLevelType w:val="hybridMultilevel"/>
    <w:tmpl w:val="C9C41F86"/>
    <w:lvl w:ilvl="0" w:tplc="1DC8C1AE">
      <w:numFmt w:val="bullet"/>
      <w:lvlText w:val="-"/>
      <w:lvlJc w:val="left"/>
      <w:pPr>
        <w:ind w:left="420" w:hanging="360"/>
      </w:pPr>
      <w:rPr>
        <w:rFonts w:ascii="Arial" w:eastAsia="Times"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15:restartNumberingAfterBreak="0">
    <w:nsid w:val="5B9A6EA6"/>
    <w:multiLevelType w:val="hybridMultilevel"/>
    <w:tmpl w:val="3D14A5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B04961"/>
    <w:multiLevelType w:val="hybridMultilevel"/>
    <w:tmpl w:val="8996B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8A0AEF"/>
    <w:multiLevelType w:val="multilevel"/>
    <w:tmpl w:val="69ECF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987423">
    <w:abstractNumId w:val="5"/>
  </w:num>
  <w:num w:numId="2" w16cid:durableId="1203597684">
    <w:abstractNumId w:val="6"/>
  </w:num>
  <w:num w:numId="3" w16cid:durableId="883442988">
    <w:abstractNumId w:val="11"/>
  </w:num>
  <w:num w:numId="4" w16cid:durableId="1824160862">
    <w:abstractNumId w:val="3"/>
  </w:num>
  <w:num w:numId="5" w16cid:durableId="1423408797">
    <w:abstractNumId w:val="8"/>
  </w:num>
  <w:num w:numId="6" w16cid:durableId="489639850">
    <w:abstractNumId w:val="7"/>
  </w:num>
  <w:num w:numId="7" w16cid:durableId="1031418912">
    <w:abstractNumId w:val="9"/>
  </w:num>
  <w:num w:numId="8" w16cid:durableId="1921330545">
    <w:abstractNumId w:val="2"/>
  </w:num>
  <w:num w:numId="9" w16cid:durableId="1854224047">
    <w:abstractNumId w:val="0"/>
  </w:num>
  <w:num w:numId="10" w16cid:durableId="1347824772">
    <w:abstractNumId w:val="1"/>
  </w:num>
  <w:num w:numId="11" w16cid:durableId="26028144">
    <w:abstractNumId w:val="4"/>
  </w:num>
  <w:num w:numId="12" w16cid:durableId="1487283618">
    <w:abstractNumId w:val="12"/>
  </w:num>
  <w:num w:numId="13" w16cid:durableId="1016879626">
    <w:abstractNumId w:val="10"/>
  </w:num>
  <w:num w:numId="14" w16cid:durableId="6494806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04137F"/>
    <w:rsid w:val="00074517"/>
    <w:rsid w:val="000C1271"/>
    <w:rsid w:val="00132C36"/>
    <w:rsid w:val="0013703E"/>
    <w:rsid w:val="00160986"/>
    <w:rsid w:val="00165EE9"/>
    <w:rsid w:val="0018068F"/>
    <w:rsid w:val="00185475"/>
    <w:rsid w:val="001E49C6"/>
    <w:rsid w:val="002148B4"/>
    <w:rsid w:val="00217886"/>
    <w:rsid w:val="002458E3"/>
    <w:rsid w:val="002647B0"/>
    <w:rsid w:val="002C6EF8"/>
    <w:rsid w:val="002F47E5"/>
    <w:rsid w:val="00333AF8"/>
    <w:rsid w:val="00344BA7"/>
    <w:rsid w:val="0034581A"/>
    <w:rsid w:val="003A4BF7"/>
    <w:rsid w:val="003E1C74"/>
    <w:rsid w:val="00455246"/>
    <w:rsid w:val="004A086A"/>
    <w:rsid w:val="004B3CCF"/>
    <w:rsid w:val="00526A41"/>
    <w:rsid w:val="005371A6"/>
    <w:rsid w:val="00540FE2"/>
    <w:rsid w:val="005A2578"/>
    <w:rsid w:val="005D0934"/>
    <w:rsid w:val="005D583D"/>
    <w:rsid w:val="00620BE9"/>
    <w:rsid w:val="00620CC7"/>
    <w:rsid w:val="006604FE"/>
    <w:rsid w:val="006613A5"/>
    <w:rsid w:val="006A605E"/>
    <w:rsid w:val="006B16F9"/>
    <w:rsid w:val="006C248D"/>
    <w:rsid w:val="006D0300"/>
    <w:rsid w:val="006E3515"/>
    <w:rsid w:val="0071044C"/>
    <w:rsid w:val="0073621A"/>
    <w:rsid w:val="007646F5"/>
    <w:rsid w:val="007A0027"/>
    <w:rsid w:val="007D51AE"/>
    <w:rsid w:val="007F2BD8"/>
    <w:rsid w:val="007F5C9C"/>
    <w:rsid w:val="00822003"/>
    <w:rsid w:val="00861FBB"/>
    <w:rsid w:val="00881087"/>
    <w:rsid w:val="00887A27"/>
    <w:rsid w:val="008A3E24"/>
    <w:rsid w:val="008A5358"/>
    <w:rsid w:val="008C3ECC"/>
    <w:rsid w:val="008E1C5E"/>
    <w:rsid w:val="008E37E5"/>
    <w:rsid w:val="008F3DDF"/>
    <w:rsid w:val="0090512E"/>
    <w:rsid w:val="0090552A"/>
    <w:rsid w:val="0091405C"/>
    <w:rsid w:val="0094096C"/>
    <w:rsid w:val="00941EB3"/>
    <w:rsid w:val="00944C10"/>
    <w:rsid w:val="00947F2D"/>
    <w:rsid w:val="0096408A"/>
    <w:rsid w:val="00975438"/>
    <w:rsid w:val="009A1A93"/>
    <w:rsid w:val="009A2426"/>
    <w:rsid w:val="009B12F9"/>
    <w:rsid w:val="00A06C54"/>
    <w:rsid w:val="00A23AB6"/>
    <w:rsid w:val="00A7545C"/>
    <w:rsid w:val="00A82710"/>
    <w:rsid w:val="00AC4153"/>
    <w:rsid w:val="00B22293"/>
    <w:rsid w:val="00B53C66"/>
    <w:rsid w:val="00B82EBD"/>
    <w:rsid w:val="00C0302B"/>
    <w:rsid w:val="00C15AF0"/>
    <w:rsid w:val="00C20E2F"/>
    <w:rsid w:val="00C402D2"/>
    <w:rsid w:val="00C85314"/>
    <w:rsid w:val="00C9088C"/>
    <w:rsid w:val="00C9361D"/>
    <w:rsid w:val="00CB275F"/>
    <w:rsid w:val="00CE0419"/>
    <w:rsid w:val="00CE47A0"/>
    <w:rsid w:val="00CE7FD2"/>
    <w:rsid w:val="00D24332"/>
    <w:rsid w:val="00D27689"/>
    <w:rsid w:val="00D7298C"/>
    <w:rsid w:val="00D852C7"/>
    <w:rsid w:val="00DC6FE3"/>
    <w:rsid w:val="00DF1C35"/>
    <w:rsid w:val="00E0540D"/>
    <w:rsid w:val="00E16744"/>
    <w:rsid w:val="00EB4641"/>
    <w:rsid w:val="00ED49C1"/>
    <w:rsid w:val="00ED5888"/>
    <w:rsid w:val="00EE0C90"/>
    <w:rsid w:val="00F037D7"/>
    <w:rsid w:val="00F24259"/>
    <w:rsid w:val="00F73A0C"/>
    <w:rsid w:val="00F815E6"/>
    <w:rsid w:val="00F9428C"/>
    <w:rsid w:val="3B53F790"/>
    <w:rsid w:val="7B77AE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7C7F"/>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6604FE"/>
    <w:pPr>
      <w:ind w:left="720"/>
      <w:contextualSpacing/>
    </w:pPr>
  </w:style>
  <w:style w:type="paragraph" w:styleId="En-tte">
    <w:name w:val="header"/>
    <w:basedOn w:val="Normal"/>
    <w:link w:val="En-tteCar"/>
    <w:uiPriority w:val="99"/>
    <w:unhideWhenUsed/>
    <w:rsid w:val="00EB4641"/>
    <w:pPr>
      <w:tabs>
        <w:tab w:val="center" w:pos="4536"/>
        <w:tab w:val="right" w:pos="9072"/>
      </w:tabs>
    </w:pPr>
  </w:style>
  <w:style w:type="character" w:customStyle="1" w:styleId="En-tteCar">
    <w:name w:val="En-tête Car"/>
    <w:basedOn w:val="Policepardfaut"/>
    <w:link w:val="En-tte"/>
    <w:uiPriority w:val="99"/>
    <w:rsid w:val="00EB4641"/>
    <w:rPr>
      <w:rFonts w:ascii="Times" w:eastAsia="Times" w:hAnsi="Times" w:cs="Times"/>
      <w:sz w:val="24"/>
      <w:szCs w:val="24"/>
      <w:lang w:eastAsia="ar-SA"/>
    </w:rPr>
  </w:style>
  <w:style w:type="paragraph" w:styleId="Pieddepage">
    <w:name w:val="footer"/>
    <w:basedOn w:val="Normal"/>
    <w:link w:val="PieddepageCar"/>
    <w:uiPriority w:val="99"/>
    <w:unhideWhenUsed/>
    <w:rsid w:val="00EB4641"/>
    <w:pPr>
      <w:tabs>
        <w:tab w:val="center" w:pos="4536"/>
        <w:tab w:val="right" w:pos="9072"/>
      </w:tabs>
    </w:pPr>
  </w:style>
  <w:style w:type="character" w:customStyle="1" w:styleId="PieddepageCar">
    <w:name w:val="Pied de page Car"/>
    <w:basedOn w:val="Policepardfaut"/>
    <w:link w:val="Pieddepage"/>
    <w:uiPriority w:val="99"/>
    <w:rsid w:val="00EB4641"/>
    <w:rPr>
      <w:rFonts w:ascii="Times" w:eastAsia="Times" w:hAnsi="Times" w:cs="Times"/>
      <w:sz w:val="24"/>
      <w:szCs w:val="24"/>
      <w:lang w:eastAsia="ar-SA"/>
    </w:rPr>
  </w:style>
  <w:style w:type="character" w:styleId="Lienhypertexte">
    <w:name w:val="Hyperlink"/>
    <w:basedOn w:val="Policepardfaut"/>
    <w:uiPriority w:val="99"/>
    <w:unhideWhenUsed/>
    <w:rsid w:val="007D51AE"/>
    <w:rPr>
      <w:color w:val="0000FF" w:themeColor="hyperlink"/>
      <w:u w:val="single"/>
    </w:rPr>
  </w:style>
  <w:style w:type="character" w:styleId="Mentionnonrsolue">
    <w:name w:val="Unresolved Mention"/>
    <w:basedOn w:val="Policepardfaut"/>
    <w:uiPriority w:val="99"/>
    <w:semiHidden/>
    <w:unhideWhenUsed/>
    <w:rsid w:val="007D51AE"/>
    <w:rPr>
      <w:color w:val="605E5C"/>
      <w:shd w:val="clear" w:color="auto" w:fill="E1DFDD"/>
    </w:rPr>
  </w:style>
  <w:style w:type="paragraph" w:styleId="Lgende">
    <w:name w:val="caption"/>
    <w:basedOn w:val="Normal"/>
    <w:next w:val="Normal"/>
    <w:uiPriority w:val="35"/>
    <w:unhideWhenUsed/>
    <w:qFormat/>
    <w:rsid w:val="003A4BF7"/>
    <w:pPr>
      <w:spacing w:after="200"/>
    </w:pPr>
    <w:rPr>
      <w:i/>
      <w:iCs/>
      <w:color w:val="1F497D" w:themeColor="text2"/>
      <w:sz w:val="18"/>
      <w:szCs w:val="18"/>
    </w:rPr>
  </w:style>
  <w:style w:type="character" w:styleId="Lienhypertextesuivivisit">
    <w:name w:val="FollowedHyperlink"/>
    <w:basedOn w:val="Policepardfaut"/>
    <w:uiPriority w:val="99"/>
    <w:semiHidden/>
    <w:unhideWhenUsed/>
    <w:rsid w:val="005A25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8978">
      <w:bodyDiv w:val="1"/>
      <w:marLeft w:val="0"/>
      <w:marRight w:val="0"/>
      <w:marTop w:val="0"/>
      <w:marBottom w:val="0"/>
      <w:divBdr>
        <w:top w:val="none" w:sz="0" w:space="0" w:color="auto"/>
        <w:left w:val="none" w:sz="0" w:space="0" w:color="auto"/>
        <w:bottom w:val="none" w:sz="0" w:space="0" w:color="auto"/>
        <w:right w:val="none" w:sz="0" w:space="0" w:color="auto"/>
      </w:divBdr>
    </w:div>
    <w:div w:id="590821896">
      <w:bodyDiv w:val="1"/>
      <w:marLeft w:val="0"/>
      <w:marRight w:val="0"/>
      <w:marTop w:val="0"/>
      <w:marBottom w:val="0"/>
      <w:divBdr>
        <w:top w:val="none" w:sz="0" w:space="0" w:color="auto"/>
        <w:left w:val="none" w:sz="0" w:space="0" w:color="auto"/>
        <w:bottom w:val="none" w:sz="0" w:space="0" w:color="auto"/>
        <w:right w:val="none" w:sz="0" w:space="0" w:color="auto"/>
      </w:divBdr>
    </w:div>
    <w:div w:id="843201364">
      <w:bodyDiv w:val="1"/>
      <w:marLeft w:val="0"/>
      <w:marRight w:val="0"/>
      <w:marTop w:val="0"/>
      <w:marBottom w:val="0"/>
      <w:divBdr>
        <w:top w:val="none" w:sz="0" w:space="0" w:color="auto"/>
        <w:left w:val="none" w:sz="0" w:space="0" w:color="auto"/>
        <w:bottom w:val="none" w:sz="0" w:space="0" w:color="auto"/>
        <w:right w:val="none" w:sz="0" w:space="0" w:color="auto"/>
      </w:divBdr>
    </w:div>
    <w:div w:id="1055548865">
      <w:bodyDiv w:val="1"/>
      <w:marLeft w:val="0"/>
      <w:marRight w:val="0"/>
      <w:marTop w:val="0"/>
      <w:marBottom w:val="0"/>
      <w:divBdr>
        <w:top w:val="none" w:sz="0" w:space="0" w:color="auto"/>
        <w:left w:val="none" w:sz="0" w:space="0" w:color="auto"/>
        <w:bottom w:val="none" w:sz="0" w:space="0" w:color="auto"/>
        <w:right w:val="none" w:sz="0" w:space="0" w:color="auto"/>
      </w:divBdr>
    </w:div>
    <w:div w:id="1284265224">
      <w:bodyDiv w:val="1"/>
      <w:marLeft w:val="0"/>
      <w:marRight w:val="0"/>
      <w:marTop w:val="0"/>
      <w:marBottom w:val="0"/>
      <w:divBdr>
        <w:top w:val="none" w:sz="0" w:space="0" w:color="auto"/>
        <w:left w:val="none" w:sz="0" w:space="0" w:color="auto"/>
        <w:bottom w:val="none" w:sz="0" w:space="0" w:color="auto"/>
        <w:right w:val="none" w:sz="0" w:space="0" w:color="auto"/>
      </w:divBdr>
    </w:div>
    <w:div w:id="1299533819">
      <w:bodyDiv w:val="1"/>
      <w:marLeft w:val="0"/>
      <w:marRight w:val="0"/>
      <w:marTop w:val="0"/>
      <w:marBottom w:val="0"/>
      <w:divBdr>
        <w:top w:val="none" w:sz="0" w:space="0" w:color="auto"/>
        <w:left w:val="none" w:sz="0" w:space="0" w:color="auto"/>
        <w:bottom w:val="none" w:sz="0" w:space="0" w:color="auto"/>
        <w:right w:val="none" w:sz="0" w:space="0" w:color="auto"/>
      </w:divBdr>
      <w:divsChild>
        <w:div w:id="1842038401">
          <w:marLeft w:val="0"/>
          <w:marRight w:val="0"/>
          <w:marTop w:val="0"/>
          <w:marBottom w:val="0"/>
          <w:divBdr>
            <w:top w:val="none" w:sz="0" w:space="0" w:color="auto"/>
            <w:left w:val="none" w:sz="0" w:space="0" w:color="auto"/>
            <w:bottom w:val="none" w:sz="0" w:space="0" w:color="auto"/>
            <w:right w:val="none" w:sz="0" w:space="0" w:color="auto"/>
          </w:divBdr>
          <w:divsChild>
            <w:div w:id="1679039289">
              <w:marLeft w:val="0"/>
              <w:marRight w:val="0"/>
              <w:marTop w:val="0"/>
              <w:marBottom w:val="0"/>
              <w:divBdr>
                <w:top w:val="none" w:sz="0" w:space="0" w:color="auto"/>
                <w:left w:val="none" w:sz="0" w:space="0" w:color="auto"/>
                <w:bottom w:val="none" w:sz="0" w:space="0" w:color="auto"/>
                <w:right w:val="none" w:sz="0" w:space="0" w:color="auto"/>
              </w:divBdr>
              <w:divsChild>
                <w:div w:id="1877232808">
                  <w:marLeft w:val="0"/>
                  <w:marRight w:val="0"/>
                  <w:marTop w:val="0"/>
                  <w:marBottom w:val="0"/>
                  <w:divBdr>
                    <w:top w:val="none" w:sz="0" w:space="0" w:color="auto"/>
                    <w:left w:val="none" w:sz="0" w:space="0" w:color="auto"/>
                    <w:bottom w:val="none" w:sz="0" w:space="0" w:color="auto"/>
                    <w:right w:val="none" w:sz="0" w:space="0" w:color="auto"/>
                  </w:divBdr>
                  <w:divsChild>
                    <w:div w:id="2576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4601">
      <w:bodyDiv w:val="1"/>
      <w:marLeft w:val="0"/>
      <w:marRight w:val="0"/>
      <w:marTop w:val="0"/>
      <w:marBottom w:val="0"/>
      <w:divBdr>
        <w:top w:val="none" w:sz="0" w:space="0" w:color="auto"/>
        <w:left w:val="none" w:sz="0" w:space="0" w:color="auto"/>
        <w:bottom w:val="none" w:sz="0" w:space="0" w:color="auto"/>
        <w:right w:val="none" w:sz="0" w:space="0" w:color="auto"/>
      </w:divBdr>
      <w:divsChild>
        <w:div w:id="564728335">
          <w:marLeft w:val="0"/>
          <w:marRight w:val="0"/>
          <w:marTop w:val="0"/>
          <w:marBottom w:val="0"/>
          <w:divBdr>
            <w:top w:val="none" w:sz="0" w:space="0" w:color="auto"/>
            <w:left w:val="none" w:sz="0" w:space="0" w:color="auto"/>
            <w:bottom w:val="none" w:sz="0" w:space="0" w:color="auto"/>
            <w:right w:val="none" w:sz="0" w:space="0" w:color="auto"/>
          </w:divBdr>
          <w:divsChild>
            <w:div w:id="19835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9390">
      <w:bodyDiv w:val="1"/>
      <w:marLeft w:val="0"/>
      <w:marRight w:val="0"/>
      <w:marTop w:val="0"/>
      <w:marBottom w:val="0"/>
      <w:divBdr>
        <w:top w:val="none" w:sz="0" w:space="0" w:color="auto"/>
        <w:left w:val="none" w:sz="0" w:space="0" w:color="auto"/>
        <w:bottom w:val="none" w:sz="0" w:space="0" w:color="auto"/>
        <w:right w:val="none" w:sz="0" w:space="0" w:color="auto"/>
      </w:divBdr>
    </w:div>
    <w:div w:id="21206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chevalier.net/bts/realisations/situation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upport.m2l.lan/glpi"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DF44-E3A5-9843-8D9F-F1E3C649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761</Words>
  <Characters>4187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8</cp:revision>
  <cp:lastPrinted>2022-04-04T17:03:00Z</cp:lastPrinted>
  <dcterms:created xsi:type="dcterms:W3CDTF">2022-04-04T17:03:00Z</dcterms:created>
  <dcterms:modified xsi:type="dcterms:W3CDTF">2022-04-20T05:50:00Z</dcterms:modified>
</cp:coreProperties>
</file>