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1A52" w:rsidRPr="00BC54A8" w:rsidRDefault="006B1A52" w:rsidP="00C96301">
      <w:pPr>
        <w:spacing w:line="240" w:lineRule="auto"/>
        <w:jc w:val="center"/>
        <w:rPr>
          <w:rFonts w:ascii="Open Sans" w:hAnsi="Open Sans" w:cs="Open Sans"/>
          <w:b/>
          <w:bCs/>
          <w:color w:val="43554D"/>
        </w:rPr>
      </w:pPr>
      <w:r w:rsidRPr="00BC54A8">
        <w:rPr>
          <w:rFonts w:ascii="Open Sans" w:hAnsi="Open Sans" w:cs="Open Sans"/>
          <w:b/>
          <w:bCs/>
          <w:color w:val="43554D"/>
        </w:rPr>
        <w:t>La Reforma Protestante (1) – Steve Lawson</w:t>
      </w:r>
    </w:p>
    <w:p w:rsidR="006B1A52" w:rsidRPr="00BC54A8" w:rsidRDefault="006B1A52" w:rsidP="006B1A52">
      <w:pPr>
        <w:spacing w:line="240" w:lineRule="auto"/>
        <w:jc w:val="both"/>
        <w:rPr>
          <w:rFonts w:ascii="Open Sans" w:hAnsi="Open Sans" w:cs="Open Sans"/>
          <w:color w:val="43554D"/>
        </w:rPr>
      </w:pPr>
      <w:r w:rsidRPr="00BC54A8">
        <w:rPr>
          <w:rFonts w:ascii="Open Sans" w:hAnsi="Open Sans" w:cs="Open Sans"/>
          <w:color w:val="43554D"/>
        </w:rPr>
        <w:t>R</w:t>
      </w:r>
      <w:r w:rsidRPr="00BC54A8">
        <w:rPr>
          <w:rFonts w:ascii="Open Sans" w:hAnsi="Open Sans" w:cs="Open Sans"/>
          <w:i/>
          <w:iCs/>
          <w:color w:val="43554D"/>
        </w:rPr>
        <w:t>evolucionando el Mundo Para Cristo ( 1517-1649 )</w:t>
      </w:r>
    </w:p>
    <w:p w:rsidR="006B1A52" w:rsidRPr="00BC54A8" w:rsidRDefault="006B1A52" w:rsidP="006B1A52">
      <w:pPr>
        <w:spacing w:line="240" w:lineRule="auto"/>
        <w:jc w:val="both"/>
        <w:rPr>
          <w:rFonts w:ascii="Open Sans" w:hAnsi="Open Sans" w:cs="Open Sans"/>
          <w:color w:val="43554D"/>
        </w:rPr>
      </w:pPr>
      <w:r w:rsidRPr="00BC54A8">
        <w:rPr>
          <w:rFonts w:ascii="Open Sans" w:hAnsi="Open Sans" w:cs="Open Sans"/>
          <w:color w:val="43554D"/>
        </w:rPr>
        <w:t>31 de octubre es la fecha en la historia de la iglesia, una para ser recordada y venerada allí donde se predica el evangelio. Fue en este día en 1517 que Martín Lutero clavó sus noventa y cinco tesis en la puerta de la Iglesia de Wittenberg, registrando su protesta contra los abusos del papado. Así, esta fecha, 31 de octubre, ha llegado a ser identificado como Día de la Reforma. Mientras el mundo está preocupado por la celebración de Halloween en esta fecha, nosotros, la iglesia del Dios vivo, la recordamos por lo que representa en los anales de historia de la iglesia. Se erige como una de las fechas verdaderamente hito en la historia redentora – el nacimiento de la Reforma protestante de los siglos XVI y XVII. Nos preguntamos: ¿Qué fue la Reforma? ¿Cuáles fueron los problemas que la condujeron? ¿Quiénes fueron los personajes principales? ¿Y cuáles fueron sus efectos?</w:t>
      </w:r>
    </w:p>
    <w:p w:rsidR="006B1A52" w:rsidRPr="00BC54A8" w:rsidRDefault="006B1A52" w:rsidP="006B1A52">
      <w:pPr>
        <w:spacing w:line="240" w:lineRule="auto"/>
        <w:jc w:val="both"/>
        <w:rPr>
          <w:rFonts w:ascii="Open Sans" w:hAnsi="Open Sans" w:cs="Open Sans"/>
          <w:color w:val="43554D"/>
        </w:rPr>
      </w:pPr>
      <w:r w:rsidRPr="00BC54A8">
        <w:rPr>
          <w:rFonts w:ascii="Open Sans" w:hAnsi="Open Sans" w:cs="Open Sans"/>
          <w:color w:val="43554D"/>
        </w:rPr>
        <w:t>Al responder a estas preguntas, es importante que tenga en cuenta que por todas las estimaciones, la Reforma fue el único gran movimiento religioso desde los tiempos de los apóstoles. Fue un evento sin precedentes en la historia de la humanidad, un tiempo extraordinario cuando Dios impactó no sólo a los individuos e iglesias, sino a naciones enteras y culturas también. La Reforma no fue un solo acto, ni fue llevado por una sola persona. Se ejecuto en una escala mucho mayor. La Reforma fue una serie de eventos estratégicos que involucran un sinnúmero de personas en muchos lugares diferentes. En su esencia, se trataba de un intento de llevar a la iglesia, que se había vuelto extremadamente corrupta, de nuevo a la autoridad de la Escritura y de vuelta a la pureza de sus primeros comienzos de siglo. Como tal, la Reforma fue el de mayor manifestación de la gracia de Dios en alcance y alterando la historia desde los días de Pentecostés.</w:t>
      </w:r>
    </w:p>
    <w:p w:rsidR="006B1A52" w:rsidRDefault="006B1A52" w:rsidP="006B1A52">
      <w:pPr>
        <w:spacing w:line="240" w:lineRule="auto"/>
        <w:jc w:val="both"/>
        <w:rPr>
          <w:rFonts w:ascii="Open Sans" w:hAnsi="Open Sans" w:cs="Open Sans"/>
          <w:color w:val="43554D"/>
        </w:rPr>
      </w:pPr>
      <w:r w:rsidRPr="00BC54A8">
        <w:rPr>
          <w:rFonts w:ascii="Open Sans" w:hAnsi="Open Sans" w:cs="Open Sans"/>
          <w:color w:val="43554D"/>
        </w:rPr>
        <w:t>Bajo la mano guiadora de Dios, el trasfondo religioso, político, económico y social había sido excepcionalmente preparado para la Reforma. Fue el mejor de los tiempos y el peor de los tiempos. Religiosamente, fue un día de oscuridad mientras la podredumbre de la iglesia católica se veía en todas partes, desde el Papa hasta el sacerdote, desde el dogma hasta la práctica. Políticamente, era un día de inestabilidad mientras el mundo estaba cambiando de un estado universal feudal a un estado-nación territorial. En lo económico, fue un día de comercio internacional, una clase media capitalista naciente, y estaban surgiendo nuevos mercados. Y culturalmente, era un día de oportunidad trascendental con la imprenta de Guttenberg comenzando un estruendo editorial (1454), Cristóbal Colón descubre América (1492) y las nuevas tierras se abren. Intelectualmente, fue un momento de renovado interés en el aprendizaje, con el Renacimiento y las nuevas universidades salpicando el paisaje. Fue un día de cambio en todas partes. Pero el mayor cambio sería que provocado por el evangelio de Jesucristo. Vamos ahora a trazar la historia que comenzó con la siguiente:</w:t>
      </w:r>
    </w:p>
    <w:p w:rsidR="00A77EED" w:rsidRPr="00BC54A8" w:rsidRDefault="00A77EED" w:rsidP="006B1A52">
      <w:pPr>
        <w:spacing w:line="240" w:lineRule="auto"/>
        <w:jc w:val="both"/>
        <w:rPr>
          <w:rFonts w:ascii="Open Sans" w:hAnsi="Open Sans" w:cs="Open Sans"/>
          <w:color w:val="43554D"/>
        </w:rPr>
      </w:pPr>
      <w:bookmarkStart w:id="0" w:name="_GoBack"/>
      <w:bookmarkEnd w:id="0"/>
    </w:p>
    <w:p w:rsidR="006B1A52" w:rsidRPr="00BC54A8" w:rsidRDefault="006B1A52" w:rsidP="006B1A52">
      <w:pPr>
        <w:rPr>
          <w:rFonts w:ascii="Open Sans" w:hAnsi="Open Sans" w:cs="Open Sans"/>
          <w:color w:val="43554D"/>
        </w:rPr>
      </w:pPr>
      <w:r w:rsidRPr="00BC54A8">
        <w:rPr>
          <w:rFonts w:ascii="Open Sans" w:hAnsi="Open Sans" w:cs="Open Sans"/>
          <w:color w:val="43554D"/>
        </w:rPr>
        <w:t xml:space="preserve"> </w:t>
      </w:r>
    </w:p>
    <w:p w:rsidR="006B1A52" w:rsidRPr="00BC54A8" w:rsidRDefault="006B1A52" w:rsidP="006B1A52">
      <w:pPr>
        <w:spacing w:line="240" w:lineRule="auto"/>
        <w:jc w:val="both"/>
        <w:rPr>
          <w:rFonts w:ascii="Open Sans" w:hAnsi="Open Sans" w:cs="Open Sans"/>
          <w:b/>
          <w:bCs/>
          <w:color w:val="43554D"/>
        </w:rPr>
      </w:pPr>
      <w:r w:rsidRPr="00BC54A8">
        <w:rPr>
          <w:rFonts w:ascii="Open Sans" w:hAnsi="Open Sans" w:cs="Open Sans"/>
          <w:b/>
          <w:bCs/>
          <w:color w:val="43554D"/>
        </w:rPr>
        <w:lastRenderedPageBreak/>
        <w:t>I. LA REFORMA ALEMANA</w:t>
      </w:r>
    </w:p>
    <w:p w:rsidR="006B1A52" w:rsidRPr="00BC54A8" w:rsidRDefault="006B1A52" w:rsidP="006B1A52">
      <w:pPr>
        <w:spacing w:line="240" w:lineRule="auto"/>
        <w:jc w:val="both"/>
        <w:rPr>
          <w:rFonts w:ascii="Open Sans" w:hAnsi="Open Sans" w:cs="Open Sans"/>
          <w:color w:val="43554D"/>
        </w:rPr>
      </w:pPr>
      <w:r w:rsidRPr="00BC54A8">
        <w:rPr>
          <w:rFonts w:ascii="Open Sans" w:hAnsi="Open Sans" w:cs="Open Sans"/>
          <w:color w:val="43554D"/>
        </w:rPr>
        <w:t>La reforma comenzó en el lugar más improbable – Wittenberg, Alemania. Fue en esa pequeña ciudad universitaria que un monje agustino desconocido, Martin Lutero, clavó sus noventa y cinco tesis en la puerta de la iglesia, enumerando sus quejas hacia la venta de indulgencias por la iglesia católica. Fue aquí que la Reforma se puso en marcha. Por lo tanto, Wittenberg se conocía como «la cuna de la Reforma.» En verdad, fue la cuna que sacudió al mundo.</w:t>
      </w:r>
    </w:p>
    <w:p w:rsidR="006B1A52" w:rsidRPr="00BC54A8" w:rsidRDefault="006B1A52" w:rsidP="006B1A52">
      <w:pPr>
        <w:spacing w:line="240" w:lineRule="auto"/>
        <w:jc w:val="both"/>
        <w:rPr>
          <w:rFonts w:ascii="Open Sans" w:hAnsi="Open Sans" w:cs="Open Sans"/>
          <w:color w:val="43554D"/>
        </w:rPr>
      </w:pPr>
      <w:r w:rsidRPr="00BC54A8">
        <w:rPr>
          <w:rFonts w:ascii="Open Sans" w:hAnsi="Open Sans" w:cs="Open Sans"/>
          <w:b/>
          <w:bCs/>
          <w:color w:val="43554D"/>
        </w:rPr>
        <w:t>A. Martin Lutero (1483-1546)</w:t>
      </w:r>
    </w:p>
    <w:p w:rsidR="006B1A52" w:rsidRPr="00BC54A8" w:rsidRDefault="006B1A52" w:rsidP="006B1A52">
      <w:pPr>
        <w:spacing w:line="240" w:lineRule="auto"/>
        <w:jc w:val="both"/>
        <w:rPr>
          <w:rFonts w:ascii="Open Sans" w:hAnsi="Open Sans" w:cs="Open Sans"/>
          <w:color w:val="43554D"/>
        </w:rPr>
      </w:pPr>
      <w:r w:rsidRPr="00BC54A8">
        <w:rPr>
          <w:rFonts w:ascii="Open Sans" w:hAnsi="Open Sans" w:cs="Open Sans"/>
          <w:color w:val="43554D"/>
        </w:rPr>
        <w:t>Como catalizador de la Reforma, Martín Lutero era el hombre adecuado nacido en el momento adecuado, en la causa justa. Como sacerdote católico y profesor, él no tenía la intención de iniciar la revolución que él hizo. Simplemente deseaba «protestar» los abusos de la iglesia. Pero lo que Lutero comenzó no pudo ser detenido. Después de clavar su documento de protesta a la puerta de la iglesia, fue tomada de inmediato por sus estudiantes, impresas con la recién inventada imprenta, y se distribuyeron a lo largo y ancho. Al instante, la Reforma había comenzado. Una visión general de la vida de Lutero revela lo siguiente:</w:t>
      </w:r>
    </w:p>
    <w:p w:rsidR="006B1A52" w:rsidRPr="00BC54A8" w:rsidRDefault="006B1A52" w:rsidP="006B1A52">
      <w:pPr>
        <w:numPr>
          <w:ilvl w:val="0"/>
          <w:numId w:val="2"/>
        </w:numPr>
        <w:spacing w:line="240" w:lineRule="auto"/>
        <w:jc w:val="both"/>
        <w:rPr>
          <w:rFonts w:ascii="Open Sans" w:hAnsi="Open Sans" w:cs="Open Sans"/>
          <w:color w:val="43554D"/>
        </w:rPr>
      </w:pPr>
      <w:r w:rsidRPr="00BC54A8">
        <w:rPr>
          <w:rFonts w:ascii="Open Sans" w:hAnsi="Open Sans" w:cs="Open Sans"/>
          <w:color w:val="43554D"/>
        </w:rPr>
        <w:t>Entró en el sacerdocio católico a los 23 años en un intento de encontrar la aceptación de Dios (1507).</w:t>
      </w:r>
    </w:p>
    <w:p w:rsidR="006B1A52" w:rsidRPr="00BC54A8" w:rsidRDefault="006B1A52" w:rsidP="006B1A52">
      <w:pPr>
        <w:numPr>
          <w:ilvl w:val="0"/>
          <w:numId w:val="2"/>
        </w:numPr>
        <w:spacing w:line="240" w:lineRule="auto"/>
        <w:jc w:val="both"/>
        <w:rPr>
          <w:rFonts w:ascii="Open Sans" w:hAnsi="Open Sans" w:cs="Open Sans"/>
          <w:color w:val="43554D"/>
        </w:rPr>
      </w:pPr>
      <w:r w:rsidRPr="00BC54A8">
        <w:rPr>
          <w:rFonts w:ascii="Open Sans" w:hAnsi="Open Sans" w:cs="Open Sans"/>
          <w:color w:val="43554D"/>
        </w:rPr>
        <w:t>Lutero se distinguió y pronto enseñó teología en la Universidad de Wittenberg (1508).</w:t>
      </w:r>
    </w:p>
    <w:p w:rsidR="006B1A52" w:rsidRPr="00BC54A8" w:rsidRDefault="006B1A52" w:rsidP="006B1A52">
      <w:pPr>
        <w:numPr>
          <w:ilvl w:val="0"/>
          <w:numId w:val="2"/>
        </w:numPr>
        <w:spacing w:line="240" w:lineRule="auto"/>
        <w:jc w:val="both"/>
        <w:rPr>
          <w:rFonts w:ascii="Open Sans" w:hAnsi="Open Sans" w:cs="Open Sans"/>
          <w:color w:val="43554D"/>
        </w:rPr>
      </w:pPr>
      <w:r w:rsidRPr="00BC54A8">
        <w:rPr>
          <w:rFonts w:ascii="Open Sans" w:hAnsi="Open Sans" w:cs="Open Sans"/>
          <w:color w:val="43554D"/>
        </w:rPr>
        <w:t>Hizo un viaje a Roma y vio los abusos que grandemente le perturbaron (1510-1511).</w:t>
      </w:r>
    </w:p>
    <w:p w:rsidR="006B1A52" w:rsidRPr="00BC54A8" w:rsidRDefault="006B1A52" w:rsidP="006B1A52">
      <w:pPr>
        <w:numPr>
          <w:ilvl w:val="0"/>
          <w:numId w:val="2"/>
        </w:numPr>
        <w:spacing w:line="240" w:lineRule="auto"/>
        <w:jc w:val="both"/>
        <w:rPr>
          <w:rFonts w:ascii="Open Sans" w:hAnsi="Open Sans" w:cs="Open Sans"/>
          <w:color w:val="43554D"/>
        </w:rPr>
      </w:pPr>
      <w:r w:rsidRPr="00BC54A8">
        <w:rPr>
          <w:rFonts w:ascii="Open Sans" w:hAnsi="Open Sans" w:cs="Open Sans"/>
          <w:color w:val="43554D"/>
        </w:rPr>
        <w:t>Se convirtió en profesor de Biblia en Wittenberg, recibió su doctorado, y de inmediato enseñó Salmos (1513-1515) y Romanos (1515-1517), dos libros que tuvieron un profundo impacto en su vida.</w:t>
      </w:r>
    </w:p>
    <w:p w:rsidR="006B1A52" w:rsidRPr="00BC54A8" w:rsidRDefault="006B1A52" w:rsidP="006B1A52">
      <w:pPr>
        <w:numPr>
          <w:ilvl w:val="0"/>
          <w:numId w:val="2"/>
        </w:numPr>
        <w:spacing w:line="240" w:lineRule="auto"/>
        <w:jc w:val="both"/>
        <w:rPr>
          <w:rFonts w:ascii="Open Sans" w:hAnsi="Open Sans" w:cs="Open Sans"/>
          <w:color w:val="43554D"/>
        </w:rPr>
      </w:pPr>
      <w:r w:rsidRPr="00BC54A8">
        <w:rPr>
          <w:rFonts w:ascii="Open Sans" w:hAnsi="Open Sans" w:cs="Open Sans"/>
          <w:color w:val="43554D"/>
        </w:rPr>
        <w:t>Empezó a predicar la Palabra de Dios, ocupando el púlpito en la iglesia de la universidad de Wittenberg (1515).</w:t>
      </w:r>
    </w:p>
    <w:p w:rsidR="006B1A52" w:rsidRPr="00BC54A8" w:rsidRDefault="006B1A52" w:rsidP="006B1A52">
      <w:pPr>
        <w:numPr>
          <w:ilvl w:val="0"/>
          <w:numId w:val="2"/>
        </w:numPr>
        <w:spacing w:line="240" w:lineRule="auto"/>
        <w:jc w:val="both"/>
        <w:rPr>
          <w:rFonts w:ascii="Open Sans" w:hAnsi="Open Sans" w:cs="Open Sans"/>
          <w:color w:val="43554D"/>
        </w:rPr>
      </w:pPr>
      <w:r w:rsidRPr="00BC54A8">
        <w:rPr>
          <w:rFonts w:ascii="Open Sans" w:hAnsi="Open Sans" w:cs="Open Sans"/>
          <w:color w:val="43554D"/>
        </w:rPr>
        <w:t>Johann Tetzel (1469-1524) llegó a vender indulgencias en Alemania rellenó las arcas Roma, lo que provocó que Lutero publicara sus 95 Tesis en la puerta de la iglesia, que fueron ampliamente distribuidas en Europa (31 de octubre 1517).</w:t>
      </w:r>
    </w:p>
    <w:p w:rsidR="006B1A52" w:rsidRPr="00BC54A8" w:rsidRDefault="006B1A52" w:rsidP="006B1A52">
      <w:pPr>
        <w:numPr>
          <w:ilvl w:val="0"/>
          <w:numId w:val="2"/>
        </w:numPr>
        <w:spacing w:line="240" w:lineRule="auto"/>
        <w:jc w:val="both"/>
        <w:rPr>
          <w:rFonts w:ascii="Open Sans" w:hAnsi="Open Sans" w:cs="Open Sans"/>
          <w:color w:val="43554D"/>
        </w:rPr>
      </w:pPr>
      <w:r w:rsidRPr="00BC54A8">
        <w:rPr>
          <w:rFonts w:ascii="Open Sans" w:hAnsi="Open Sans" w:cs="Open Sans"/>
          <w:color w:val="43554D"/>
        </w:rPr>
        <w:t>Lutero llegó a comprender que «el justo vivirá por la fe» (Rom. 1:17) y se convirtió a Cristo.</w:t>
      </w:r>
    </w:p>
    <w:p w:rsidR="006B1A52" w:rsidRPr="00BC54A8" w:rsidRDefault="006B1A52" w:rsidP="006B1A52">
      <w:pPr>
        <w:numPr>
          <w:ilvl w:val="0"/>
          <w:numId w:val="2"/>
        </w:numPr>
        <w:spacing w:line="240" w:lineRule="auto"/>
        <w:jc w:val="both"/>
        <w:rPr>
          <w:rFonts w:ascii="Open Sans" w:hAnsi="Open Sans" w:cs="Open Sans"/>
          <w:color w:val="43554D"/>
        </w:rPr>
      </w:pPr>
      <w:r w:rsidRPr="00BC54A8">
        <w:rPr>
          <w:rFonts w:ascii="Open Sans" w:hAnsi="Open Sans" w:cs="Open Sans"/>
          <w:color w:val="43554D"/>
        </w:rPr>
        <w:t>En ese calor escalonado que siguió, Lutero escribió tres polémicas provocativas, uno que era La Cautividad Babilónica de la Iglesia, diciendo que la iglesia católica estaba cautiva al pecado (1520).</w:t>
      </w:r>
    </w:p>
    <w:p w:rsidR="006B1A52" w:rsidRPr="00BC54A8" w:rsidRDefault="006B1A52" w:rsidP="006B1A52">
      <w:pPr>
        <w:numPr>
          <w:ilvl w:val="0"/>
          <w:numId w:val="2"/>
        </w:numPr>
        <w:spacing w:line="240" w:lineRule="auto"/>
        <w:jc w:val="both"/>
        <w:rPr>
          <w:rFonts w:ascii="Open Sans" w:hAnsi="Open Sans" w:cs="Open Sans"/>
          <w:color w:val="43554D"/>
        </w:rPr>
      </w:pPr>
      <w:r w:rsidRPr="00BC54A8">
        <w:rPr>
          <w:rFonts w:ascii="Open Sans" w:hAnsi="Open Sans" w:cs="Open Sans"/>
          <w:color w:val="43554D"/>
        </w:rPr>
        <w:t>Se emitió una Bula Papal, amenazando su excomunión, que Lutero quemó públicamente (15 de junio de 1520).</w:t>
      </w:r>
    </w:p>
    <w:p w:rsidR="006B1A52" w:rsidRPr="00BC54A8" w:rsidRDefault="006B1A52" w:rsidP="006B1A52">
      <w:pPr>
        <w:numPr>
          <w:ilvl w:val="0"/>
          <w:numId w:val="2"/>
        </w:numPr>
        <w:spacing w:line="240" w:lineRule="auto"/>
        <w:jc w:val="both"/>
        <w:rPr>
          <w:rFonts w:ascii="Open Sans" w:hAnsi="Open Sans" w:cs="Open Sans"/>
          <w:color w:val="43554D"/>
        </w:rPr>
      </w:pPr>
      <w:r w:rsidRPr="00BC54A8">
        <w:rPr>
          <w:rFonts w:ascii="Open Sans" w:hAnsi="Open Sans" w:cs="Open Sans"/>
          <w:color w:val="43554D"/>
        </w:rPr>
        <w:lastRenderedPageBreak/>
        <w:t>Lutero fue convocado a la dieta de Worms y se le dijo que se retractara de sus libros, que valientemente se negó a hacerlo (18 de abril 1521).</w:t>
      </w:r>
    </w:p>
    <w:p w:rsidR="006B1A52" w:rsidRPr="00BC54A8" w:rsidRDefault="006B1A52" w:rsidP="006B1A52">
      <w:pPr>
        <w:numPr>
          <w:ilvl w:val="0"/>
          <w:numId w:val="2"/>
        </w:numPr>
        <w:spacing w:line="240" w:lineRule="auto"/>
        <w:jc w:val="both"/>
        <w:rPr>
          <w:rFonts w:ascii="Open Sans" w:hAnsi="Open Sans" w:cs="Open Sans"/>
          <w:color w:val="43554D"/>
        </w:rPr>
      </w:pPr>
      <w:r w:rsidRPr="00BC54A8">
        <w:rPr>
          <w:rFonts w:ascii="Open Sans" w:hAnsi="Open Sans" w:cs="Open Sans"/>
          <w:color w:val="43554D"/>
        </w:rPr>
        <w:t>Después del juicio, sus amigos lo secuestraron y lo escondieron en el castillo de Wartburg, donde tradujo la Biblia al alemán (1521-2).</w:t>
      </w:r>
    </w:p>
    <w:p w:rsidR="006B1A52" w:rsidRPr="00BC54A8" w:rsidRDefault="006B1A52" w:rsidP="006B1A52">
      <w:pPr>
        <w:numPr>
          <w:ilvl w:val="0"/>
          <w:numId w:val="2"/>
        </w:numPr>
        <w:spacing w:line="240" w:lineRule="auto"/>
        <w:jc w:val="both"/>
        <w:rPr>
          <w:rFonts w:ascii="Open Sans" w:hAnsi="Open Sans" w:cs="Open Sans"/>
          <w:color w:val="43554D"/>
        </w:rPr>
      </w:pPr>
      <w:r w:rsidRPr="00BC54A8">
        <w:rPr>
          <w:rFonts w:ascii="Open Sans" w:hAnsi="Open Sans" w:cs="Open Sans"/>
          <w:color w:val="43554D"/>
        </w:rPr>
        <w:t>En respuesta al libro perjudicial de Erasmo sobre la libertad de la voluntad, Lutero respondió con su trabajo definitiva, Esclavitud de la Voluntad (1524).</w:t>
      </w:r>
    </w:p>
    <w:p w:rsidR="006B1A52" w:rsidRPr="00BC54A8" w:rsidRDefault="006B1A52" w:rsidP="006B1A52">
      <w:pPr>
        <w:numPr>
          <w:ilvl w:val="0"/>
          <w:numId w:val="2"/>
        </w:numPr>
        <w:spacing w:line="240" w:lineRule="auto"/>
        <w:jc w:val="both"/>
        <w:rPr>
          <w:rFonts w:ascii="Open Sans" w:hAnsi="Open Sans" w:cs="Open Sans"/>
          <w:color w:val="43554D"/>
        </w:rPr>
      </w:pPr>
      <w:r w:rsidRPr="00BC54A8">
        <w:rPr>
          <w:rFonts w:ascii="Open Sans" w:hAnsi="Open Sans" w:cs="Open Sans"/>
          <w:color w:val="43554D"/>
        </w:rPr>
        <w:t>La influencia de Lutero se expandió por toda Alemania y muchos de los países de nuestro entorno a través de este y sus otros escritos.</w:t>
      </w:r>
    </w:p>
    <w:p w:rsidR="006B1A52" w:rsidRPr="00BC54A8" w:rsidRDefault="006B1A52" w:rsidP="006B1A52">
      <w:pPr>
        <w:numPr>
          <w:ilvl w:val="0"/>
          <w:numId w:val="2"/>
        </w:numPr>
        <w:spacing w:line="240" w:lineRule="auto"/>
        <w:jc w:val="both"/>
        <w:rPr>
          <w:rFonts w:ascii="Open Sans" w:hAnsi="Open Sans" w:cs="Open Sans"/>
          <w:color w:val="43554D"/>
        </w:rPr>
      </w:pPr>
      <w:r w:rsidRPr="00BC54A8">
        <w:rPr>
          <w:rFonts w:ascii="Open Sans" w:hAnsi="Open Sans" w:cs="Open Sans"/>
          <w:color w:val="43554D"/>
        </w:rPr>
        <w:t>Él escribió el Breve Catecismo, una declaración doctrinal concisa (1529).</w:t>
      </w:r>
    </w:p>
    <w:p w:rsidR="006B1A52" w:rsidRPr="00BC54A8" w:rsidRDefault="006B1A52" w:rsidP="006B1A52">
      <w:pPr>
        <w:numPr>
          <w:ilvl w:val="0"/>
          <w:numId w:val="2"/>
        </w:numPr>
        <w:spacing w:line="240" w:lineRule="auto"/>
        <w:jc w:val="both"/>
        <w:rPr>
          <w:rFonts w:ascii="Open Sans" w:hAnsi="Open Sans" w:cs="Open Sans"/>
          <w:color w:val="43554D"/>
        </w:rPr>
      </w:pPr>
      <w:r w:rsidRPr="00BC54A8">
        <w:rPr>
          <w:rFonts w:ascii="Open Sans" w:hAnsi="Open Sans" w:cs="Open Sans"/>
          <w:color w:val="43554D"/>
        </w:rPr>
        <w:t>Lutero murió, dejando el movimiento a Felipe Melanchton (1546)</w:t>
      </w:r>
    </w:p>
    <w:p w:rsidR="006B1A52" w:rsidRPr="00BC54A8" w:rsidRDefault="006B1A52" w:rsidP="006B1A52">
      <w:pPr>
        <w:spacing w:line="240" w:lineRule="auto"/>
        <w:jc w:val="both"/>
        <w:rPr>
          <w:rFonts w:ascii="Open Sans" w:hAnsi="Open Sans" w:cs="Open Sans"/>
          <w:b/>
          <w:bCs/>
          <w:color w:val="43554D"/>
        </w:rPr>
      </w:pPr>
      <w:r w:rsidRPr="00BC54A8">
        <w:rPr>
          <w:rFonts w:ascii="Open Sans" w:hAnsi="Open Sans" w:cs="Open Sans"/>
          <w:b/>
          <w:bCs/>
          <w:color w:val="43554D"/>
        </w:rPr>
        <w:t>II. REFORMA SUIZA</w:t>
      </w:r>
    </w:p>
    <w:p w:rsidR="006B1A52" w:rsidRPr="00BC54A8" w:rsidRDefault="006B1A52" w:rsidP="006B1A52">
      <w:pPr>
        <w:spacing w:line="240" w:lineRule="auto"/>
        <w:jc w:val="both"/>
        <w:rPr>
          <w:rFonts w:ascii="Open Sans" w:hAnsi="Open Sans" w:cs="Open Sans"/>
          <w:color w:val="43554D"/>
        </w:rPr>
      </w:pPr>
      <w:r w:rsidRPr="00BC54A8">
        <w:rPr>
          <w:rFonts w:ascii="Open Sans" w:hAnsi="Open Sans" w:cs="Open Sans"/>
          <w:color w:val="43554D"/>
        </w:rPr>
        <w:t>A medida que la Reforma en Alemania creció, pronto se extendió a los países vecinos a través de los escritos de Lutero. En Francia y en Suiza, la Reforma protestante se convirtió en el tema del día. En Suiza, dos hombres clave, Ulrich Zwingli y Juan Calvino, se convirtieron en las principales figuras mientras hacían un llamado a un sistema aún más bien definido un plenamente elaborado de teología. Su exposición de la verdad de la Escritura sólo puso la Reforma en más conflicto directo con Roma.</w:t>
      </w:r>
    </w:p>
    <w:p w:rsidR="006B1A52" w:rsidRPr="00BC54A8" w:rsidRDefault="006B1A52" w:rsidP="006B1A52">
      <w:pPr>
        <w:spacing w:line="240" w:lineRule="auto"/>
        <w:jc w:val="both"/>
        <w:rPr>
          <w:rFonts w:ascii="Open Sans" w:hAnsi="Open Sans" w:cs="Open Sans"/>
          <w:color w:val="43554D"/>
        </w:rPr>
      </w:pPr>
      <w:r w:rsidRPr="00BC54A8">
        <w:rPr>
          <w:rFonts w:ascii="Open Sans" w:hAnsi="Open Sans" w:cs="Open Sans"/>
          <w:b/>
          <w:bCs/>
          <w:color w:val="43554D"/>
        </w:rPr>
        <w:t>A. Ulrich Zwingli (1484-1531)</w:t>
      </w:r>
    </w:p>
    <w:p w:rsidR="006B1A52" w:rsidRPr="00BC54A8" w:rsidRDefault="006B1A52" w:rsidP="006B1A52">
      <w:pPr>
        <w:spacing w:line="240" w:lineRule="auto"/>
        <w:jc w:val="both"/>
        <w:rPr>
          <w:rFonts w:ascii="Open Sans" w:hAnsi="Open Sans" w:cs="Open Sans"/>
          <w:color w:val="43554D"/>
        </w:rPr>
      </w:pPr>
      <w:r w:rsidRPr="00BC54A8">
        <w:rPr>
          <w:rFonts w:ascii="Open Sans" w:hAnsi="Open Sans" w:cs="Open Sans"/>
          <w:color w:val="43554D"/>
        </w:rPr>
        <w:t>El primer notable reformador suizo fue Ulrich Zwingli, un pastor de Zurich. Él lideró la carga de establecer la verdad reformada, y en 1519, lanzó su ataque protesta sobre el dogma católico, especialmente su enseñanza sobre el purgatorio, la invocación de los santos, y el monasticismo. Además, Zwingli también rechazó la autoridad del Papa, la misa, las imágenes, y el celibato del clero, creando un gran impulso en Zurich.. El consejo de la ciudad votó pronto a convertirse en una ciudad protestante libre.</w:t>
      </w:r>
    </w:p>
    <w:p w:rsidR="006B1A52" w:rsidRPr="00BC54A8" w:rsidRDefault="006B1A52" w:rsidP="006B1A52">
      <w:pPr>
        <w:numPr>
          <w:ilvl w:val="0"/>
          <w:numId w:val="3"/>
        </w:numPr>
        <w:spacing w:line="240" w:lineRule="auto"/>
        <w:jc w:val="both"/>
        <w:rPr>
          <w:rFonts w:ascii="Open Sans" w:hAnsi="Open Sans" w:cs="Open Sans"/>
          <w:color w:val="43554D"/>
        </w:rPr>
      </w:pPr>
      <w:r w:rsidRPr="00BC54A8">
        <w:rPr>
          <w:rFonts w:ascii="Open Sans" w:hAnsi="Open Sans" w:cs="Open Sans"/>
          <w:color w:val="43554D"/>
        </w:rPr>
        <w:t>Zwinglio había sido sacerdote en la iglesia católica, al servicio del Papa (1506-1516), hasta que se convirtió y se unió a los protestantes.</w:t>
      </w:r>
    </w:p>
    <w:p w:rsidR="006B1A52" w:rsidRPr="00BC54A8" w:rsidRDefault="006B1A52" w:rsidP="006B1A52">
      <w:pPr>
        <w:numPr>
          <w:ilvl w:val="0"/>
          <w:numId w:val="3"/>
        </w:numPr>
        <w:spacing w:line="240" w:lineRule="auto"/>
        <w:jc w:val="both"/>
        <w:rPr>
          <w:rFonts w:ascii="Open Sans" w:hAnsi="Open Sans" w:cs="Open Sans"/>
          <w:color w:val="43554D"/>
        </w:rPr>
      </w:pPr>
      <w:r w:rsidRPr="00BC54A8">
        <w:rPr>
          <w:rFonts w:ascii="Open Sans" w:hAnsi="Open Sans" w:cs="Open Sans"/>
          <w:color w:val="43554D"/>
        </w:rPr>
        <w:t>Hizo un llamamiento para una ruptura aún más radical con Roma de la que hizo Lutero, influyendo a la ciudad de Zurich para legalizar la Reforma (1523).</w:t>
      </w:r>
    </w:p>
    <w:p w:rsidR="006B1A52" w:rsidRPr="00BC54A8" w:rsidRDefault="006B1A52" w:rsidP="006B1A52">
      <w:pPr>
        <w:numPr>
          <w:ilvl w:val="0"/>
          <w:numId w:val="3"/>
        </w:numPr>
        <w:spacing w:line="240" w:lineRule="auto"/>
        <w:jc w:val="both"/>
        <w:rPr>
          <w:rFonts w:ascii="Open Sans" w:hAnsi="Open Sans" w:cs="Open Sans"/>
          <w:color w:val="43554D"/>
        </w:rPr>
      </w:pPr>
      <w:r w:rsidRPr="00BC54A8">
        <w:rPr>
          <w:rFonts w:ascii="Open Sans" w:hAnsi="Open Sans" w:cs="Open Sans"/>
          <w:color w:val="43554D"/>
        </w:rPr>
        <w:t>Zwinglio reunió a Lutero en la Conferencia de Marburgo, pero perdió su apoyo por la cuestión de la presencia de Cristo en la comunión, y los dos se separaron (1529).</w:t>
      </w:r>
    </w:p>
    <w:p w:rsidR="006B1A52" w:rsidRPr="00BC54A8" w:rsidRDefault="006B1A52" w:rsidP="006B1A52">
      <w:pPr>
        <w:numPr>
          <w:ilvl w:val="0"/>
          <w:numId w:val="3"/>
        </w:numPr>
        <w:spacing w:line="240" w:lineRule="auto"/>
        <w:jc w:val="both"/>
        <w:rPr>
          <w:rFonts w:ascii="Open Sans" w:hAnsi="Open Sans" w:cs="Open Sans"/>
          <w:color w:val="43554D"/>
        </w:rPr>
      </w:pPr>
      <w:r w:rsidRPr="00BC54A8">
        <w:rPr>
          <w:rFonts w:ascii="Open Sans" w:hAnsi="Open Sans" w:cs="Open Sans"/>
          <w:color w:val="43554D"/>
        </w:rPr>
        <w:t>Un patriota suizo celoso, que murió en la batalla con la Iglesia Católica (1531).</w:t>
      </w:r>
    </w:p>
    <w:p w:rsidR="006B1A52" w:rsidRPr="00BC54A8" w:rsidRDefault="006B1A52" w:rsidP="006B1A52">
      <w:pPr>
        <w:spacing w:line="240" w:lineRule="auto"/>
        <w:jc w:val="both"/>
        <w:rPr>
          <w:rFonts w:ascii="Open Sans" w:hAnsi="Open Sans" w:cs="Open Sans"/>
          <w:color w:val="43554D"/>
        </w:rPr>
      </w:pPr>
      <w:r w:rsidRPr="00BC54A8">
        <w:rPr>
          <w:rFonts w:ascii="Open Sans" w:hAnsi="Open Sans" w:cs="Open Sans"/>
          <w:b/>
          <w:bCs/>
          <w:color w:val="43554D"/>
        </w:rPr>
        <w:t>B. Juan C</w:t>
      </w:r>
      <w:r w:rsidRPr="00BC54A8">
        <w:rPr>
          <w:rFonts w:ascii="Open Sans" w:hAnsi="Open Sans" w:cs="Open Sans"/>
          <w:color w:val="43554D"/>
        </w:rPr>
        <w:t>a</w:t>
      </w:r>
      <w:r w:rsidRPr="00BC54A8">
        <w:rPr>
          <w:rFonts w:ascii="Open Sans" w:hAnsi="Open Sans" w:cs="Open Sans"/>
          <w:b/>
          <w:bCs/>
          <w:color w:val="43554D"/>
        </w:rPr>
        <w:t>lvino (1509-1564)</w:t>
      </w:r>
    </w:p>
    <w:p w:rsidR="006B1A52" w:rsidRPr="00BC54A8" w:rsidRDefault="006B1A52" w:rsidP="006B1A52">
      <w:pPr>
        <w:spacing w:line="240" w:lineRule="auto"/>
        <w:jc w:val="both"/>
        <w:rPr>
          <w:rFonts w:ascii="Open Sans" w:hAnsi="Open Sans" w:cs="Open Sans"/>
          <w:color w:val="43554D"/>
        </w:rPr>
      </w:pPr>
      <w:r w:rsidRPr="00BC54A8">
        <w:rPr>
          <w:rFonts w:ascii="Open Sans" w:hAnsi="Open Sans" w:cs="Open Sans"/>
          <w:color w:val="43554D"/>
        </w:rPr>
        <w:t xml:space="preserve">El mejor maestro y teólogo de la Reforma fue Juan Calvino, un expositor y exégeta de la Escritura de capacidad sin precedentes.. A través de su predicación, la enseñanza, y el ministerio de escritura, Calvin resultó ser una hazaña espiritual en </w:t>
      </w:r>
      <w:r w:rsidRPr="00BC54A8">
        <w:rPr>
          <w:rFonts w:ascii="Open Sans" w:hAnsi="Open Sans" w:cs="Open Sans"/>
          <w:color w:val="43554D"/>
        </w:rPr>
        <w:lastRenderedPageBreak/>
        <w:t>Ginebra. El fundamento de su ministerio era la Escritura. Esto notable hombre expuso la Palabra con tal poder y precisión que su púlpito afectó a toda la Reforma. Mientras que Lutero era el “chivo en cristalería” que habló con un tono profético, Calvino era más reservado y se convirtió en “el cerebro” del movimiento. Su púlpito de Ginebra se convirtió en el centro neurálgico teológico de este movimiento de reciente expansión.</w:t>
      </w:r>
    </w:p>
    <w:p w:rsidR="006B1A52" w:rsidRPr="00BC54A8" w:rsidRDefault="006B1A52" w:rsidP="006B1A52">
      <w:pPr>
        <w:numPr>
          <w:ilvl w:val="0"/>
          <w:numId w:val="4"/>
        </w:numPr>
        <w:spacing w:line="240" w:lineRule="auto"/>
        <w:jc w:val="both"/>
        <w:rPr>
          <w:rFonts w:ascii="Open Sans" w:hAnsi="Open Sans" w:cs="Open Sans"/>
          <w:color w:val="43554D"/>
        </w:rPr>
      </w:pPr>
      <w:r w:rsidRPr="00BC54A8">
        <w:rPr>
          <w:rFonts w:ascii="Open Sans" w:hAnsi="Open Sans" w:cs="Open Sans"/>
          <w:color w:val="43554D"/>
        </w:rPr>
        <w:t>Nacido en Noyou, Francia, Calvino fue bien educado, de habiendo estudiado en las Universidades de París (MA, 1528), Orleans, y (Licenciatura en Derecho, 1532) Bourges.</w:t>
      </w:r>
    </w:p>
    <w:p w:rsidR="006B1A52" w:rsidRPr="00BC54A8" w:rsidRDefault="006B1A52" w:rsidP="006B1A52">
      <w:pPr>
        <w:numPr>
          <w:ilvl w:val="0"/>
          <w:numId w:val="4"/>
        </w:numPr>
        <w:spacing w:line="240" w:lineRule="auto"/>
        <w:jc w:val="both"/>
        <w:rPr>
          <w:rFonts w:ascii="Open Sans" w:hAnsi="Open Sans" w:cs="Open Sans"/>
          <w:color w:val="43554D"/>
        </w:rPr>
      </w:pPr>
      <w:r w:rsidRPr="00BC54A8">
        <w:rPr>
          <w:rFonts w:ascii="Open Sans" w:hAnsi="Open Sans" w:cs="Open Sans"/>
          <w:color w:val="43554D"/>
        </w:rPr>
        <w:t>Posteriormente, Calvino se convirtió a Cristo y se unió al movimiento protestante del catolicismo (1533).</w:t>
      </w:r>
    </w:p>
    <w:p w:rsidR="006B1A52" w:rsidRPr="00BC54A8" w:rsidRDefault="006B1A52" w:rsidP="006B1A52">
      <w:pPr>
        <w:numPr>
          <w:ilvl w:val="0"/>
          <w:numId w:val="4"/>
        </w:numPr>
        <w:spacing w:line="240" w:lineRule="auto"/>
        <w:jc w:val="both"/>
        <w:rPr>
          <w:rFonts w:ascii="Open Sans" w:hAnsi="Open Sans" w:cs="Open Sans"/>
          <w:color w:val="43554D"/>
        </w:rPr>
      </w:pPr>
      <w:r w:rsidRPr="00BC54A8">
        <w:rPr>
          <w:rFonts w:ascii="Open Sans" w:hAnsi="Open Sans" w:cs="Open Sans"/>
          <w:color w:val="43554D"/>
        </w:rPr>
        <w:t>Al ser identificado con los protestantes, se vio obligado a huir de Francia por su vida y se fue a Basilea, Suiza (1534).</w:t>
      </w:r>
    </w:p>
    <w:p w:rsidR="006B1A52" w:rsidRPr="00BC54A8" w:rsidRDefault="006B1A52" w:rsidP="006B1A52">
      <w:pPr>
        <w:numPr>
          <w:ilvl w:val="0"/>
          <w:numId w:val="4"/>
        </w:numPr>
        <w:spacing w:line="240" w:lineRule="auto"/>
        <w:jc w:val="both"/>
        <w:rPr>
          <w:rFonts w:ascii="Open Sans" w:hAnsi="Open Sans" w:cs="Open Sans"/>
          <w:color w:val="43554D"/>
        </w:rPr>
      </w:pPr>
      <w:r w:rsidRPr="00BC54A8">
        <w:rPr>
          <w:rFonts w:ascii="Open Sans" w:hAnsi="Open Sans" w:cs="Open Sans"/>
          <w:color w:val="43554D"/>
        </w:rPr>
        <w:t>Allí, Calvino estudió en la soledad y en la edad de 26 años completó la primera edición de su obra más importante, Los Institutos de la Religión Cristiana (marzo de 1536).</w:t>
      </w:r>
    </w:p>
    <w:p w:rsidR="006B1A52" w:rsidRPr="00BC54A8" w:rsidRDefault="006B1A52" w:rsidP="006B1A52">
      <w:pPr>
        <w:numPr>
          <w:ilvl w:val="0"/>
          <w:numId w:val="4"/>
        </w:numPr>
        <w:spacing w:line="240" w:lineRule="auto"/>
        <w:jc w:val="both"/>
        <w:rPr>
          <w:rFonts w:ascii="Open Sans" w:hAnsi="Open Sans" w:cs="Open Sans"/>
          <w:color w:val="43554D"/>
        </w:rPr>
      </w:pPr>
      <w:r w:rsidRPr="00BC54A8">
        <w:rPr>
          <w:rFonts w:ascii="Open Sans" w:hAnsi="Open Sans" w:cs="Open Sans"/>
          <w:color w:val="43554D"/>
        </w:rPr>
        <w:t>Calvino se detuvo en Ginebra por una noche y Guillaume Farel (1489-1565) le instó a quedarse y ayudar a la causa de la Reforma, lo cual hizo. Se convirtió en el pastor de la iglesia en Ginebra (1536).</w:t>
      </w:r>
    </w:p>
    <w:p w:rsidR="006B1A52" w:rsidRPr="00BC54A8" w:rsidRDefault="006B1A52" w:rsidP="006B1A52">
      <w:pPr>
        <w:numPr>
          <w:ilvl w:val="0"/>
          <w:numId w:val="4"/>
        </w:numPr>
        <w:spacing w:line="240" w:lineRule="auto"/>
        <w:jc w:val="both"/>
        <w:rPr>
          <w:rFonts w:ascii="Open Sans" w:hAnsi="Open Sans" w:cs="Open Sans"/>
          <w:color w:val="43554D"/>
        </w:rPr>
      </w:pPr>
      <w:r w:rsidRPr="00BC54A8">
        <w:rPr>
          <w:rFonts w:ascii="Open Sans" w:hAnsi="Open Sans" w:cs="Open Sans"/>
          <w:color w:val="43554D"/>
        </w:rPr>
        <w:t>Después de dos años rocosos, Calvino fue obligado a salir de su pastorado en Ginebra y se retiró a Estrasburgo, donde atendía a los refugiados franceses (1538-1541).</w:t>
      </w:r>
    </w:p>
    <w:p w:rsidR="006B1A52" w:rsidRPr="00BC54A8" w:rsidRDefault="006B1A52" w:rsidP="006B1A52">
      <w:pPr>
        <w:numPr>
          <w:ilvl w:val="0"/>
          <w:numId w:val="4"/>
        </w:numPr>
        <w:spacing w:line="240" w:lineRule="auto"/>
        <w:jc w:val="both"/>
        <w:rPr>
          <w:rFonts w:ascii="Open Sans" w:hAnsi="Open Sans" w:cs="Open Sans"/>
          <w:color w:val="43554D"/>
        </w:rPr>
      </w:pPr>
      <w:r w:rsidRPr="00BC54A8">
        <w:rPr>
          <w:rFonts w:ascii="Open Sans" w:hAnsi="Open Sans" w:cs="Open Sans"/>
          <w:color w:val="43554D"/>
        </w:rPr>
        <w:t>Tres años más tarde, las fuerzas reformistas ganaron el control en Ginebra y le pidieron que regresara a su antiguo pastorado. Calvino volvió y permaneció el resto de su vida (1541-1559).</w:t>
      </w:r>
    </w:p>
    <w:p w:rsidR="006B1A52" w:rsidRPr="00BC54A8" w:rsidRDefault="006B1A52" w:rsidP="006B1A52">
      <w:pPr>
        <w:numPr>
          <w:ilvl w:val="0"/>
          <w:numId w:val="4"/>
        </w:numPr>
        <w:spacing w:line="240" w:lineRule="auto"/>
        <w:jc w:val="both"/>
        <w:rPr>
          <w:rFonts w:ascii="Open Sans" w:hAnsi="Open Sans" w:cs="Open Sans"/>
          <w:color w:val="43554D"/>
        </w:rPr>
      </w:pPr>
      <w:r w:rsidRPr="00BC54A8">
        <w:rPr>
          <w:rFonts w:ascii="Open Sans" w:hAnsi="Open Sans" w:cs="Open Sans"/>
          <w:color w:val="43554D"/>
        </w:rPr>
        <w:t>Ginebra pronto se convirtió en un refugio para innumerables protestantes perseguidos de Francia, Escocia, etc, que llevarían a la Palabra de regreso a su tierra natal.</w:t>
      </w:r>
    </w:p>
    <w:p w:rsidR="006B1A52" w:rsidRPr="00BC54A8" w:rsidRDefault="006B1A52" w:rsidP="006B1A52">
      <w:pPr>
        <w:numPr>
          <w:ilvl w:val="0"/>
          <w:numId w:val="4"/>
        </w:numPr>
        <w:spacing w:line="240" w:lineRule="auto"/>
        <w:jc w:val="both"/>
        <w:rPr>
          <w:rFonts w:ascii="Open Sans" w:hAnsi="Open Sans" w:cs="Open Sans"/>
          <w:color w:val="43554D"/>
        </w:rPr>
      </w:pPr>
      <w:r w:rsidRPr="00BC54A8">
        <w:rPr>
          <w:rFonts w:ascii="Open Sans" w:hAnsi="Open Sans" w:cs="Open Sans"/>
          <w:color w:val="43554D"/>
        </w:rPr>
        <w:t>Con la necesidad de capacitar a los ministros jóvenes, así como dotar de liderazgo espiritual, Calvin estableció la Academia de Ginebra, con Theodore Beza (1519-1605) el rector (1559).</w:t>
      </w:r>
    </w:p>
    <w:p w:rsidR="006B1A52" w:rsidRPr="00BC54A8" w:rsidRDefault="006B1A52" w:rsidP="006B1A52">
      <w:pPr>
        <w:numPr>
          <w:ilvl w:val="0"/>
          <w:numId w:val="4"/>
        </w:numPr>
        <w:spacing w:line="240" w:lineRule="auto"/>
        <w:jc w:val="both"/>
        <w:rPr>
          <w:rFonts w:ascii="Open Sans" w:hAnsi="Open Sans" w:cs="Open Sans"/>
          <w:color w:val="43554D"/>
        </w:rPr>
      </w:pPr>
      <w:r w:rsidRPr="00BC54A8">
        <w:rPr>
          <w:rFonts w:ascii="Open Sans" w:hAnsi="Open Sans" w:cs="Open Sans"/>
          <w:color w:val="43554D"/>
        </w:rPr>
        <w:t>Calvino predicó una larga serie a través de los libros de la Biblia, muchos de los cuales todavía están en la impresión hoy. Además, enseñó a través y escribió un comentario sobre casi todos los libros de la Biblia.</w:t>
      </w:r>
    </w:p>
    <w:p w:rsidR="006B1A52" w:rsidRPr="00BC54A8" w:rsidRDefault="006B1A52" w:rsidP="006B1A52">
      <w:pPr>
        <w:numPr>
          <w:ilvl w:val="0"/>
          <w:numId w:val="4"/>
        </w:numPr>
        <w:spacing w:line="240" w:lineRule="auto"/>
        <w:jc w:val="both"/>
        <w:rPr>
          <w:rFonts w:ascii="Open Sans" w:hAnsi="Open Sans" w:cs="Open Sans"/>
          <w:color w:val="43554D"/>
        </w:rPr>
      </w:pPr>
      <w:r w:rsidRPr="00BC54A8">
        <w:rPr>
          <w:rFonts w:ascii="Open Sans" w:hAnsi="Open Sans" w:cs="Open Sans"/>
          <w:color w:val="43554D"/>
        </w:rPr>
        <w:t>Sus Institutos sometieron a las revisiones finales y se convirtió en el estándar teológico de la Reforma, lo que subraya la supremacía de Dios en la teología cristiana (1559).</w:t>
      </w:r>
    </w:p>
    <w:p w:rsidR="006B1A52" w:rsidRPr="00BC54A8" w:rsidRDefault="006B1A52" w:rsidP="006B1A52">
      <w:pPr>
        <w:tabs>
          <w:tab w:val="num" w:pos="720"/>
        </w:tabs>
        <w:rPr>
          <w:rFonts w:ascii="Open Sans" w:hAnsi="Open Sans" w:cs="Open Sans"/>
          <w:color w:val="43554D"/>
        </w:rPr>
      </w:pPr>
      <w:r w:rsidRPr="00BC54A8">
        <w:rPr>
          <w:rFonts w:ascii="Open Sans" w:hAnsi="Open Sans" w:cs="Open Sans"/>
          <w:color w:val="43554D"/>
        </w:rPr>
        <w:br w:type="page"/>
      </w:r>
    </w:p>
    <w:p w:rsidR="006B1A52" w:rsidRPr="00BC54A8" w:rsidRDefault="006B1A52" w:rsidP="006B1A52">
      <w:pPr>
        <w:spacing w:line="240" w:lineRule="auto"/>
        <w:jc w:val="both"/>
        <w:rPr>
          <w:rFonts w:ascii="Open Sans" w:hAnsi="Open Sans" w:cs="Open Sans"/>
          <w:b/>
          <w:bCs/>
          <w:color w:val="43554D"/>
        </w:rPr>
      </w:pPr>
      <w:r w:rsidRPr="00BC54A8">
        <w:rPr>
          <w:rFonts w:ascii="Open Sans" w:hAnsi="Open Sans" w:cs="Open Sans"/>
          <w:b/>
          <w:bCs/>
          <w:color w:val="43554D"/>
        </w:rPr>
        <w:lastRenderedPageBreak/>
        <w:t>III. LA REFORMA RADICAL</w:t>
      </w:r>
    </w:p>
    <w:p w:rsidR="006B1A52" w:rsidRPr="00BC54A8" w:rsidRDefault="006B1A52" w:rsidP="006B1A52">
      <w:pPr>
        <w:spacing w:line="240" w:lineRule="auto"/>
        <w:jc w:val="both"/>
        <w:rPr>
          <w:rFonts w:ascii="Open Sans" w:hAnsi="Open Sans" w:cs="Open Sans"/>
          <w:color w:val="43554D"/>
        </w:rPr>
      </w:pPr>
      <w:r w:rsidRPr="00BC54A8">
        <w:rPr>
          <w:rFonts w:ascii="Open Sans" w:hAnsi="Open Sans" w:cs="Open Sans"/>
          <w:color w:val="43554D"/>
        </w:rPr>
        <w:t>Una parte menos visible de la Reforma era de los reformadores radicales, los que pertenecían a los bolsillos más pequeños de creyentes en Suiza, Holanda, Alemania, etc. Estos «radicales» estaban fuera de la iglesia establecida más grande, haciendo hincapié en la libertad religiosa, la separación de la Iglesia y el Estado , y en su mayor parte, el bautismo del creyente. Algunos fueron dados a los extremos desequilibrados y fanatismo incontrolado en sus convicciones bíblicas, de ahí el nombre reformadores «radicales».</w:t>
      </w:r>
    </w:p>
    <w:p w:rsidR="006B1A52" w:rsidRPr="00BC54A8" w:rsidRDefault="006B1A52" w:rsidP="006B1A52">
      <w:pPr>
        <w:spacing w:line="240" w:lineRule="auto"/>
        <w:jc w:val="both"/>
        <w:rPr>
          <w:rFonts w:ascii="Open Sans" w:hAnsi="Open Sans" w:cs="Open Sans"/>
          <w:color w:val="43554D"/>
        </w:rPr>
      </w:pPr>
      <w:r w:rsidRPr="00BC54A8">
        <w:rPr>
          <w:rFonts w:ascii="Open Sans" w:hAnsi="Open Sans" w:cs="Open Sans"/>
          <w:b/>
          <w:bCs/>
          <w:color w:val="43554D"/>
        </w:rPr>
        <w:t>A. Los Anabautistas</w:t>
      </w:r>
    </w:p>
    <w:p w:rsidR="006B1A52" w:rsidRPr="00BC54A8" w:rsidRDefault="006B1A52" w:rsidP="006B1A52">
      <w:pPr>
        <w:spacing w:line="240" w:lineRule="auto"/>
        <w:jc w:val="both"/>
        <w:rPr>
          <w:rFonts w:ascii="Open Sans" w:hAnsi="Open Sans" w:cs="Open Sans"/>
          <w:color w:val="43554D"/>
        </w:rPr>
      </w:pPr>
      <w:r w:rsidRPr="00BC54A8">
        <w:rPr>
          <w:rFonts w:ascii="Open Sans" w:hAnsi="Open Sans" w:cs="Open Sans"/>
          <w:color w:val="43554D"/>
        </w:rPr>
        <w:t>El nombre de anabaptistas significa rebautizadores, o aquellos que rebautizaron adultos después de la conversión. Emergieron en Zurich (1521), cuando Conrad Grebel y otros se opusieron el bautismo infantil y cualquier forma de un estado de la iglesia. Fueron atacados por ambos lados por los católicos y los protestantes, ya que fueron ahorcados, quemados, ahogados, atados de pies y manos, etc. incluso las mujeres fueron arrojados al agua a que se ahogaran debido a sus puntos de vista sobre el bautismo. Había muchos diferentes grupos anabaptistas con variaciones ligeramente diferentes en sus creencias. Por lo tanto, es difícil dar una declaración organizada de sus creencias. Compuesta principalmente de obreros y campesinos comunes, su influencia nunca fue muy amplia.</w:t>
      </w:r>
    </w:p>
    <w:p w:rsidR="006B1A52" w:rsidRPr="00BC54A8" w:rsidRDefault="006B1A52" w:rsidP="006B1A52">
      <w:pPr>
        <w:numPr>
          <w:ilvl w:val="0"/>
          <w:numId w:val="5"/>
        </w:numPr>
        <w:spacing w:line="240" w:lineRule="auto"/>
        <w:jc w:val="both"/>
        <w:rPr>
          <w:rFonts w:ascii="Open Sans" w:hAnsi="Open Sans" w:cs="Open Sans"/>
          <w:color w:val="43554D"/>
        </w:rPr>
      </w:pPr>
      <w:r w:rsidRPr="00BC54A8">
        <w:rPr>
          <w:rFonts w:ascii="Open Sans" w:hAnsi="Open Sans" w:cs="Open Sans"/>
          <w:color w:val="43554D"/>
        </w:rPr>
        <w:t>Los anabaptistas comenzaron en Zurich con Conrad Grebel (1498-1526) con un pequeño grupo que se separó de Zwinglio (1521).</w:t>
      </w:r>
    </w:p>
    <w:p w:rsidR="006B1A52" w:rsidRPr="00BC54A8" w:rsidRDefault="006B1A52" w:rsidP="006B1A52">
      <w:pPr>
        <w:numPr>
          <w:ilvl w:val="0"/>
          <w:numId w:val="5"/>
        </w:numPr>
        <w:spacing w:line="240" w:lineRule="auto"/>
        <w:jc w:val="both"/>
        <w:rPr>
          <w:rFonts w:ascii="Open Sans" w:hAnsi="Open Sans" w:cs="Open Sans"/>
          <w:color w:val="43554D"/>
        </w:rPr>
      </w:pPr>
      <w:r w:rsidRPr="00BC54A8">
        <w:rPr>
          <w:rFonts w:ascii="Open Sans" w:hAnsi="Open Sans" w:cs="Open Sans"/>
          <w:color w:val="43554D"/>
        </w:rPr>
        <w:t>Los anabaptistas fueron pronto perseguidos por católicos y protestantes.</w:t>
      </w:r>
    </w:p>
    <w:p w:rsidR="006B1A52" w:rsidRPr="00BC54A8" w:rsidRDefault="006B1A52" w:rsidP="006B1A52">
      <w:pPr>
        <w:numPr>
          <w:ilvl w:val="0"/>
          <w:numId w:val="5"/>
        </w:numPr>
        <w:spacing w:line="240" w:lineRule="auto"/>
        <w:jc w:val="both"/>
        <w:rPr>
          <w:rFonts w:ascii="Open Sans" w:hAnsi="Open Sans" w:cs="Open Sans"/>
          <w:color w:val="43554D"/>
        </w:rPr>
      </w:pPr>
      <w:r w:rsidRPr="00BC54A8">
        <w:rPr>
          <w:rFonts w:ascii="Open Sans" w:hAnsi="Open Sans" w:cs="Open Sans"/>
          <w:color w:val="43554D"/>
        </w:rPr>
        <w:t>Ellos optaron por permanecer muy aislados de la corriente principal de la vida pública, no creyendo en la participación en la política y el gobierno, reduciendo así al mínimo su influencia.</w:t>
      </w:r>
    </w:p>
    <w:p w:rsidR="006B1A52" w:rsidRPr="00BC54A8" w:rsidRDefault="006B1A52" w:rsidP="006B1A52">
      <w:pPr>
        <w:numPr>
          <w:ilvl w:val="0"/>
          <w:numId w:val="5"/>
        </w:numPr>
        <w:spacing w:line="240" w:lineRule="auto"/>
        <w:jc w:val="both"/>
        <w:rPr>
          <w:rFonts w:ascii="Open Sans" w:hAnsi="Open Sans" w:cs="Open Sans"/>
          <w:color w:val="43554D"/>
        </w:rPr>
      </w:pPr>
      <w:r w:rsidRPr="00BC54A8">
        <w:rPr>
          <w:rFonts w:ascii="Open Sans" w:hAnsi="Open Sans" w:cs="Open Sans"/>
          <w:color w:val="43554D"/>
        </w:rPr>
        <w:t>También celebraron a una posición de no-resistencia y pacifista respecto a la guerra.</w:t>
      </w:r>
    </w:p>
    <w:p w:rsidR="006B1A52" w:rsidRPr="00BC54A8" w:rsidRDefault="006B1A52" w:rsidP="006B1A52">
      <w:pPr>
        <w:numPr>
          <w:ilvl w:val="0"/>
          <w:numId w:val="5"/>
        </w:numPr>
        <w:spacing w:line="240" w:lineRule="auto"/>
        <w:jc w:val="both"/>
        <w:rPr>
          <w:rFonts w:ascii="Open Sans" w:hAnsi="Open Sans" w:cs="Open Sans"/>
          <w:color w:val="43554D"/>
        </w:rPr>
      </w:pPr>
      <w:r w:rsidRPr="00BC54A8">
        <w:rPr>
          <w:rFonts w:ascii="Open Sans" w:hAnsi="Open Sans" w:cs="Open Sans"/>
          <w:color w:val="43554D"/>
        </w:rPr>
        <w:t>Ellos se retiraron del mundo y se unieron, practicando la propiedad comunal de la propiedad</w:t>
      </w:r>
    </w:p>
    <w:p w:rsidR="006B1A52" w:rsidRPr="00BC54A8" w:rsidRDefault="006B1A52" w:rsidP="006B1A52">
      <w:pPr>
        <w:spacing w:line="240" w:lineRule="auto"/>
        <w:jc w:val="both"/>
        <w:rPr>
          <w:rFonts w:ascii="Open Sans" w:hAnsi="Open Sans" w:cs="Open Sans"/>
          <w:color w:val="43554D"/>
        </w:rPr>
      </w:pPr>
      <w:r w:rsidRPr="00BC54A8">
        <w:rPr>
          <w:rFonts w:ascii="Open Sans" w:hAnsi="Open Sans" w:cs="Open Sans"/>
          <w:b/>
          <w:bCs/>
          <w:color w:val="43554D"/>
        </w:rPr>
        <w:t>B. Los menonitas</w:t>
      </w:r>
    </w:p>
    <w:p w:rsidR="006B1A52" w:rsidRPr="00BC54A8" w:rsidRDefault="006B1A52" w:rsidP="006B1A52">
      <w:pPr>
        <w:spacing w:line="240" w:lineRule="auto"/>
        <w:jc w:val="both"/>
        <w:rPr>
          <w:rFonts w:ascii="Open Sans" w:hAnsi="Open Sans" w:cs="Open Sans"/>
          <w:color w:val="43554D"/>
        </w:rPr>
      </w:pPr>
      <w:r w:rsidRPr="00BC54A8">
        <w:rPr>
          <w:rFonts w:ascii="Open Sans" w:hAnsi="Open Sans" w:cs="Open Sans"/>
          <w:color w:val="43554D"/>
        </w:rPr>
        <w:t>En los Países Bajos, un grupo abrazó las perspectivas anabautistas y adoptó el nombre de los “hermanos” con el fin de deshacerse del estigma del nombre “anabautista.” Fueron conducidos por Menno Simons (1496-1561) que proporción un mejor liderazgo del que tenían los anabautistas.</w:t>
      </w:r>
    </w:p>
    <w:p w:rsidR="006B1A52" w:rsidRPr="00BC54A8" w:rsidRDefault="006B1A52" w:rsidP="006B1A52">
      <w:pPr>
        <w:numPr>
          <w:ilvl w:val="0"/>
          <w:numId w:val="6"/>
        </w:numPr>
        <w:spacing w:line="240" w:lineRule="auto"/>
        <w:jc w:val="both"/>
        <w:rPr>
          <w:rFonts w:ascii="Open Sans" w:hAnsi="Open Sans" w:cs="Open Sans"/>
          <w:color w:val="43554D"/>
        </w:rPr>
      </w:pPr>
      <w:r w:rsidRPr="00BC54A8">
        <w:rPr>
          <w:rFonts w:ascii="Open Sans" w:hAnsi="Open Sans" w:cs="Open Sans"/>
          <w:color w:val="43554D"/>
        </w:rPr>
        <w:t>Eran bautista y sostenían el bautismo del creyente por inmersión.</w:t>
      </w:r>
    </w:p>
    <w:p w:rsidR="006B1A52" w:rsidRPr="00BC54A8" w:rsidRDefault="006B1A52" w:rsidP="006B1A52">
      <w:pPr>
        <w:numPr>
          <w:ilvl w:val="0"/>
          <w:numId w:val="6"/>
        </w:numPr>
        <w:spacing w:line="240" w:lineRule="auto"/>
        <w:jc w:val="both"/>
        <w:rPr>
          <w:rFonts w:ascii="Open Sans" w:hAnsi="Open Sans" w:cs="Open Sans"/>
          <w:color w:val="43554D"/>
        </w:rPr>
      </w:pPr>
      <w:r w:rsidRPr="00BC54A8">
        <w:rPr>
          <w:rFonts w:ascii="Open Sans" w:hAnsi="Open Sans" w:cs="Open Sans"/>
          <w:color w:val="43554D"/>
        </w:rPr>
        <w:t>Ellos también practican el pacifismo, o la no-resistencia a la guerra.</w:t>
      </w:r>
    </w:p>
    <w:p w:rsidR="006B1A52" w:rsidRPr="00BC54A8" w:rsidRDefault="006B1A52" w:rsidP="006B1A52">
      <w:pPr>
        <w:numPr>
          <w:ilvl w:val="0"/>
          <w:numId w:val="6"/>
        </w:numPr>
        <w:spacing w:line="240" w:lineRule="auto"/>
        <w:jc w:val="both"/>
        <w:rPr>
          <w:rFonts w:ascii="Open Sans" w:hAnsi="Open Sans" w:cs="Open Sans"/>
          <w:color w:val="43554D"/>
        </w:rPr>
      </w:pPr>
      <w:r w:rsidRPr="00BC54A8">
        <w:rPr>
          <w:rFonts w:ascii="Open Sans" w:hAnsi="Open Sans" w:cs="Open Sans"/>
          <w:color w:val="43554D"/>
        </w:rPr>
        <w:t>Creían en la vida comunitaria y la propiedad compartida.</w:t>
      </w:r>
    </w:p>
    <w:p w:rsidR="006B1A52" w:rsidRPr="00BC54A8" w:rsidRDefault="006B1A52" w:rsidP="006B1A52">
      <w:pPr>
        <w:numPr>
          <w:ilvl w:val="0"/>
          <w:numId w:val="6"/>
        </w:numPr>
        <w:spacing w:line="240" w:lineRule="auto"/>
        <w:jc w:val="both"/>
        <w:rPr>
          <w:rFonts w:ascii="Open Sans" w:hAnsi="Open Sans" w:cs="Open Sans"/>
          <w:color w:val="43554D"/>
        </w:rPr>
      </w:pPr>
      <w:r w:rsidRPr="00BC54A8">
        <w:rPr>
          <w:rFonts w:ascii="Open Sans" w:hAnsi="Open Sans" w:cs="Open Sans"/>
          <w:color w:val="43554D"/>
        </w:rPr>
        <w:t>A medida que se aislaron, instituyeron la práctica del Antiguo Testamento de la poligamia.</w:t>
      </w:r>
    </w:p>
    <w:p w:rsidR="006B1A52" w:rsidRPr="00BC54A8" w:rsidRDefault="006B1A52" w:rsidP="006B1A52">
      <w:pPr>
        <w:spacing w:line="240" w:lineRule="auto"/>
        <w:jc w:val="both"/>
        <w:rPr>
          <w:rFonts w:ascii="Open Sans" w:hAnsi="Open Sans" w:cs="Open Sans"/>
          <w:b/>
          <w:bCs/>
          <w:color w:val="43554D"/>
        </w:rPr>
      </w:pPr>
      <w:r w:rsidRPr="00BC54A8">
        <w:rPr>
          <w:rFonts w:ascii="Open Sans" w:hAnsi="Open Sans" w:cs="Open Sans"/>
          <w:b/>
          <w:bCs/>
          <w:color w:val="43554D"/>
        </w:rPr>
        <w:lastRenderedPageBreak/>
        <w:t>IV. LA REFORMA FRANCESA</w:t>
      </w:r>
    </w:p>
    <w:p w:rsidR="006B1A52" w:rsidRPr="00BC54A8" w:rsidRDefault="006B1A52" w:rsidP="006B1A52">
      <w:pPr>
        <w:spacing w:line="240" w:lineRule="auto"/>
        <w:jc w:val="both"/>
        <w:rPr>
          <w:rFonts w:ascii="Open Sans" w:hAnsi="Open Sans" w:cs="Open Sans"/>
          <w:color w:val="43554D"/>
        </w:rPr>
      </w:pPr>
      <w:r w:rsidRPr="00BC54A8">
        <w:rPr>
          <w:rFonts w:ascii="Open Sans" w:hAnsi="Open Sans" w:cs="Open Sans"/>
          <w:color w:val="43554D"/>
        </w:rPr>
        <w:t>Con la explosión de la Reforma en Ginebra, primero se extendió a Francia a través de la importación de los escritos de Lutero y después fortalecido, se expandió a través de los estudiantes de Calvino. Hubo extraordinarios disturbios en Francia creados en la Reforma, ya que había sido durante mucho tiempo un bastión católico.</w:t>
      </w:r>
    </w:p>
    <w:p w:rsidR="006B1A52" w:rsidRPr="00BC54A8" w:rsidRDefault="006B1A52" w:rsidP="006B1A52">
      <w:pPr>
        <w:spacing w:line="240" w:lineRule="auto"/>
        <w:jc w:val="both"/>
        <w:rPr>
          <w:rFonts w:ascii="Open Sans" w:hAnsi="Open Sans" w:cs="Open Sans"/>
          <w:color w:val="43554D"/>
        </w:rPr>
      </w:pPr>
      <w:r w:rsidRPr="00BC54A8">
        <w:rPr>
          <w:rFonts w:ascii="Open Sans" w:hAnsi="Open Sans" w:cs="Open Sans"/>
          <w:b/>
          <w:bCs/>
          <w:color w:val="43554D"/>
        </w:rPr>
        <w:t>A. Hostilidad Política</w:t>
      </w:r>
    </w:p>
    <w:p w:rsidR="006B1A52" w:rsidRPr="00BC54A8" w:rsidRDefault="006B1A52" w:rsidP="006B1A52">
      <w:pPr>
        <w:spacing w:line="240" w:lineRule="auto"/>
        <w:jc w:val="both"/>
        <w:rPr>
          <w:rFonts w:ascii="Open Sans" w:hAnsi="Open Sans" w:cs="Open Sans"/>
          <w:color w:val="43554D"/>
        </w:rPr>
      </w:pPr>
      <w:r w:rsidRPr="00BC54A8">
        <w:rPr>
          <w:rFonts w:ascii="Open Sans" w:hAnsi="Open Sans" w:cs="Open Sans"/>
          <w:color w:val="43554D"/>
        </w:rPr>
        <w:t>Francisco I gobernó Francia desde 1515 hasta 1547, y se alarmó al auge de las ideas protestantes allí. Como resultado, se decidió usar la fuerza para detener la propagación de estas ideas heréticas, desatando una gran persecución en Francia hacia los protestantes. Un baño de sangre le siguió. Una guerra civil prolongada le siguió.</w:t>
      </w:r>
    </w:p>
    <w:p w:rsidR="006B1A52" w:rsidRPr="00BC54A8" w:rsidRDefault="006B1A52" w:rsidP="006B1A52">
      <w:pPr>
        <w:numPr>
          <w:ilvl w:val="0"/>
          <w:numId w:val="7"/>
        </w:numPr>
        <w:spacing w:line="240" w:lineRule="auto"/>
        <w:jc w:val="both"/>
        <w:rPr>
          <w:rFonts w:ascii="Open Sans" w:hAnsi="Open Sans" w:cs="Open Sans"/>
          <w:color w:val="43554D"/>
        </w:rPr>
      </w:pPr>
      <w:r w:rsidRPr="00BC54A8">
        <w:rPr>
          <w:rFonts w:ascii="Open Sans" w:hAnsi="Open Sans" w:cs="Open Sans"/>
          <w:color w:val="43554D"/>
        </w:rPr>
        <w:t>En Francia, los protestantes sufrieron persecución extrema del gobierno católico-controlado (para el 1545).</w:t>
      </w:r>
    </w:p>
    <w:p w:rsidR="006B1A52" w:rsidRPr="00BC54A8" w:rsidRDefault="006B1A52" w:rsidP="006B1A52">
      <w:pPr>
        <w:numPr>
          <w:ilvl w:val="0"/>
          <w:numId w:val="7"/>
        </w:numPr>
        <w:spacing w:line="240" w:lineRule="auto"/>
        <w:jc w:val="both"/>
        <w:rPr>
          <w:rFonts w:ascii="Open Sans" w:hAnsi="Open Sans" w:cs="Open Sans"/>
          <w:color w:val="43554D"/>
        </w:rPr>
      </w:pPr>
      <w:r w:rsidRPr="00BC54A8">
        <w:rPr>
          <w:rFonts w:ascii="Open Sans" w:hAnsi="Open Sans" w:cs="Open Sans"/>
          <w:color w:val="43554D"/>
        </w:rPr>
        <w:t>Muchos protestantes franceses se vieron obligados a huir de Francia por sus vidas y escaparon a Ginebra, donde se encontraron con la protección civil y la libertad religiosa.</w:t>
      </w:r>
    </w:p>
    <w:p w:rsidR="006B1A52" w:rsidRPr="00BC54A8" w:rsidRDefault="006B1A52" w:rsidP="006B1A52">
      <w:pPr>
        <w:numPr>
          <w:ilvl w:val="0"/>
          <w:numId w:val="7"/>
        </w:numPr>
        <w:spacing w:line="240" w:lineRule="auto"/>
        <w:jc w:val="both"/>
        <w:rPr>
          <w:rFonts w:ascii="Open Sans" w:hAnsi="Open Sans" w:cs="Open Sans"/>
          <w:color w:val="43554D"/>
        </w:rPr>
      </w:pPr>
      <w:r w:rsidRPr="00BC54A8">
        <w:rPr>
          <w:rFonts w:ascii="Open Sans" w:hAnsi="Open Sans" w:cs="Open Sans"/>
          <w:color w:val="43554D"/>
        </w:rPr>
        <w:t>El mismo Juan Calvino fue uno de los que salió de Francia y huyó a Suiza por protección (1534).</w:t>
      </w:r>
    </w:p>
    <w:p w:rsidR="006B1A52" w:rsidRPr="00BC54A8" w:rsidRDefault="006B1A52" w:rsidP="006B1A52">
      <w:pPr>
        <w:numPr>
          <w:ilvl w:val="0"/>
          <w:numId w:val="7"/>
        </w:numPr>
        <w:spacing w:line="240" w:lineRule="auto"/>
        <w:jc w:val="both"/>
        <w:rPr>
          <w:rFonts w:ascii="Open Sans" w:hAnsi="Open Sans" w:cs="Open Sans"/>
          <w:color w:val="43554D"/>
        </w:rPr>
      </w:pPr>
      <w:r w:rsidRPr="00BC54A8">
        <w:rPr>
          <w:rFonts w:ascii="Open Sans" w:hAnsi="Open Sans" w:cs="Open Sans"/>
          <w:color w:val="43554D"/>
        </w:rPr>
        <w:t>Cuando Calvino escribió Los Institutos de la Religión Cristiana, se lo dedicó a Francisco I, en un intento de explicarle las creencias del protestantismo, es decir, el verdadero cristianismo, para así detener la persecución terrible (1536).</w:t>
      </w:r>
    </w:p>
    <w:p w:rsidR="006B1A52" w:rsidRPr="00BC54A8" w:rsidRDefault="006B1A52" w:rsidP="006B1A52">
      <w:pPr>
        <w:spacing w:line="240" w:lineRule="auto"/>
        <w:jc w:val="both"/>
        <w:rPr>
          <w:rFonts w:ascii="Open Sans" w:hAnsi="Open Sans" w:cs="Open Sans"/>
          <w:color w:val="43554D"/>
        </w:rPr>
      </w:pPr>
      <w:r w:rsidRPr="00BC54A8">
        <w:rPr>
          <w:rFonts w:ascii="Open Sans" w:hAnsi="Open Sans" w:cs="Open Sans"/>
          <w:b/>
          <w:bCs/>
          <w:color w:val="43554D"/>
        </w:rPr>
        <w:t>B. Hugonotes</w:t>
      </w:r>
    </w:p>
    <w:p w:rsidR="006B1A52" w:rsidRPr="00BC54A8" w:rsidRDefault="006B1A52" w:rsidP="006B1A52">
      <w:pPr>
        <w:spacing w:line="240" w:lineRule="auto"/>
        <w:jc w:val="both"/>
        <w:rPr>
          <w:rFonts w:ascii="Open Sans" w:hAnsi="Open Sans" w:cs="Open Sans"/>
          <w:color w:val="43554D"/>
        </w:rPr>
      </w:pPr>
      <w:r w:rsidRPr="00BC54A8">
        <w:rPr>
          <w:rFonts w:ascii="Open Sans" w:hAnsi="Open Sans" w:cs="Open Sans"/>
          <w:color w:val="43554D"/>
        </w:rPr>
        <w:t>Los hugonotes eran valientes protestantes franceses, muchos de ellos enseñaron en Ginebra por el mismo Juan Calvino. Estos valientes hombres y mujeres defendieron la causa reformada en su Francia natal a un gran precio. En medio de mucha persecución, muchos de los hugonotes regresaron de la Ginebra de Calvino para plantar iglesias protestantes en Francia, a sabiendas de que la muerte les esperaba. Al establecer el verdadero evangelio, fueron cazados, perseguidos e incluso asesinados, lo que les obligó a pasar a la clandestinidad. Pero tal contradicción no pudo detener la Reforma.</w:t>
      </w:r>
    </w:p>
    <w:p w:rsidR="006B1A52" w:rsidRPr="00BC54A8" w:rsidRDefault="006B1A52" w:rsidP="006B1A52">
      <w:pPr>
        <w:numPr>
          <w:ilvl w:val="0"/>
          <w:numId w:val="8"/>
        </w:numPr>
        <w:spacing w:line="240" w:lineRule="auto"/>
        <w:jc w:val="both"/>
        <w:rPr>
          <w:rFonts w:ascii="Open Sans" w:hAnsi="Open Sans" w:cs="Open Sans"/>
          <w:color w:val="43554D"/>
        </w:rPr>
      </w:pPr>
      <w:r w:rsidRPr="00BC54A8">
        <w:rPr>
          <w:rFonts w:ascii="Open Sans" w:hAnsi="Open Sans" w:cs="Open Sans"/>
          <w:color w:val="43554D"/>
        </w:rPr>
        <w:t>Más de 150 pastores fueron entrenados en Ginebra por Calvino y optaron por regresar a Francia con el evangelio a predicar el evangelio, plantando más de 1000 iglesias reformadas en Francia (1555-6)</w:t>
      </w:r>
    </w:p>
    <w:p w:rsidR="006B1A52" w:rsidRPr="00BC54A8" w:rsidRDefault="006B1A52" w:rsidP="006B1A52">
      <w:pPr>
        <w:numPr>
          <w:ilvl w:val="0"/>
          <w:numId w:val="8"/>
        </w:numPr>
        <w:spacing w:line="240" w:lineRule="auto"/>
        <w:jc w:val="both"/>
        <w:rPr>
          <w:rFonts w:ascii="Open Sans" w:hAnsi="Open Sans" w:cs="Open Sans"/>
          <w:color w:val="43554D"/>
        </w:rPr>
      </w:pPr>
      <w:r w:rsidRPr="00BC54A8">
        <w:rPr>
          <w:rFonts w:ascii="Open Sans" w:hAnsi="Open Sans" w:cs="Open Sans"/>
          <w:color w:val="43554D"/>
        </w:rPr>
        <w:t>A partir de esta oleada de pastores entrenados en Ginebra, había pronto 400.000 protestantes en Francia (1559).</w:t>
      </w:r>
    </w:p>
    <w:p w:rsidR="006B1A52" w:rsidRPr="00BC54A8" w:rsidRDefault="006B1A52" w:rsidP="006B1A52">
      <w:pPr>
        <w:numPr>
          <w:ilvl w:val="0"/>
          <w:numId w:val="8"/>
        </w:numPr>
        <w:spacing w:line="240" w:lineRule="auto"/>
        <w:jc w:val="both"/>
        <w:rPr>
          <w:rFonts w:ascii="Open Sans" w:hAnsi="Open Sans" w:cs="Open Sans"/>
          <w:color w:val="43554D"/>
        </w:rPr>
      </w:pPr>
      <w:r w:rsidRPr="00BC54A8">
        <w:rPr>
          <w:rFonts w:ascii="Open Sans" w:hAnsi="Open Sans" w:cs="Open Sans"/>
          <w:color w:val="43554D"/>
        </w:rPr>
        <w:t>El primer sínodo nacional se llevó a cabo en París y se adoptó la Confesión Galicana de Fe, el primer borrador escrito por Calvino. Esta confesión fue esencialmente un resumen de su teología (1559).</w:t>
      </w:r>
    </w:p>
    <w:p w:rsidR="006B1A52" w:rsidRPr="00BC54A8" w:rsidRDefault="006B1A52" w:rsidP="006B1A52">
      <w:pPr>
        <w:numPr>
          <w:ilvl w:val="0"/>
          <w:numId w:val="8"/>
        </w:numPr>
        <w:spacing w:line="240" w:lineRule="auto"/>
        <w:jc w:val="both"/>
        <w:rPr>
          <w:rFonts w:ascii="Open Sans" w:hAnsi="Open Sans" w:cs="Open Sans"/>
          <w:color w:val="43554D"/>
        </w:rPr>
      </w:pPr>
      <w:r w:rsidRPr="00BC54A8">
        <w:rPr>
          <w:rFonts w:ascii="Open Sans" w:hAnsi="Open Sans" w:cs="Open Sans"/>
          <w:color w:val="43554D"/>
        </w:rPr>
        <w:lastRenderedPageBreak/>
        <w:t>Los protestantes franceses entonces se conocían como hugonotes, considerado una insignia de honor (1560).</w:t>
      </w:r>
    </w:p>
    <w:p w:rsidR="006B1A52" w:rsidRPr="00BC54A8" w:rsidRDefault="006B1A52" w:rsidP="006B1A52">
      <w:pPr>
        <w:numPr>
          <w:ilvl w:val="0"/>
          <w:numId w:val="8"/>
        </w:numPr>
        <w:spacing w:line="240" w:lineRule="auto"/>
        <w:jc w:val="both"/>
        <w:rPr>
          <w:rFonts w:ascii="Open Sans" w:hAnsi="Open Sans" w:cs="Open Sans"/>
          <w:color w:val="43554D"/>
        </w:rPr>
      </w:pPr>
      <w:r w:rsidRPr="00BC54A8">
        <w:rPr>
          <w:rFonts w:ascii="Open Sans" w:hAnsi="Open Sans" w:cs="Open Sans"/>
          <w:color w:val="43554D"/>
        </w:rPr>
        <w:t>Estos protestantes franceses fueron atacados en ocho guerras religiosas debido a intentos de restaurar Francia a Roma (1560-1598).</w:t>
      </w:r>
    </w:p>
    <w:p w:rsidR="006B1A52" w:rsidRPr="00BC54A8" w:rsidRDefault="006B1A52" w:rsidP="006B1A52">
      <w:pPr>
        <w:numPr>
          <w:ilvl w:val="0"/>
          <w:numId w:val="8"/>
        </w:numPr>
        <w:spacing w:line="240" w:lineRule="auto"/>
        <w:jc w:val="both"/>
        <w:rPr>
          <w:rFonts w:ascii="Open Sans" w:hAnsi="Open Sans" w:cs="Open Sans"/>
          <w:color w:val="43554D"/>
        </w:rPr>
      </w:pPr>
      <w:r w:rsidRPr="00BC54A8">
        <w:rPr>
          <w:rFonts w:ascii="Open Sans" w:hAnsi="Open Sans" w:cs="Open Sans"/>
          <w:color w:val="43554D"/>
        </w:rPr>
        <w:t>Esta persecución alcanzó su cenit en el martirio de la masacre de San Bartolomé, en París, que masacró a todos los líderes hugonotes (24 de agosto 1572). Miles más murieron en las provincias.</w:t>
      </w:r>
    </w:p>
    <w:p w:rsidR="006B1A52" w:rsidRPr="00BC54A8" w:rsidRDefault="006B1A52" w:rsidP="006B1A52">
      <w:pPr>
        <w:numPr>
          <w:ilvl w:val="0"/>
          <w:numId w:val="8"/>
        </w:numPr>
        <w:spacing w:line="240" w:lineRule="auto"/>
        <w:jc w:val="both"/>
        <w:rPr>
          <w:rFonts w:ascii="Open Sans" w:hAnsi="Open Sans" w:cs="Open Sans"/>
          <w:color w:val="43554D"/>
        </w:rPr>
      </w:pPr>
      <w:r w:rsidRPr="00BC54A8">
        <w:rPr>
          <w:rFonts w:ascii="Open Sans" w:hAnsi="Open Sans" w:cs="Open Sans"/>
          <w:color w:val="43554D"/>
        </w:rPr>
        <w:t>Por último, Enrique IV concedió la libertad religiosa a los protestantes por la emisión de la Edit de Nantes, la formación de un estado de la tolerancia (1598).</w:t>
      </w:r>
    </w:p>
    <w:p w:rsidR="006B1A52" w:rsidRPr="00BC54A8" w:rsidRDefault="006B1A52" w:rsidP="006B1A52">
      <w:pPr>
        <w:numPr>
          <w:ilvl w:val="0"/>
          <w:numId w:val="8"/>
        </w:numPr>
        <w:spacing w:line="240" w:lineRule="auto"/>
        <w:jc w:val="both"/>
        <w:rPr>
          <w:rFonts w:ascii="Open Sans" w:hAnsi="Open Sans" w:cs="Open Sans"/>
          <w:color w:val="43554D"/>
        </w:rPr>
      </w:pPr>
      <w:r w:rsidRPr="00BC54A8">
        <w:rPr>
          <w:rFonts w:ascii="Open Sans" w:hAnsi="Open Sans" w:cs="Open Sans"/>
          <w:color w:val="43554D"/>
        </w:rPr>
        <w:t>Este documento fue posteriormente revocada por Louis XIV y 200.000 hugonotes huyeron de Francia (1685).</w:t>
      </w:r>
    </w:p>
    <w:p w:rsidR="006B1A52" w:rsidRPr="00BC54A8" w:rsidRDefault="006B1A52" w:rsidP="006B1A52">
      <w:pPr>
        <w:spacing w:line="240" w:lineRule="auto"/>
        <w:jc w:val="both"/>
        <w:rPr>
          <w:rFonts w:ascii="Open Sans" w:hAnsi="Open Sans" w:cs="Open Sans"/>
          <w:color w:val="43554D"/>
        </w:rPr>
      </w:pPr>
      <w:r w:rsidRPr="00BC54A8">
        <w:rPr>
          <w:rFonts w:ascii="Open Sans" w:hAnsi="Open Sans" w:cs="Open Sans"/>
          <w:color w:val="43554D"/>
        </w:rPr>
        <w:t>Este estudio de la Reforma debe encender una pasión ardiente en los corazones del pueblo de Dios para llevar la antorcha de su verdad en esta hora oscura. En cada generación, tiene que haber hombres que dan un paso al frente y defiendan la causa de la Palabra de Dios en una sociedad decadente. La historia siempre ha dependido sobre los pocos que están dispuestos a defender la verdad, sin importar lo que otros eligen creer o hacer.</w:t>
      </w:r>
    </w:p>
    <w:p w:rsidR="006B1A52" w:rsidRPr="00BC54A8" w:rsidRDefault="006B1A52" w:rsidP="006B1A52">
      <w:pPr>
        <w:spacing w:line="240" w:lineRule="auto"/>
        <w:jc w:val="both"/>
        <w:rPr>
          <w:rFonts w:ascii="Open Sans" w:hAnsi="Open Sans" w:cs="Open Sans"/>
          <w:color w:val="43554D"/>
        </w:rPr>
      </w:pPr>
      <w:r w:rsidRPr="00BC54A8">
        <w:rPr>
          <w:rFonts w:ascii="Open Sans" w:hAnsi="Open Sans" w:cs="Open Sans"/>
          <w:color w:val="43554D"/>
        </w:rPr>
        <w:t>Un estudio correcto de la historia es inspirador y alentador, ya que nos permite ver que estamos en esta hora con hombres piadosos del pasado. Estamos en una larga línea de incondicional espiritual que se remonta al pasado. No hemos caído de la nada al ser desconectados de aquellos que han ido antes que nosotros. Por el contrario, seguimos a los hombres galantes que han derramado «sangre, sudor, esfuerzo y lágrimas» para avanzar el evangelio a este punto. Dios no permita que seamos infieles después de que tanto se ha invertido para poner la antorcha de la verdad en nuestras manos. Mantengamosla en alto para que todos lo vean.</w:t>
      </w:r>
    </w:p>
    <w:p w:rsidR="006B1A52" w:rsidRPr="00BC54A8" w:rsidRDefault="006B1A52" w:rsidP="006B1A52">
      <w:pPr>
        <w:spacing w:line="240" w:lineRule="auto"/>
        <w:jc w:val="both"/>
        <w:rPr>
          <w:rFonts w:ascii="Open Sans" w:hAnsi="Open Sans" w:cs="Open Sans"/>
          <w:color w:val="43554D"/>
        </w:rPr>
      </w:pPr>
      <w:r w:rsidRPr="00BC54A8">
        <w:rPr>
          <w:rFonts w:ascii="Open Sans" w:hAnsi="Open Sans" w:cs="Open Sans"/>
          <w:color w:val="43554D"/>
        </w:rPr>
        <w:t>Esta es nuestra hora en el escenario de la historia humana. Este es nuestro día de la oportunidad. Esta es nuestra pierna para correr en la carrera puesta delante de nosotros por Dios. El relevo ha sido fielmente pasado en nuestras manos. Ahora, tenemos que correr con paciencia mientras tengamos vida y aliento, no dejar caer el bastón de mando, hasta con nuestro último aliento, lo colocamos de forma segura en las manos de la siguiente generación.</w:t>
      </w:r>
    </w:p>
    <w:p w:rsidR="00385711" w:rsidRPr="00BC54A8" w:rsidRDefault="006B1A52" w:rsidP="006B1A52">
      <w:pPr>
        <w:spacing w:line="240" w:lineRule="auto"/>
        <w:jc w:val="both"/>
        <w:rPr>
          <w:rFonts w:ascii="Open Sans" w:hAnsi="Open Sans" w:cs="Open Sans"/>
          <w:color w:val="43554D"/>
        </w:rPr>
      </w:pPr>
      <w:r w:rsidRPr="00BC54A8">
        <w:rPr>
          <w:rFonts w:ascii="Open Sans" w:hAnsi="Open Sans" w:cs="Open Sans"/>
          <w:color w:val="43554D"/>
        </w:rPr>
        <w:t>Soli Deo Gloria.</w:t>
      </w:r>
    </w:p>
    <w:p w:rsidR="00385711" w:rsidRPr="00BC54A8" w:rsidRDefault="00385711">
      <w:pPr>
        <w:rPr>
          <w:rFonts w:ascii="Open Sans" w:hAnsi="Open Sans" w:cs="Open Sans"/>
          <w:color w:val="43554D"/>
        </w:rPr>
      </w:pPr>
      <w:r w:rsidRPr="00BC54A8">
        <w:rPr>
          <w:rFonts w:ascii="Open Sans" w:hAnsi="Open Sans" w:cs="Open Sans"/>
          <w:color w:val="43554D"/>
        </w:rPr>
        <w:br w:type="page"/>
      </w:r>
    </w:p>
    <w:p w:rsidR="00385711" w:rsidRPr="00BC54A8" w:rsidRDefault="00385711" w:rsidP="00385711">
      <w:pPr>
        <w:spacing w:line="240" w:lineRule="auto"/>
        <w:jc w:val="center"/>
        <w:rPr>
          <w:rFonts w:ascii="Open Sans" w:hAnsi="Open Sans" w:cs="Open Sans"/>
          <w:b/>
          <w:bCs/>
          <w:color w:val="43554D"/>
          <w:sz w:val="24"/>
        </w:rPr>
      </w:pPr>
      <w:r w:rsidRPr="00BC54A8">
        <w:rPr>
          <w:rFonts w:ascii="Open Sans" w:hAnsi="Open Sans" w:cs="Open Sans"/>
          <w:b/>
          <w:bCs/>
          <w:color w:val="43554D"/>
          <w:sz w:val="24"/>
        </w:rPr>
        <w:lastRenderedPageBreak/>
        <w:t>La reforma protestante (2) – Steve Lawson</w:t>
      </w:r>
    </w:p>
    <w:p w:rsidR="00385711" w:rsidRPr="00BC54A8" w:rsidRDefault="00385711" w:rsidP="00385711">
      <w:pPr>
        <w:spacing w:line="240" w:lineRule="auto"/>
        <w:jc w:val="both"/>
        <w:rPr>
          <w:rFonts w:ascii="Open Sans" w:hAnsi="Open Sans" w:cs="Open Sans"/>
          <w:b/>
          <w:bCs/>
          <w:color w:val="43554D"/>
        </w:rPr>
      </w:pPr>
      <w:r w:rsidRPr="00BC54A8">
        <w:rPr>
          <w:rFonts w:ascii="Open Sans" w:hAnsi="Open Sans" w:cs="Open Sans"/>
          <w:b/>
          <w:bCs/>
          <w:color w:val="43554D"/>
        </w:rPr>
        <w:t>Si te ha gustado, ¡compártelo con tus amigos!...</w:t>
      </w:r>
    </w:p>
    <w:p w:rsidR="00385711" w:rsidRPr="00BC54A8" w:rsidRDefault="00385711" w:rsidP="00385711">
      <w:pPr>
        <w:spacing w:line="240" w:lineRule="auto"/>
        <w:jc w:val="both"/>
        <w:rPr>
          <w:rFonts w:ascii="Open Sans" w:hAnsi="Open Sans" w:cs="Open Sans"/>
          <w:color w:val="43554D"/>
        </w:rPr>
      </w:pPr>
      <w:r w:rsidRPr="00BC54A8">
        <w:rPr>
          <w:rFonts w:ascii="Open Sans" w:hAnsi="Open Sans" w:cs="Open Sans"/>
          <w:color w:val="43554D"/>
        </w:rPr>
        <w:t>El latido del corazón de la Reforma es capturada sucintamente en cinco declaraciones concisas de verdad conocidas como las cinco </w:t>
      </w:r>
      <w:r w:rsidRPr="00BC54A8">
        <w:rPr>
          <w:rFonts w:ascii="Open Sans" w:hAnsi="Open Sans" w:cs="Open Sans"/>
          <w:i/>
          <w:iCs/>
          <w:color w:val="43554D"/>
        </w:rPr>
        <w:t>solas.</w:t>
      </w:r>
      <w:r w:rsidRPr="00BC54A8">
        <w:rPr>
          <w:rFonts w:ascii="Open Sans" w:hAnsi="Open Sans" w:cs="Open Sans"/>
          <w:color w:val="43554D"/>
        </w:rPr>
        <w:t> La palabra latín sola significa “solamente” y se une a otros cinco palabras claves Latinas para formar cinco tesis – </w:t>
      </w:r>
      <w:r w:rsidRPr="00BC54A8">
        <w:rPr>
          <w:rFonts w:ascii="Open Sans" w:hAnsi="Open Sans" w:cs="Open Sans"/>
          <w:i/>
          <w:iCs/>
          <w:color w:val="43554D"/>
        </w:rPr>
        <w:t>la sola Escritura, sola gratia, Solus Christus, sola fide,</w:t>
      </w:r>
      <w:r w:rsidRPr="00BC54A8">
        <w:rPr>
          <w:rFonts w:ascii="Open Sans" w:hAnsi="Open Sans" w:cs="Open Sans"/>
          <w:color w:val="43554D"/>
        </w:rPr>
        <w:t> </w:t>
      </w:r>
      <w:r w:rsidRPr="00BC54A8">
        <w:rPr>
          <w:rFonts w:ascii="Open Sans" w:hAnsi="Open Sans" w:cs="Open Sans"/>
          <w:i/>
          <w:iCs/>
          <w:color w:val="43554D"/>
        </w:rPr>
        <w:t>soli Deo Gloria.</w:t>
      </w:r>
      <w:r w:rsidRPr="00BC54A8">
        <w:rPr>
          <w:rFonts w:ascii="Open Sans" w:hAnsi="Open Sans" w:cs="Open Sans"/>
          <w:color w:val="43554D"/>
        </w:rPr>
        <w:t> En conjunto, estas cinco solas quedaron como un credo o declaración de la verdad que capturó las creencias fundamentales de la fe reformada y se convirtió en el grito de batalla de la Reforma Protestante.</w:t>
      </w:r>
      <w:hyperlink r:id="rId5" w:anchor="_ftn1_7845" w:history="1">
        <w:r w:rsidRPr="00BC54A8">
          <w:rPr>
            <w:rStyle w:val="Hipervnculo"/>
            <w:rFonts w:ascii="Open Sans" w:hAnsi="Open Sans" w:cs="Open Sans"/>
            <w:color w:val="43554D"/>
          </w:rPr>
          <w:t>[1]</w:t>
        </w:r>
      </w:hyperlink>
    </w:p>
    <w:p w:rsidR="00385711" w:rsidRPr="00BC54A8" w:rsidRDefault="00385711" w:rsidP="00385711">
      <w:pPr>
        <w:numPr>
          <w:ilvl w:val="0"/>
          <w:numId w:val="10"/>
        </w:numPr>
        <w:spacing w:line="240" w:lineRule="auto"/>
        <w:jc w:val="both"/>
        <w:rPr>
          <w:rFonts w:ascii="Open Sans" w:hAnsi="Open Sans" w:cs="Open Sans"/>
          <w:color w:val="43554D"/>
        </w:rPr>
      </w:pPr>
      <w:r w:rsidRPr="00BC54A8">
        <w:rPr>
          <w:rFonts w:ascii="Open Sans" w:hAnsi="Open Sans" w:cs="Open Sans"/>
          <w:i/>
          <w:iCs/>
          <w:color w:val="43554D"/>
        </w:rPr>
        <w:t>Sola Scriptura.</w:t>
      </w:r>
      <w:r w:rsidRPr="00BC54A8">
        <w:rPr>
          <w:rFonts w:ascii="Open Sans" w:hAnsi="Open Sans" w:cs="Open Sans"/>
          <w:color w:val="43554D"/>
        </w:rPr>
        <w:t> Esta verdad cardinal significa “por la sola Escritura” y era conocido como el principio formal de la Reforma. Reconoció que el último de la autoridad de la iglesia se “forma” por las Escrituras, no la tradición de la iglesia o las meras opiniones de los líderes eclesiásticos. Por lo tanto, la iglesia debe ser columna y baluarte de la verdad, es decir, la Biblia. Solamente la Escritura revela el camino de la salvación.</w:t>
      </w:r>
    </w:p>
    <w:p w:rsidR="00385711" w:rsidRPr="00BC54A8" w:rsidRDefault="00385711" w:rsidP="00385711">
      <w:pPr>
        <w:numPr>
          <w:ilvl w:val="0"/>
          <w:numId w:val="10"/>
        </w:numPr>
        <w:spacing w:line="240" w:lineRule="auto"/>
        <w:jc w:val="both"/>
        <w:rPr>
          <w:rFonts w:ascii="Open Sans" w:hAnsi="Open Sans" w:cs="Open Sans"/>
          <w:color w:val="43554D"/>
        </w:rPr>
      </w:pPr>
      <w:r w:rsidRPr="00BC54A8">
        <w:rPr>
          <w:rFonts w:ascii="Open Sans" w:hAnsi="Open Sans" w:cs="Open Sans"/>
          <w:i/>
          <w:iCs/>
          <w:color w:val="43554D"/>
        </w:rPr>
        <w:t>Sola Gratia.</w:t>
      </w:r>
      <w:r w:rsidRPr="00BC54A8">
        <w:rPr>
          <w:rFonts w:ascii="Open Sans" w:hAnsi="Open Sans" w:cs="Open Sans"/>
          <w:color w:val="43554D"/>
        </w:rPr>
        <w:t> Esta doctrina básica significa “por gracia solamente,” y expresa la realidad de que el favor inmerecido de Dios se otorgaría libremente como un regalo a los indignos. La salvación no es una recompensa para el justo, sino un don para los culpables, dado sin costo para aquellos que no pueden ganar tal favor. Solo la gracia salva.</w:t>
      </w:r>
    </w:p>
    <w:p w:rsidR="00385711" w:rsidRPr="00BC54A8" w:rsidRDefault="00385711" w:rsidP="00385711">
      <w:pPr>
        <w:numPr>
          <w:ilvl w:val="0"/>
          <w:numId w:val="10"/>
        </w:numPr>
        <w:spacing w:line="240" w:lineRule="auto"/>
        <w:jc w:val="both"/>
        <w:rPr>
          <w:rFonts w:ascii="Open Sans" w:hAnsi="Open Sans" w:cs="Open Sans"/>
          <w:color w:val="43554D"/>
        </w:rPr>
      </w:pPr>
      <w:r w:rsidRPr="00BC54A8">
        <w:rPr>
          <w:rFonts w:ascii="Open Sans" w:hAnsi="Open Sans" w:cs="Open Sans"/>
          <w:color w:val="43554D"/>
        </w:rPr>
        <w:t>Esta verdad indispensable, es decir, «Solamente por Cristo,» se sitúa en el centro de la Reforma. La salvación se logra exclusivamente por Cristo a través de Su muerte sustituta en la cruz para salvar a los pecadores. Sólo Cristo es el Salvador de los pecadores. Sólo Cristo es el objeto de la fe del pecador. Sólo Cristo salva.</w:t>
      </w:r>
    </w:p>
    <w:p w:rsidR="00385711" w:rsidRPr="00BC54A8" w:rsidRDefault="00385711" w:rsidP="00385711">
      <w:pPr>
        <w:numPr>
          <w:ilvl w:val="0"/>
          <w:numId w:val="10"/>
        </w:numPr>
        <w:spacing w:line="240" w:lineRule="auto"/>
        <w:jc w:val="both"/>
        <w:rPr>
          <w:rFonts w:ascii="Open Sans" w:hAnsi="Open Sans" w:cs="Open Sans"/>
          <w:color w:val="43554D"/>
        </w:rPr>
      </w:pPr>
      <w:r w:rsidRPr="00BC54A8">
        <w:rPr>
          <w:rFonts w:ascii="Open Sans" w:hAnsi="Open Sans" w:cs="Open Sans"/>
          <w:i/>
          <w:iCs/>
          <w:color w:val="43554D"/>
        </w:rPr>
        <w:t>Sola Fide.</w:t>
      </w:r>
      <w:r w:rsidRPr="00BC54A8">
        <w:rPr>
          <w:rFonts w:ascii="Open Sans" w:hAnsi="Open Sans" w:cs="Open Sans"/>
          <w:color w:val="43554D"/>
        </w:rPr>
        <w:t> Esta doctrina fundamental significa “solamente mediante la fe.” La salvación, los reformadores afirmaron, se aplica al hombre por la fe solamente. Ningun relato de la bondad humana podría merecer la vida eterna. Sólo la fe salva.</w:t>
      </w:r>
    </w:p>
    <w:p w:rsidR="00385711" w:rsidRPr="00BC54A8" w:rsidRDefault="00385711" w:rsidP="00385711">
      <w:pPr>
        <w:numPr>
          <w:ilvl w:val="0"/>
          <w:numId w:val="10"/>
        </w:numPr>
        <w:spacing w:line="240" w:lineRule="auto"/>
        <w:jc w:val="both"/>
        <w:rPr>
          <w:rFonts w:ascii="Open Sans" w:hAnsi="Open Sans" w:cs="Open Sans"/>
          <w:color w:val="43554D"/>
        </w:rPr>
      </w:pPr>
      <w:r w:rsidRPr="00BC54A8">
        <w:rPr>
          <w:rFonts w:ascii="Open Sans" w:hAnsi="Open Sans" w:cs="Open Sans"/>
          <w:i/>
          <w:iCs/>
          <w:color w:val="43554D"/>
        </w:rPr>
        <w:t>Soli Deo Gloria.</w:t>
      </w:r>
      <w:r w:rsidRPr="00BC54A8">
        <w:rPr>
          <w:rFonts w:ascii="Open Sans" w:hAnsi="Open Sans" w:cs="Open Sans"/>
          <w:color w:val="43554D"/>
        </w:rPr>
        <w:t> Este quinto y último medio de la verdad “para la gloria de Dios solamente.” Todas las cosas de la vida y la iglesia deben ser hechas exclusivamente para la gloria de Dios. En ningún lugar es esta verdad más claramente vista que en la salvación de los pecadores perdidos. Toda la empresa de la salvación está diseñada por Dios para crear una nueva comunidad de adoradores que darán honra a Aquel que es el único digno de ser alabado. Este es el más alto propósito en todo lo que Dios hace. Es para promover Su propia gloria. Por lo tanto, sólo una salvación que es por gracia mediante la </w:t>
      </w:r>
      <w:r w:rsidRPr="00BC54A8">
        <w:rPr>
          <w:rFonts w:ascii="Open Sans" w:hAnsi="Open Sans" w:cs="Open Sans"/>
          <w:i/>
          <w:iCs/>
          <w:color w:val="43554D"/>
        </w:rPr>
        <w:t>fe</w:t>
      </w:r>
      <w:r w:rsidRPr="00BC54A8">
        <w:rPr>
          <w:rFonts w:ascii="Open Sans" w:hAnsi="Open Sans" w:cs="Open Sans"/>
          <w:color w:val="43554D"/>
        </w:rPr>
        <w:t> en Cristo </w:t>
      </w:r>
      <w:r w:rsidRPr="00BC54A8">
        <w:rPr>
          <w:rFonts w:ascii="Open Sans" w:hAnsi="Open Sans" w:cs="Open Sans"/>
          <w:i/>
          <w:iCs/>
          <w:color w:val="43554D"/>
        </w:rPr>
        <w:t>solamente</w:t>
      </w:r>
      <w:r w:rsidRPr="00BC54A8">
        <w:rPr>
          <w:rFonts w:ascii="Open Sans" w:hAnsi="Open Sans" w:cs="Open Sans"/>
          <w:color w:val="43554D"/>
        </w:rPr>
        <w:t> lo hace.</w:t>
      </w:r>
    </w:p>
    <w:p w:rsidR="00385711" w:rsidRPr="00BC54A8" w:rsidRDefault="00385711" w:rsidP="00385711">
      <w:pPr>
        <w:spacing w:line="240" w:lineRule="auto"/>
        <w:jc w:val="both"/>
        <w:rPr>
          <w:rFonts w:ascii="Open Sans" w:hAnsi="Open Sans" w:cs="Open Sans"/>
          <w:color w:val="43554D"/>
        </w:rPr>
      </w:pPr>
      <w:r w:rsidRPr="00BC54A8">
        <w:rPr>
          <w:rFonts w:ascii="Open Sans" w:hAnsi="Open Sans" w:cs="Open Sans"/>
          <w:color w:val="43554D"/>
        </w:rPr>
        <w:t xml:space="preserve">Mientras deseamos ver a Dios traer una nueva Reforma a la iglesia en este día, que Dios use este estudio para establecer un nuevo compromiso con estas verdades no negociables entre el pueblo de Dios. Que el viento del Espíritu de Dios sople a través </w:t>
      </w:r>
      <w:r w:rsidRPr="00BC54A8">
        <w:rPr>
          <w:rFonts w:ascii="Open Sans" w:hAnsi="Open Sans" w:cs="Open Sans"/>
          <w:color w:val="43554D"/>
        </w:rPr>
        <w:lastRenderedPageBreak/>
        <w:t>de la iglesia y de la reforma y restaure Su obra de nuevo. Y que Dios lo haga para poner Su gloria de manifiesto una vez más por toda la tierra.</w:t>
      </w:r>
    </w:p>
    <w:p w:rsidR="00385711" w:rsidRPr="00BC54A8" w:rsidRDefault="00385711" w:rsidP="00385711">
      <w:pPr>
        <w:spacing w:line="240" w:lineRule="auto"/>
        <w:jc w:val="both"/>
        <w:rPr>
          <w:rFonts w:ascii="Open Sans" w:hAnsi="Open Sans" w:cs="Open Sans"/>
          <w:b/>
          <w:bCs/>
          <w:color w:val="43554D"/>
        </w:rPr>
      </w:pPr>
      <w:r w:rsidRPr="00BC54A8">
        <w:rPr>
          <w:rFonts w:ascii="Open Sans" w:hAnsi="Open Sans" w:cs="Open Sans"/>
          <w:b/>
          <w:bCs/>
          <w:color w:val="43554D"/>
        </w:rPr>
        <w:t>V. LA REFORMA ESCOCESA</w:t>
      </w:r>
    </w:p>
    <w:p w:rsidR="00385711" w:rsidRPr="00BC54A8" w:rsidRDefault="00385711" w:rsidP="00385711">
      <w:pPr>
        <w:spacing w:line="240" w:lineRule="auto"/>
        <w:jc w:val="both"/>
        <w:rPr>
          <w:rFonts w:ascii="Open Sans" w:hAnsi="Open Sans" w:cs="Open Sans"/>
          <w:color w:val="43554D"/>
        </w:rPr>
      </w:pPr>
      <w:r w:rsidRPr="00BC54A8">
        <w:rPr>
          <w:rFonts w:ascii="Open Sans" w:hAnsi="Open Sans" w:cs="Open Sans"/>
          <w:color w:val="43554D"/>
        </w:rPr>
        <w:t>A medida que la Reforma estaba estableciendo su puesto de avanzada en el continente europeo, pronto se extendió a través del Canal Inglés a Escocia. Varios factores llevaron a esta expansión, el ser más notable: (1) William Tyndale tradujo el Nuevo Testamento al Inglés en Worms, Alemania (1525) y fue llevado a Escocia por los comerciantes, (2) los escritos de Martín Lutero fueron traducidos al Inglés y distribuidos en Escocia, sobre todo su </w:t>
      </w:r>
      <w:r w:rsidRPr="00BC54A8">
        <w:rPr>
          <w:rFonts w:ascii="Open Sans" w:hAnsi="Open Sans" w:cs="Open Sans"/>
          <w:i/>
          <w:iCs/>
          <w:color w:val="43554D"/>
        </w:rPr>
        <w:t>Cautiverio en Babilonia,</w:t>
      </w:r>
      <w:r w:rsidRPr="00BC54A8">
        <w:rPr>
          <w:rFonts w:ascii="Open Sans" w:hAnsi="Open Sans" w:cs="Open Sans"/>
          <w:color w:val="43554D"/>
        </w:rPr>
        <w:t> con su crítica a los abusos de las iglesias católicas, y (3) tres predicadores intrépidos, Patrick Hamilton, George Wishart, y John Knox. Es a estas tres figuras poderosas a las que ahora dirigimos nuestra atención.</w:t>
      </w:r>
    </w:p>
    <w:p w:rsidR="00385711" w:rsidRPr="00BC54A8" w:rsidRDefault="00385711" w:rsidP="00385711">
      <w:pPr>
        <w:spacing w:line="240" w:lineRule="auto"/>
        <w:jc w:val="both"/>
        <w:rPr>
          <w:rFonts w:ascii="Open Sans" w:hAnsi="Open Sans" w:cs="Open Sans"/>
          <w:color w:val="43554D"/>
        </w:rPr>
      </w:pPr>
      <w:r w:rsidRPr="00BC54A8">
        <w:rPr>
          <w:rFonts w:ascii="Open Sans" w:hAnsi="Open Sans" w:cs="Open Sans"/>
          <w:b/>
          <w:bCs/>
          <w:color w:val="43554D"/>
        </w:rPr>
        <w:t>A. Patrick Hamilton (1504-1528)</w:t>
      </w:r>
    </w:p>
    <w:p w:rsidR="00385711" w:rsidRPr="00BC54A8" w:rsidRDefault="00385711" w:rsidP="00385711">
      <w:pPr>
        <w:spacing w:line="240" w:lineRule="auto"/>
        <w:jc w:val="both"/>
        <w:rPr>
          <w:rFonts w:ascii="Open Sans" w:hAnsi="Open Sans" w:cs="Open Sans"/>
          <w:color w:val="43554D"/>
        </w:rPr>
      </w:pPr>
      <w:r w:rsidRPr="00BC54A8">
        <w:rPr>
          <w:rFonts w:ascii="Open Sans" w:hAnsi="Open Sans" w:cs="Open Sans"/>
          <w:color w:val="43554D"/>
        </w:rPr>
        <w:t>El primero en levantar su voz en Escocia como un verdadero predicador de la cruz era un hombre joven, Patrick Hamilton, que era del linaje real. Él era de sólo veinticuatro años de edad cuando murió, sin embargo, había logrado tanto en tan poco tiempo.</w:t>
      </w:r>
    </w:p>
    <w:p w:rsidR="00385711" w:rsidRPr="00BC54A8" w:rsidRDefault="00385711" w:rsidP="00385711">
      <w:pPr>
        <w:numPr>
          <w:ilvl w:val="0"/>
          <w:numId w:val="11"/>
        </w:numPr>
        <w:spacing w:line="240" w:lineRule="auto"/>
        <w:jc w:val="both"/>
        <w:rPr>
          <w:rFonts w:ascii="Open Sans" w:hAnsi="Open Sans" w:cs="Open Sans"/>
          <w:color w:val="43554D"/>
        </w:rPr>
      </w:pPr>
      <w:r w:rsidRPr="00BC54A8">
        <w:rPr>
          <w:rFonts w:ascii="Open Sans" w:hAnsi="Open Sans" w:cs="Open Sans"/>
          <w:color w:val="43554D"/>
        </w:rPr>
        <w:t>Hamilton nació en Escocia (ca. 1503) y viajó al extranjero para su educación, llegando a la Universidad de París, donde escuchó el debate sobre los puntos de vista de Martin Lutero y la Reforma, es decir, la justificación por la fe.</w:t>
      </w:r>
    </w:p>
    <w:p w:rsidR="00385711" w:rsidRPr="00BC54A8" w:rsidRDefault="00385711" w:rsidP="00385711">
      <w:pPr>
        <w:numPr>
          <w:ilvl w:val="0"/>
          <w:numId w:val="11"/>
        </w:numPr>
        <w:spacing w:line="240" w:lineRule="auto"/>
        <w:jc w:val="both"/>
        <w:rPr>
          <w:rFonts w:ascii="Open Sans" w:hAnsi="Open Sans" w:cs="Open Sans"/>
          <w:color w:val="43554D"/>
        </w:rPr>
      </w:pPr>
      <w:r w:rsidRPr="00BC54A8">
        <w:rPr>
          <w:rFonts w:ascii="Open Sans" w:hAnsi="Open Sans" w:cs="Open Sans"/>
          <w:color w:val="43554D"/>
        </w:rPr>
        <w:t>Después, él se fue a Wittenberg, Alemania, donde conoció a Lutero y su esposa recién casada, asistió a la iglesia, escuchó los himnos de Lutero cantados por adoradores fervientes, y sobre todo, esuchó predicar al gran reformador.</w:t>
      </w:r>
    </w:p>
    <w:p w:rsidR="00385711" w:rsidRPr="00BC54A8" w:rsidRDefault="00385711" w:rsidP="00385711">
      <w:pPr>
        <w:numPr>
          <w:ilvl w:val="0"/>
          <w:numId w:val="11"/>
        </w:numPr>
        <w:spacing w:line="240" w:lineRule="auto"/>
        <w:jc w:val="both"/>
        <w:rPr>
          <w:rFonts w:ascii="Open Sans" w:hAnsi="Open Sans" w:cs="Open Sans"/>
          <w:color w:val="43554D"/>
        </w:rPr>
      </w:pPr>
      <w:r w:rsidRPr="00BC54A8">
        <w:rPr>
          <w:rFonts w:ascii="Open Sans" w:hAnsi="Open Sans" w:cs="Open Sans"/>
          <w:color w:val="43554D"/>
        </w:rPr>
        <w:t>Hamilton viajó a Marburgo, donde se reunió con William Tyndale, el traductor del primer Nuevo Testamento Inglés que se imprimió (1525).</w:t>
      </w:r>
    </w:p>
    <w:p w:rsidR="00385711" w:rsidRPr="00BC54A8" w:rsidRDefault="00385711" w:rsidP="00385711">
      <w:pPr>
        <w:numPr>
          <w:ilvl w:val="0"/>
          <w:numId w:val="11"/>
        </w:numPr>
        <w:spacing w:line="240" w:lineRule="auto"/>
        <w:jc w:val="both"/>
        <w:rPr>
          <w:rFonts w:ascii="Open Sans" w:hAnsi="Open Sans" w:cs="Open Sans"/>
          <w:color w:val="43554D"/>
        </w:rPr>
      </w:pPr>
      <w:r w:rsidRPr="00BC54A8">
        <w:rPr>
          <w:rFonts w:ascii="Open Sans" w:hAnsi="Open Sans" w:cs="Open Sans"/>
          <w:color w:val="43554D"/>
        </w:rPr>
        <w:t>Con su Escocia natal pesando sobre su corazón, él regresó a su casa de veintitrés años de edad y comenzó a predicar el verdadero evangelio – la salvación por la gracia -, así como afirmar que el Papa era el anticristo (1527).</w:t>
      </w:r>
    </w:p>
    <w:p w:rsidR="00385711" w:rsidRPr="00BC54A8" w:rsidRDefault="00385711" w:rsidP="00385711">
      <w:pPr>
        <w:numPr>
          <w:ilvl w:val="0"/>
          <w:numId w:val="11"/>
        </w:numPr>
        <w:spacing w:line="240" w:lineRule="auto"/>
        <w:jc w:val="both"/>
        <w:rPr>
          <w:rFonts w:ascii="Open Sans" w:hAnsi="Open Sans" w:cs="Open Sans"/>
          <w:color w:val="43554D"/>
        </w:rPr>
      </w:pPr>
      <w:r w:rsidRPr="00BC54A8">
        <w:rPr>
          <w:rFonts w:ascii="Open Sans" w:hAnsi="Open Sans" w:cs="Open Sans"/>
          <w:color w:val="43554D"/>
        </w:rPr>
        <w:t>Muchos se sintieron atraídos a Cristo y a la Reforma por la predicación de Hamilton, que fue llamado las Suplicas de Patrick y que “se convirtió en una piedra angular de la teología protestante en Escocia e Inglaterra.”</w:t>
      </w:r>
    </w:p>
    <w:p w:rsidR="00385711" w:rsidRPr="00BC54A8" w:rsidRDefault="00385711" w:rsidP="00385711">
      <w:pPr>
        <w:numPr>
          <w:ilvl w:val="0"/>
          <w:numId w:val="11"/>
        </w:numPr>
        <w:spacing w:line="240" w:lineRule="auto"/>
        <w:jc w:val="both"/>
        <w:rPr>
          <w:rFonts w:ascii="Open Sans" w:hAnsi="Open Sans" w:cs="Open Sans"/>
          <w:color w:val="43554D"/>
        </w:rPr>
      </w:pPr>
      <w:r w:rsidRPr="00BC54A8">
        <w:rPr>
          <w:rFonts w:ascii="Open Sans" w:hAnsi="Open Sans" w:cs="Open Sans"/>
          <w:color w:val="43554D"/>
        </w:rPr>
        <w:t>Hamilton fue rápidamente convocado por el arzobispo católico James Beaton a St. Andrews, donde fue detenido y a la edad de veinticuatro años confinado en un calabozo en el castillo de St. Andrews, acusado de numerosos herejías, y quemado en la hoguera (1528).</w:t>
      </w:r>
      <w:hyperlink r:id="rId6" w:anchor="_ftn2_7845" w:history="1">
        <w:r w:rsidRPr="00BC54A8">
          <w:rPr>
            <w:rStyle w:val="Hipervnculo"/>
            <w:rFonts w:ascii="Open Sans" w:hAnsi="Open Sans" w:cs="Open Sans"/>
            <w:color w:val="43554D"/>
          </w:rPr>
          <w:t>[2]</w:t>
        </w:r>
      </w:hyperlink>
    </w:p>
    <w:p w:rsidR="00385711" w:rsidRPr="00BC54A8" w:rsidRDefault="00385711" w:rsidP="00385711">
      <w:pPr>
        <w:numPr>
          <w:ilvl w:val="0"/>
          <w:numId w:val="11"/>
        </w:numPr>
        <w:spacing w:line="240" w:lineRule="auto"/>
        <w:jc w:val="both"/>
        <w:rPr>
          <w:rFonts w:ascii="Open Sans" w:hAnsi="Open Sans" w:cs="Open Sans"/>
          <w:color w:val="43554D"/>
        </w:rPr>
      </w:pPr>
      <w:r w:rsidRPr="00BC54A8">
        <w:rPr>
          <w:rFonts w:ascii="Open Sans" w:hAnsi="Open Sans" w:cs="Open Sans"/>
          <w:color w:val="43554D"/>
        </w:rPr>
        <w:t>Pero la gente estaba ahora despierta a la curiosidad en cuanto a lo que había enseñado y se difundio el evangelio en voz baja, pero con éxito, sobre todo entre los comerciantes de clase media que aumentaban en riqueza.</w:t>
      </w:r>
    </w:p>
    <w:p w:rsidR="00385711" w:rsidRPr="00BC54A8" w:rsidRDefault="00385711" w:rsidP="00385711">
      <w:pPr>
        <w:rPr>
          <w:rFonts w:ascii="Open Sans" w:hAnsi="Open Sans" w:cs="Open Sans"/>
          <w:color w:val="43554D"/>
        </w:rPr>
      </w:pPr>
    </w:p>
    <w:p w:rsidR="00385711" w:rsidRPr="00BC54A8" w:rsidRDefault="00385711" w:rsidP="00385711">
      <w:pPr>
        <w:spacing w:line="240" w:lineRule="auto"/>
        <w:jc w:val="both"/>
        <w:rPr>
          <w:rFonts w:ascii="Open Sans" w:hAnsi="Open Sans" w:cs="Open Sans"/>
          <w:color w:val="43554D"/>
        </w:rPr>
      </w:pPr>
      <w:r w:rsidRPr="00BC54A8">
        <w:rPr>
          <w:rFonts w:ascii="Open Sans" w:hAnsi="Open Sans" w:cs="Open Sans"/>
          <w:b/>
          <w:bCs/>
          <w:color w:val="43554D"/>
        </w:rPr>
        <w:lastRenderedPageBreak/>
        <w:t>B. George Wishart (ca. 1513-1546)</w:t>
      </w:r>
    </w:p>
    <w:p w:rsidR="00385711" w:rsidRPr="00BC54A8" w:rsidRDefault="00385711" w:rsidP="00385711">
      <w:pPr>
        <w:spacing w:line="240" w:lineRule="auto"/>
        <w:jc w:val="both"/>
        <w:rPr>
          <w:rFonts w:ascii="Open Sans" w:hAnsi="Open Sans" w:cs="Open Sans"/>
          <w:color w:val="43554D"/>
        </w:rPr>
      </w:pPr>
      <w:r w:rsidRPr="00BC54A8">
        <w:rPr>
          <w:rFonts w:ascii="Open Sans" w:hAnsi="Open Sans" w:cs="Open Sans"/>
          <w:color w:val="43554D"/>
        </w:rPr>
        <w:t>No fue sino hasta quince años más tarde después del martirio de Hamilton (1528) que el próximo gran predicador se escuchó en Escocia – George Wishart. Este hombre sería el enlace directo a John Knox, el que establecería la iglesia protestante en Escocia.</w:t>
      </w:r>
    </w:p>
    <w:p w:rsidR="00385711" w:rsidRPr="00BC54A8" w:rsidRDefault="00385711" w:rsidP="00385711">
      <w:pPr>
        <w:numPr>
          <w:ilvl w:val="0"/>
          <w:numId w:val="12"/>
        </w:numPr>
        <w:spacing w:line="240" w:lineRule="auto"/>
        <w:jc w:val="both"/>
        <w:rPr>
          <w:rFonts w:ascii="Open Sans" w:hAnsi="Open Sans" w:cs="Open Sans"/>
          <w:color w:val="43554D"/>
        </w:rPr>
      </w:pPr>
      <w:r w:rsidRPr="00BC54A8">
        <w:rPr>
          <w:rFonts w:ascii="Open Sans" w:hAnsi="Open Sans" w:cs="Open Sans"/>
          <w:color w:val="43554D"/>
        </w:rPr>
        <w:t>Wishart se distinguió como un hombre de erudición notable en la Universidad de Cambridge, donde él abrazó la fe protestante y se convirtió en un maestro de la escuela en Montrose.</w:t>
      </w:r>
    </w:p>
    <w:p w:rsidR="00385711" w:rsidRPr="00BC54A8" w:rsidRDefault="00385711" w:rsidP="00385711">
      <w:pPr>
        <w:numPr>
          <w:ilvl w:val="0"/>
          <w:numId w:val="12"/>
        </w:numPr>
        <w:spacing w:line="240" w:lineRule="auto"/>
        <w:jc w:val="both"/>
        <w:rPr>
          <w:rFonts w:ascii="Open Sans" w:hAnsi="Open Sans" w:cs="Open Sans"/>
          <w:color w:val="43554D"/>
        </w:rPr>
      </w:pPr>
      <w:r w:rsidRPr="00BC54A8">
        <w:rPr>
          <w:rFonts w:ascii="Open Sans" w:hAnsi="Open Sans" w:cs="Open Sans"/>
          <w:color w:val="43554D"/>
        </w:rPr>
        <w:t>Al dar a conocer su fe, fue perseguido en Escocia y huyó a Bristol, Inglaterra, su valor en su defecto, en la que “se quemó el fagot” en una ceremonia destinada a mostrar que él confesó que merecía la hoguera.</w:t>
      </w:r>
    </w:p>
    <w:p w:rsidR="00385711" w:rsidRPr="00BC54A8" w:rsidRDefault="00385711" w:rsidP="00385711">
      <w:pPr>
        <w:numPr>
          <w:ilvl w:val="0"/>
          <w:numId w:val="12"/>
        </w:numPr>
        <w:spacing w:line="240" w:lineRule="auto"/>
        <w:jc w:val="both"/>
        <w:rPr>
          <w:rFonts w:ascii="Open Sans" w:hAnsi="Open Sans" w:cs="Open Sans"/>
          <w:color w:val="43554D"/>
        </w:rPr>
      </w:pPr>
      <w:r w:rsidRPr="00BC54A8">
        <w:rPr>
          <w:rFonts w:ascii="Open Sans" w:hAnsi="Open Sans" w:cs="Open Sans"/>
          <w:color w:val="43554D"/>
        </w:rPr>
        <w:t>Wishart tomó un viaje a Suiza, donde se reunió con Juan Calvino y los demás reformadores, que fortalecieron su fe, solidificaron su pensamiento, y profundizaron su resolución.</w:t>
      </w:r>
    </w:p>
    <w:p w:rsidR="00385711" w:rsidRPr="00BC54A8" w:rsidRDefault="00385711" w:rsidP="00385711">
      <w:pPr>
        <w:numPr>
          <w:ilvl w:val="0"/>
          <w:numId w:val="12"/>
        </w:numPr>
        <w:spacing w:line="240" w:lineRule="auto"/>
        <w:jc w:val="both"/>
        <w:rPr>
          <w:rFonts w:ascii="Open Sans" w:hAnsi="Open Sans" w:cs="Open Sans"/>
          <w:color w:val="43554D"/>
        </w:rPr>
      </w:pPr>
      <w:r w:rsidRPr="00BC54A8">
        <w:rPr>
          <w:rFonts w:ascii="Open Sans" w:hAnsi="Open Sans" w:cs="Open Sans"/>
          <w:color w:val="43554D"/>
        </w:rPr>
        <w:t>Aquí en Ginebra como un discípulo de Calvino, aprendió el valor de la predicación expositiva a través de libros enteros de la Biblia, una práctica que él llevaría con él a Escocia.</w:t>
      </w:r>
    </w:p>
    <w:p w:rsidR="00385711" w:rsidRPr="00BC54A8" w:rsidRDefault="00385711" w:rsidP="00385711">
      <w:pPr>
        <w:numPr>
          <w:ilvl w:val="0"/>
          <w:numId w:val="12"/>
        </w:numPr>
        <w:spacing w:line="240" w:lineRule="auto"/>
        <w:jc w:val="both"/>
        <w:rPr>
          <w:rFonts w:ascii="Open Sans" w:hAnsi="Open Sans" w:cs="Open Sans"/>
          <w:color w:val="43554D"/>
        </w:rPr>
      </w:pPr>
      <w:r w:rsidRPr="00BC54A8">
        <w:rPr>
          <w:rFonts w:ascii="Open Sans" w:hAnsi="Open Sans" w:cs="Open Sans"/>
          <w:color w:val="43554D"/>
        </w:rPr>
        <w:t>Volviendo a Escocia a predicar a sus compatriotas, Wishart fue una fuerza poderosa en el púlpito en Montrose, Dundee, Ayrshire, Haddington, exponiendo el libro de Romanos, predicando a través de la salvación de Dios por los pecadores a través de la única obra de Jesucristo, atrajo a muchos a Cristo y a la Reforma.</w:t>
      </w:r>
      <w:hyperlink r:id="rId7" w:anchor="_ftn3_7845" w:history="1">
        <w:r w:rsidRPr="00BC54A8">
          <w:rPr>
            <w:rStyle w:val="Hipervnculo"/>
            <w:rFonts w:ascii="Open Sans" w:hAnsi="Open Sans" w:cs="Open Sans"/>
            <w:color w:val="43554D"/>
          </w:rPr>
          <w:t>[3]</w:t>
        </w:r>
      </w:hyperlink>
    </w:p>
    <w:p w:rsidR="00385711" w:rsidRPr="00BC54A8" w:rsidRDefault="00385711" w:rsidP="00385711">
      <w:pPr>
        <w:numPr>
          <w:ilvl w:val="0"/>
          <w:numId w:val="12"/>
        </w:numPr>
        <w:spacing w:line="240" w:lineRule="auto"/>
        <w:jc w:val="both"/>
        <w:rPr>
          <w:rFonts w:ascii="Open Sans" w:hAnsi="Open Sans" w:cs="Open Sans"/>
          <w:color w:val="43554D"/>
        </w:rPr>
      </w:pPr>
      <w:r w:rsidRPr="00BC54A8">
        <w:rPr>
          <w:rFonts w:ascii="Open Sans" w:hAnsi="Open Sans" w:cs="Open Sans"/>
          <w:color w:val="43554D"/>
        </w:rPr>
        <w:t>Wishart fue arrestado y llevado al juicio en St. Andrews, donde instó a sus acusadores que toda la enseñanza se debía probar por la Escritura, silenciándolos.</w:t>
      </w:r>
    </w:p>
    <w:p w:rsidR="00385711" w:rsidRPr="00BC54A8" w:rsidRDefault="00385711" w:rsidP="00385711">
      <w:pPr>
        <w:numPr>
          <w:ilvl w:val="0"/>
          <w:numId w:val="12"/>
        </w:numPr>
        <w:spacing w:line="240" w:lineRule="auto"/>
        <w:jc w:val="both"/>
        <w:rPr>
          <w:rFonts w:ascii="Open Sans" w:hAnsi="Open Sans" w:cs="Open Sans"/>
          <w:color w:val="43554D"/>
        </w:rPr>
      </w:pPr>
      <w:r w:rsidRPr="00BC54A8">
        <w:rPr>
          <w:rFonts w:ascii="Open Sans" w:hAnsi="Open Sans" w:cs="Open Sans"/>
          <w:color w:val="43554D"/>
        </w:rPr>
        <w:t>Sin embargo, Wishart fue condenado como hereje y fue quemado en la hoguera fuera del castillo St. Andrews igual que Hamilton había sido antes, el cardenal David Beaton, el sobrino del mismo arzobispo que había martirizado a Hamilton (1546).</w:t>
      </w:r>
    </w:p>
    <w:p w:rsidR="00385711" w:rsidRPr="00BC54A8" w:rsidRDefault="00385711" w:rsidP="00385711">
      <w:pPr>
        <w:numPr>
          <w:ilvl w:val="0"/>
          <w:numId w:val="12"/>
        </w:numPr>
        <w:spacing w:line="240" w:lineRule="auto"/>
        <w:jc w:val="both"/>
        <w:rPr>
          <w:rFonts w:ascii="Open Sans" w:hAnsi="Open Sans" w:cs="Open Sans"/>
          <w:color w:val="43554D"/>
        </w:rPr>
      </w:pPr>
      <w:r w:rsidRPr="00BC54A8">
        <w:rPr>
          <w:rFonts w:ascii="Open Sans" w:hAnsi="Open Sans" w:cs="Open Sans"/>
          <w:color w:val="43554D"/>
        </w:rPr>
        <w:t>Wishart al ser asesinado tan brutalmente, la antorcha del evangelio se pasó a John Knox que tenía sólo unas semanas antes de haberse reunido con Wishart y había sido grandemente impactado por el.</w:t>
      </w:r>
      <w:hyperlink r:id="rId8" w:anchor="_ftn4_7845" w:history="1">
        <w:r w:rsidRPr="00BC54A8">
          <w:rPr>
            <w:rStyle w:val="Hipervnculo"/>
            <w:rFonts w:ascii="Open Sans" w:hAnsi="Open Sans" w:cs="Open Sans"/>
            <w:color w:val="43554D"/>
          </w:rPr>
          <w:t>[4]</w:t>
        </w:r>
      </w:hyperlink>
    </w:p>
    <w:p w:rsidR="00385711" w:rsidRPr="00BC54A8" w:rsidRDefault="00385711" w:rsidP="00385711">
      <w:pPr>
        <w:spacing w:line="240" w:lineRule="auto"/>
        <w:jc w:val="both"/>
        <w:rPr>
          <w:rFonts w:ascii="Open Sans" w:hAnsi="Open Sans" w:cs="Open Sans"/>
          <w:color w:val="43554D"/>
        </w:rPr>
      </w:pPr>
      <w:r w:rsidRPr="00BC54A8">
        <w:rPr>
          <w:rFonts w:ascii="Open Sans" w:hAnsi="Open Sans" w:cs="Open Sans"/>
          <w:b/>
          <w:bCs/>
          <w:color w:val="43554D"/>
        </w:rPr>
        <w:t>C. John Knox (ca. 1514 / 5-1572)</w:t>
      </w:r>
    </w:p>
    <w:p w:rsidR="00385711" w:rsidRPr="00BC54A8" w:rsidRDefault="00385711" w:rsidP="00385711">
      <w:pPr>
        <w:spacing w:line="240" w:lineRule="auto"/>
        <w:jc w:val="both"/>
        <w:rPr>
          <w:rFonts w:ascii="Open Sans" w:hAnsi="Open Sans" w:cs="Open Sans"/>
          <w:color w:val="43554D"/>
        </w:rPr>
      </w:pPr>
      <w:r w:rsidRPr="00BC54A8">
        <w:rPr>
          <w:rFonts w:ascii="Open Sans" w:hAnsi="Open Sans" w:cs="Open Sans"/>
          <w:color w:val="43554D"/>
        </w:rPr>
        <w:t>El hombre más responsable de llevar la Reforma a Escocia era John Knox, un predicador valiente de la Palabra de Dios. Tan fuerte era lo que se decía a su muerte: “Aquí yace un hombre que en su vida nunca temió el rostro del hombre”, Knox ayudó a establecer una iglesia que fue reformada en teología y Presbiteriana en el gobierno de la iglesia.</w:t>
      </w:r>
    </w:p>
    <w:p w:rsidR="00385711" w:rsidRPr="00BC54A8" w:rsidRDefault="00385711" w:rsidP="00385711">
      <w:pPr>
        <w:numPr>
          <w:ilvl w:val="0"/>
          <w:numId w:val="13"/>
        </w:numPr>
        <w:spacing w:line="240" w:lineRule="auto"/>
        <w:jc w:val="both"/>
        <w:rPr>
          <w:rFonts w:ascii="Open Sans" w:hAnsi="Open Sans" w:cs="Open Sans"/>
          <w:color w:val="43554D"/>
        </w:rPr>
      </w:pPr>
      <w:r w:rsidRPr="00BC54A8">
        <w:rPr>
          <w:rFonts w:ascii="Open Sans" w:hAnsi="Open Sans" w:cs="Open Sans"/>
          <w:color w:val="43554D"/>
        </w:rPr>
        <w:t>Knox nació en Haddington, Escocia (1514/5), y estudió en la Universidad de Glasgow, donde fue un estudiante ardiente.</w:t>
      </w:r>
    </w:p>
    <w:p w:rsidR="00385711" w:rsidRPr="00BC54A8" w:rsidRDefault="00385711" w:rsidP="00385711">
      <w:pPr>
        <w:numPr>
          <w:ilvl w:val="0"/>
          <w:numId w:val="13"/>
        </w:numPr>
        <w:spacing w:line="240" w:lineRule="auto"/>
        <w:jc w:val="both"/>
        <w:rPr>
          <w:rFonts w:ascii="Open Sans" w:hAnsi="Open Sans" w:cs="Open Sans"/>
          <w:color w:val="43554D"/>
        </w:rPr>
      </w:pPr>
      <w:r w:rsidRPr="00BC54A8">
        <w:rPr>
          <w:rFonts w:ascii="Open Sans" w:hAnsi="Open Sans" w:cs="Open Sans"/>
          <w:color w:val="43554D"/>
        </w:rPr>
        <w:lastRenderedPageBreak/>
        <w:t>Al igual que Lutero, Knox fue ordenado sacerdote en la iglesia católica, habiendo sido instruido en el dogma romanista (1536).</w:t>
      </w:r>
    </w:p>
    <w:p w:rsidR="00385711" w:rsidRPr="00BC54A8" w:rsidRDefault="00385711" w:rsidP="00385711">
      <w:pPr>
        <w:numPr>
          <w:ilvl w:val="0"/>
          <w:numId w:val="13"/>
        </w:numPr>
        <w:spacing w:line="240" w:lineRule="auto"/>
        <w:jc w:val="both"/>
        <w:rPr>
          <w:rFonts w:ascii="Open Sans" w:hAnsi="Open Sans" w:cs="Open Sans"/>
          <w:color w:val="43554D"/>
        </w:rPr>
      </w:pPr>
      <w:r w:rsidRPr="00BC54A8">
        <w:rPr>
          <w:rFonts w:ascii="Open Sans" w:hAnsi="Open Sans" w:cs="Open Sans"/>
          <w:color w:val="43554D"/>
        </w:rPr>
        <w:t>Knox se convirtió en un notario (oficial eclesiástico menor) y un tutor en East Lothian (Escocia al sur) a dos familias de la pequeña nobleza (aristocráticas sin título), ambos conocidos por su fe protestante y su protección de George Wishart. Fue en este momento convertido a la fe protestante (1543-4).</w:t>
      </w:r>
    </w:p>
    <w:p w:rsidR="00385711" w:rsidRPr="00BC54A8" w:rsidRDefault="00385711" w:rsidP="00385711">
      <w:pPr>
        <w:numPr>
          <w:ilvl w:val="0"/>
          <w:numId w:val="13"/>
        </w:numPr>
        <w:spacing w:line="240" w:lineRule="auto"/>
        <w:jc w:val="both"/>
        <w:rPr>
          <w:rFonts w:ascii="Open Sans" w:hAnsi="Open Sans" w:cs="Open Sans"/>
          <w:color w:val="43554D"/>
        </w:rPr>
      </w:pPr>
      <w:r w:rsidRPr="00BC54A8">
        <w:rPr>
          <w:rFonts w:ascii="Open Sans" w:hAnsi="Open Sans" w:cs="Open Sans"/>
          <w:color w:val="43554D"/>
        </w:rPr>
        <w:t>George Wishart llegó en una gira de predicación a la misma área de Lothian y fue escuchado por Knox, influyéndolo en gran medida en la fe reformada. A su vez, Knox siguió a Wishart, sirviendo como su guardaespaldas las últimas semanas de su vida (diciembre 1545).</w:t>
      </w:r>
    </w:p>
    <w:p w:rsidR="00385711" w:rsidRPr="00BC54A8" w:rsidRDefault="00385711" w:rsidP="00385711">
      <w:pPr>
        <w:numPr>
          <w:ilvl w:val="0"/>
          <w:numId w:val="13"/>
        </w:numPr>
        <w:spacing w:line="240" w:lineRule="auto"/>
        <w:jc w:val="both"/>
        <w:rPr>
          <w:rFonts w:ascii="Open Sans" w:hAnsi="Open Sans" w:cs="Open Sans"/>
          <w:color w:val="43554D"/>
        </w:rPr>
      </w:pPr>
      <w:r w:rsidRPr="00BC54A8">
        <w:rPr>
          <w:rFonts w:ascii="Open Sans" w:hAnsi="Open Sans" w:cs="Open Sans"/>
          <w:color w:val="43554D"/>
        </w:rPr>
        <w:t>Wishart fue arrestado y quemado en la hoguera como hereje en la St. Andrews (marzo de 1546).</w:t>
      </w:r>
      <w:hyperlink r:id="rId9" w:anchor="_ftn5_7845" w:history="1">
        <w:r w:rsidRPr="00BC54A8">
          <w:rPr>
            <w:rStyle w:val="Hipervnculo"/>
            <w:rFonts w:ascii="Open Sans" w:hAnsi="Open Sans" w:cs="Open Sans"/>
            <w:color w:val="43554D"/>
          </w:rPr>
          <w:t>[5]</w:t>
        </w:r>
      </w:hyperlink>
      <w:r w:rsidRPr="00BC54A8">
        <w:rPr>
          <w:rFonts w:ascii="Open Sans" w:hAnsi="Open Sans" w:cs="Open Sans"/>
          <w:color w:val="43554D"/>
        </w:rPr>
        <w:t> De regreso, el cardenal Beaton fue asesinado y Knox se convirtió en un hombre buscado, aunque él no era responsable de las represalias.</w:t>
      </w:r>
    </w:p>
    <w:p w:rsidR="00385711" w:rsidRPr="00BC54A8" w:rsidRDefault="00385711" w:rsidP="00385711">
      <w:pPr>
        <w:numPr>
          <w:ilvl w:val="0"/>
          <w:numId w:val="13"/>
        </w:numPr>
        <w:spacing w:line="240" w:lineRule="auto"/>
        <w:jc w:val="both"/>
        <w:rPr>
          <w:rFonts w:ascii="Open Sans" w:hAnsi="Open Sans" w:cs="Open Sans"/>
          <w:color w:val="43554D"/>
        </w:rPr>
      </w:pPr>
      <w:r w:rsidRPr="00BC54A8">
        <w:rPr>
          <w:rFonts w:ascii="Open Sans" w:hAnsi="Open Sans" w:cs="Open Sans"/>
          <w:color w:val="43554D"/>
        </w:rPr>
        <w:t>La persecución se desarrolló rápidamente y Knox se refugió en el castillo de St. Andrews. Mientras estuvo allí, fue llamado al ministerio con mucho miedo en su propio corazón. Pero debido a la amenaza contra su vida, Knox se vio obligado a huir a Europa. Sin embargo, St. Andrews fue sitiada por los franceses, y Knox fue capturado, llevado a Francia, y consignado a ser un esclavo de galera en un buque de guerra francés. Para los siguientes diecinueve meses su vida, Knox soportó sufrimiento intenso (1547-8).</w:t>
      </w:r>
    </w:p>
    <w:p w:rsidR="00385711" w:rsidRPr="00BC54A8" w:rsidRDefault="00385711" w:rsidP="00385711">
      <w:pPr>
        <w:numPr>
          <w:ilvl w:val="0"/>
          <w:numId w:val="13"/>
        </w:numPr>
        <w:spacing w:line="240" w:lineRule="auto"/>
        <w:jc w:val="both"/>
        <w:rPr>
          <w:rFonts w:ascii="Open Sans" w:hAnsi="Open Sans" w:cs="Open Sans"/>
          <w:color w:val="43554D"/>
        </w:rPr>
      </w:pPr>
      <w:r w:rsidRPr="00BC54A8">
        <w:rPr>
          <w:rFonts w:ascii="Open Sans" w:hAnsi="Open Sans" w:cs="Open Sans"/>
          <w:color w:val="43554D"/>
        </w:rPr>
        <w:t>Al inicio del gobierno Inglés, Knox fue puesto en libertad (1549) y se fue a Inglaterra, que se movía rápidamente hacia el protestantismo con su nuevo niño rey, Eduardo VI. Escocia permaneció firmemente católica.</w:t>
      </w:r>
    </w:p>
    <w:p w:rsidR="00385711" w:rsidRPr="00BC54A8" w:rsidRDefault="00385711" w:rsidP="00385711">
      <w:pPr>
        <w:numPr>
          <w:ilvl w:val="0"/>
          <w:numId w:val="13"/>
        </w:numPr>
        <w:spacing w:line="240" w:lineRule="auto"/>
        <w:jc w:val="both"/>
        <w:rPr>
          <w:rFonts w:ascii="Open Sans" w:hAnsi="Open Sans" w:cs="Open Sans"/>
          <w:color w:val="43554D"/>
        </w:rPr>
      </w:pPr>
      <w:r w:rsidRPr="00BC54A8">
        <w:rPr>
          <w:rFonts w:ascii="Open Sans" w:hAnsi="Open Sans" w:cs="Open Sans"/>
          <w:color w:val="43554D"/>
        </w:rPr>
        <w:t>En Inglaterra, Knox fue pastor en Berwick y Newcastle (1549-1551).</w:t>
      </w:r>
    </w:p>
    <w:p w:rsidR="00385711" w:rsidRPr="00BC54A8" w:rsidRDefault="00385711" w:rsidP="00385711">
      <w:pPr>
        <w:numPr>
          <w:ilvl w:val="0"/>
          <w:numId w:val="13"/>
        </w:numPr>
        <w:spacing w:line="240" w:lineRule="auto"/>
        <w:jc w:val="both"/>
        <w:rPr>
          <w:rFonts w:ascii="Open Sans" w:hAnsi="Open Sans" w:cs="Open Sans"/>
          <w:color w:val="43554D"/>
        </w:rPr>
      </w:pPr>
      <w:r w:rsidRPr="00BC54A8">
        <w:rPr>
          <w:rFonts w:ascii="Open Sans" w:hAnsi="Open Sans" w:cs="Open Sans"/>
          <w:color w:val="43554D"/>
        </w:rPr>
        <w:t>Knox pronto se distinguió como un poderoso predicador en Inglaterra y se hizo uno de los seis nuevos capellanes reales al rey Eduardo VI siendo comisionado a predicar por toda Inglaterra para asegurar la Reforma de la previa Iglesia Católica Inglesa (1551).</w:t>
      </w:r>
    </w:p>
    <w:p w:rsidR="00385711" w:rsidRPr="00BC54A8" w:rsidRDefault="00385711" w:rsidP="00385711">
      <w:pPr>
        <w:numPr>
          <w:ilvl w:val="0"/>
          <w:numId w:val="13"/>
        </w:numPr>
        <w:spacing w:line="240" w:lineRule="auto"/>
        <w:jc w:val="both"/>
        <w:rPr>
          <w:rFonts w:ascii="Open Sans" w:hAnsi="Open Sans" w:cs="Open Sans"/>
          <w:color w:val="43554D"/>
        </w:rPr>
      </w:pPr>
      <w:r w:rsidRPr="00BC54A8">
        <w:rPr>
          <w:rFonts w:ascii="Open Sans" w:hAnsi="Open Sans" w:cs="Open Sans"/>
          <w:color w:val="43554D"/>
        </w:rPr>
        <w:t>Edward VI no permaneció en el trono mucho y María Tudor, un católico devoto, pronto lo reemplazó como reina de Inglaterra, poniendo fin al florecimiento del protestantismo. Knox se vio obligado a huir a Europa Continental (1553).</w:t>
      </w:r>
    </w:p>
    <w:p w:rsidR="00385711" w:rsidRPr="00BC54A8" w:rsidRDefault="00385711" w:rsidP="00385711">
      <w:pPr>
        <w:numPr>
          <w:ilvl w:val="0"/>
          <w:numId w:val="13"/>
        </w:numPr>
        <w:spacing w:line="240" w:lineRule="auto"/>
        <w:jc w:val="both"/>
        <w:rPr>
          <w:rFonts w:ascii="Open Sans" w:hAnsi="Open Sans" w:cs="Open Sans"/>
          <w:color w:val="43554D"/>
        </w:rPr>
      </w:pPr>
      <w:r w:rsidRPr="00BC54A8">
        <w:rPr>
          <w:rFonts w:ascii="Open Sans" w:hAnsi="Open Sans" w:cs="Open Sans"/>
          <w:color w:val="43554D"/>
        </w:rPr>
        <w:t>Knox fue directamente a Ginebra, donde fue alumno de Juan Calvino y la describió como “la escuela más perfecta de Cristo que alguna vez estuvo en la tierra desde los días de los apóstoles.” Pasó cuatro años refrescantes en Ginebra, y ministró durante un poco tiempo en Frankfort a petición de Calvino (1554-1559).</w:t>
      </w:r>
    </w:p>
    <w:p w:rsidR="00385711" w:rsidRPr="00BC54A8" w:rsidRDefault="00385711" w:rsidP="00385711">
      <w:pPr>
        <w:numPr>
          <w:ilvl w:val="0"/>
          <w:numId w:val="13"/>
        </w:numPr>
        <w:spacing w:line="240" w:lineRule="auto"/>
        <w:jc w:val="both"/>
        <w:rPr>
          <w:rFonts w:ascii="Open Sans" w:hAnsi="Open Sans" w:cs="Open Sans"/>
          <w:color w:val="43554D"/>
        </w:rPr>
      </w:pPr>
      <w:r w:rsidRPr="00BC54A8">
        <w:rPr>
          <w:rFonts w:ascii="Open Sans" w:hAnsi="Open Sans" w:cs="Open Sans"/>
          <w:color w:val="43554D"/>
        </w:rPr>
        <w:t>Knox fue condenado por herejía en Escocia por sus creencias protestantes (1556).</w:t>
      </w:r>
    </w:p>
    <w:p w:rsidR="00385711" w:rsidRPr="00BC54A8" w:rsidRDefault="00385711" w:rsidP="00385711">
      <w:pPr>
        <w:numPr>
          <w:ilvl w:val="0"/>
          <w:numId w:val="13"/>
        </w:numPr>
        <w:spacing w:line="240" w:lineRule="auto"/>
        <w:jc w:val="both"/>
        <w:rPr>
          <w:rFonts w:ascii="Open Sans" w:hAnsi="Open Sans" w:cs="Open Sans"/>
          <w:color w:val="43554D"/>
        </w:rPr>
      </w:pPr>
      <w:r w:rsidRPr="00BC54A8">
        <w:rPr>
          <w:rFonts w:ascii="Open Sans" w:hAnsi="Open Sans" w:cs="Open Sans"/>
          <w:color w:val="43554D"/>
        </w:rPr>
        <w:lastRenderedPageBreak/>
        <w:t>Mientras que en Ginebra, Knox escribió su primer toque de trompeta contra el monstruoso Regimiento de la Mujer, denunciando tres reinas tiranas, María de Guisa en Escocia, María Tudor en Inglaterra, y María de Médicis en Francia – las tres estaban suprimiendo la Reforma (1558).</w:t>
      </w:r>
    </w:p>
    <w:p w:rsidR="00385711" w:rsidRPr="00BC54A8" w:rsidRDefault="00385711" w:rsidP="00385711">
      <w:pPr>
        <w:numPr>
          <w:ilvl w:val="0"/>
          <w:numId w:val="13"/>
        </w:numPr>
        <w:spacing w:line="240" w:lineRule="auto"/>
        <w:jc w:val="both"/>
        <w:rPr>
          <w:rFonts w:ascii="Open Sans" w:hAnsi="Open Sans" w:cs="Open Sans"/>
          <w:color w:val="43554D"/>
        </w:rPr>
      </w:pPr>
      <w:r w:rsidRPr="00BC54A8">
        <w:rPr>
          <w:rFonts w:ascii="Open Sans" w:hAnsi="Open Sans" w:cs="Open Sans"/>
          <w:color w:val="43554D"/>
        </w:rPr>
        <w:t>Escocia estaba en extrema necesidad de liderazgo espiritual de la Reforma, y Knox fue llamado de vuelta a Escocia después de una ausencia de doce años (1559).</w:t>
      </w:r>
      <w:hyperlink r:id="rId10" w:anchor="_ftn6_7845" w:history="1">
        <w:r w:rsidRPr="00BC54A8">
          <w:rPr>
            <w:rStyle w:val="Hipervnculo"/>
            <w:rFonts w:ascii="Open Sans" w:hAnsi="Open Sans" w:cs="Open Sans"/>
            <w:color w:val="43554D"/>
          </w:rPr>
          <w:t>[6]</w:t>
        </w:r>
      </w:hyperlink>
    </w:p>
    <w:p w:rsidR="00385711" w:rsidRPr="00BC54A8" w:rsidRDefault="00385711" w:rsidP="00385711">
      <w:pPr>
        <w:numPr>
          <w:ilvl w:val="0"/>
          <w:numId w:val="13"/>
        </w:numPr>
        <w:spacing w:line="240" w:lineRule="auto"/>
        <w:jc w:val="both"/>
        <w:rPr>
          <w:rFonts w:ascii="Open Sans" w:hAnsi="Open Sans" w:cs="Open Sans"/>
          <w:color w:val="43554D"/>
        </w:rPr>
      </w:pPr>
      <w:r w:rsidRPr="00BC54A8">
        <w:rPr>
          <w:rFonts w:ascii="Open Sans" w:hAnsi="Open Sans" w:cs="Open Sans"/>
          <w:color w:val="43554D"/>
        </w:rPr>
        <w:t>Knox regresó a Escocia como un profeta de fuego, después de haber sentado a los pies de Calvino, la verdad aún más clara en su corazón, con una pasión ardiente por alcanzar a la nación para Cristo y se convirtió en ministro de Edimburgo, cargo que ocupó hasta su muerte (1559-1572).</w:t>
      </w:r>
      <w:hyperlink r:id="rId11" w:anchor="_ftn7_7845" w:history="1">
        <w:r w:rsidRPr="00BC54A8">
          <w:rPr>
            <w:rStyle w:val="Hipervnculo"/>
            <w:rFonts w:ascii="Open Sans" w:hAnsi="Open Sans" w:cs="Open Sans"/>
            <w:color w:val="43554D"/>
          </w:rPr>
          <w:t>[7]</w:t>
        </w:r>
      </w:hyperlink>
    </w:p>
    <w:p w:rsidR="00385711" w:rsidRPr="00BC54A8" w:rsidRDefault="00385711" w:rsidP="00385711">
      <w:pPr>
        <w:numPr>
          <w:ilvl w:val="0"/>
          <w:numId w:val="13"/>
        </w:numPr>
        <w:spacing w:line="240" w:lineRule="auto"/>
        <w:jc w:val="both"/>
        <w:rPr>
          <w:rFonts w:ascii="Open Sans" w:hAnsi="Open Sans" w:cs="Open Sans"/>
          <w:color w:val="43554D"/>
        </w:rPr>
      </w:pPr>
      <w:r w:rsidRPr="00BC54A8">
        <w:rPr>
          <w:rFonts w:ascii="Open Sans" w:hAnsi="Open Sans" w:cs="Open Sans"/>
          <w:color w:val="43554D"/>
        </w:rPr>
        <w:t>En Escocia, Knox predicó poderosamente contra la idolatría de la Iglesia Católica, es decir, la misa, la adoración santa, el papa, etc, e instó a la gente a recurrir a la verdad del Evangelio, dando como resultado la conversión de muchos y la destrucción de edificios católicos, abadías y monasterios.</w:t>
      </w:r>
    </w:p>
    <w:p w:rsidR="00385711" w:rsidRPr="00BC54A8" w:rsidRDefault="00385711" w:rsidP="00385711">
      <w:pPr>
        <w:numPr>
          <w:ilvl w:val="0"/>
          <w:numId w:val="13"/>
        </w:numPr>
        <w:spacing w:line="240" w:lineRule="auto"/>
        <w:jc w:val="both"/>
        <w:rPr>
          <w:rFonts w:ascii="Open Sans" w:hAnsi="Open Sans" w:cs="Open Sans"/>
          <w:color w:val="43554D"/>
        </w:rPr>
      </w:pPr>
      <w:r w:rsidRPr="00BC54A8">
        <w:rPr>
          <w:rFonts w:ascii="Open Sans" w:hAnsi="Open Sans" w:cs="Open Sans"/>
          <w:color w:val="43554D"/>
        </w:rPr>
        <w:t>El Parlamento escocés se reunió para adoptar la Confesión Escocesa de Fe, elaborada por Knox y otras cinco personas, que era muy calvinistas en teología. Knox, procediendo a la obra de la Reforma (1560), poniendo fin a la regla del papa sobre la Iglesia de Escocia, declaró la Misa ser ilegal, y derogó todas las leyes contra los herejes.</w:t>
      </w:r>
    </w:p>
    <w:p w:rsidR="00385711" w:rsidRPr="00BC54A8" w:rsidRDefault="00385711" w:rsidP="00385711">
      <w:pPr>
        <w:numPr>
          <w:ilvl w:val="0"/>
          <w:numId w:val="13"/>
        </w:numPr>
        <w:spacing w:line="240" w:lineRule="auto"/>
        <w:jc w:val="both"/>
        <w:rPr>
          <w:rFonts w:ascii="Open Sans" w:hAnsi="Open Sans" w:cs="Open Sans"/>
          <w:color w:val="43554D"/>
        </w:rPr>
      </w:pPr>
      <w:r w:rsidRPr="00BC54A8">
        <w:rPr>
          <w:rFonts w:ascii="Open Sans" w:hAnsi="Open Sans" w:cs="Open Sans"/>
          <w:color w:val="43554D"/>
        </w:rPr>
        <w:t>La reina María de Escocia volvió a su Escocia natal después de que su marido, el rey de Francia, Francisco II, murió, causando intensificar el conflicto religioso en Escocia (1561).</w:t>
      </w:r>
    </w:p>
    <w:p w:rsidR="00385711" w:rsidRPr="00BC54A8" w:rsidRDefault="00385711" w:rsidP="00385711">
      <w:pPr>
        <w:numPr>
          <w:ilvl w:val="0"/>
          <w:numId w:val="13"/>
        </w:numPr>
        <w:spacing w:line="240" w:lineRule="auto"/>
        <w:jc w:val="both"/>
        <w:rPr>
          <w:rFonts w:ascii="Open Sans" w:hAnsi="Open Sans" w:cs="Open Sans"/>
          <w:color w:val="43554D"/>
        </w:rPr>
      </w:pPr>
      <w:r w:rsidRPr="00BC54A8">
        <w:rPr>
          <w:rFonts w:ascii="Open Sans" w:hAnsi="Open Sans" w:cs="Open Sans"/>
          <w:color w:val="43554D"/>
        </w:rPr>
        <w:t>Mientras María asumió el trono de Escocia, Knox tuvo el primero de cuatro encuentros famosos con ella en la que él predicaba audazmente a ella en la presencia pública de los demás (1561)</w:t>
      </w:r>
      <w:hyperlink r:id="rId12" w:anchor="_ftn8_7845" w:history="1">
        <w:r w:rsidRPr="00BC54A8">
          <w:rPr>
            <w:rStyle w:val="Hipervnculo"/>
            <w:rFonts w:ascii="Open Sans" w:hAnsi="Open Sans" w:cs="Open Sans"/>
            <w:color w:val="43554D"/>
          </w:rPr>
          <w:t>[8]</w:t>
        </w:r>
      </w:hyperlink>
    </w:p>
    <w:p w:rsidR="00385711" w:rsidRPr="00BC54A8" w:rsidRDefault="00385711" w:rsidP="00385711">
      <w:pPr>
        <w:numPr>
          <w:ilvl w:val="0"/>
          <w:numId w:val="13"/>
        </w:numPr>
        <w:spacing w:line="240" w:lineRule="auto"/>
        <w:jc w:val="both"/>
        <w:rPr>
          <w:rFonts w:ascii="Open Sans" w:hAnsi="Open Sans" w:cs="Open Sans"/>
          <w:color w:val="43554D"/>
        </w:rPr>
      </w:pPr>
      <w:r w:rsidRPr="00BC54A8">
        <w:rPr>
          <w:rFonts w:ascii="Open Sans" w:hAnsi="Open Sans" w:cs="Open Sans"/>
          <w:color w:val="43554D"/>
        </w:rPr>
        <w:t>Knox escribió la mayor parte de su </w:t>
      </w:r>
      <w:r w:rsidRPr="00BC54A8">
        <w:rPr>
          <w:rFonts w:ascii="Open Sans" w:hAnsi="Open Sans" w:cs="Open Sans"/>
          <w:i/>
          <w:iCs/>
          <w:color w:val="43554D"/>
        </w:rPr>
        <w:t>Historia de la Reforma en Escocia,</w:t>
      </w:r>
      <w:r w:rsidRPr="00BC54A8">
        <w:rPr>
          <w:rFonts w:ascii="Open Sans" w:hAnsi="Open Sans" w:cs="Open Sans"/>
          <w:color w:val="43554D"/>
        </w:rPr>
        <w:t> mientras que el pastoreo en Edimburgo (1566).</w:t>
      </w:r>
    </w:p>
    <w:p w:rsidR="00385711" w:rsidRPr="00BC54A8" w:rsidRDefault="00385711" w:rsidP="00385711">
      <w:pPr>
        <w:numPr>
          <w:ilvl w:val="0"/>
          <w:numId w:val="13"/>
        </w:numPr>
        <w:spacing w:line="240" w:lineRule="auto"/>
        <w:jc w:val="both"/>
        <w:rPr>
          <w:rFonts w:ascii="Open Sans" w:hAnsi="Open Sans" w:cs="Open Sans"/>
          <w:color w:val="43554D"/>
        </w:rPr>
      </w:pPr>
      <w:r w:rsidRPr="00BC54A8">
        <w:rPr>
          <w:rFonts w:ascii="Open Sans" w:hAnsi="Open Sans" w:cs="Open Sans"/>
          <w:color w:val="43554D"/>
        </w:rPr>
        <w:t>La Reina María de Escocia tuvo muchos problemas personales, su segundo y tercer matrimonios fue un fracaso, y fue encarcelada y abdicada de su trono para su hijo pequeño James VI, más tarde el rey James I de Inglaterra, el mismo de la versión King James de la Biblia. Knox predicó el sermón de la coronación (1567).</w:t>
      </w:r>
    </w:p>
    <w:p w:rsidR="00385711" w:rsidRPr="00BC54A8" w:rsidRDefault="00385711" w:rsidP="00385711">
      <w:pPr>
        <w:numPr>
          <w:ilvl w:val="0"/>
          <w:numId w:val="13"/>
        </w:numPr>
        <w:spacing w:line="240" w:lineRule="auto"/>
        <w:jc w:val="both"/>
        <w:rPr>
          <w:rFonts w:ascii="Open Sans" w:hAnsi="Open Sans" w:cs="Open Sans"/>
          <w:color w:val="43554D"/>
        </w:rPr>
      </w:pPr>
      <w:r w:rsidRPr="00BC54A8">
        <w:rPr>
          <w:rFonts w:ascii="Open Sans" w:hAnsi="Open Sans" w:cs="Open Sans"/>
          <w:color w:val="43554D"/>
        </w:rPr>
        <w:t>María se escapó y huyó a Inglaterra, donde fue encarcelada durante veinte años y luego decapitada.</w:t>
      </w:r>
    </w:p>
    <w:p w:rsidR="00385711" w:rsidRPr="00BC54A8" w:rsidRDefault="00385711" w:rsidP="00385711">
      <w:pPr>
        <w:numPr>
          <w:ilvl w:val="0"/>
          <w:numId w:val="13"/>
        </w:numPr>
        <w:spacing w:line="240" w:lineRule="auto"/>
        <w:jc w:val="both"/>
        <w:rPr>
          <w:rFonts w:ascii="Open Sans" w:hAnsi="Open Sans" w:cs="Open Sans"/>
          <w:color w:val="43554D"/>
        </w:rPr>
      </w:pPr>
      <w:r w:rsidRPr="00BC54A8">
        <w:rPr>
          <w:rFonts w:ascii="Open Sans" w:hAnsi="Open Sans" w:cs="Open Sans"/>
          <w:color w:val="43554D"/>
        </w:rPr>
        <w:t>James Stuart fue asesinado y el conde de Moray se convirtió en regente de Escocia hasta que James VI tenía edad suficiente para gobernar, haciendo de Escocia segura para el protestantismo hasta que fue asesinado (1570).</w:t>
      </w:r>
    </w:p>
    <w:p w:rsidR="00385711" w:rsidRPr="00BC54A8" w:rsidRDefault="00385711" w:rsidP="00385711">
      <w:pPr>
        <w:numPr>
          <w:ilvl w:val="0"/>
          <w:numId w:val="13"/>
        </w:numPr>
        <w:spacing w:line="240" w:lineRule="auto"/>
        <w:jc w:val="both"/>
        <w:rPr>
          <w:rFonts w:ascii="Open Sans" w:hAnsi="Open Sans" w:cs="Open Sans"/>
          <w:color w:val="43554D"/>
        </w:rPr>
      </w:pPr>
      <w:r w:rsidRPr="00BC54A8">
        <w:rPr>
          <w:rFonts w:ascii="Open Sans" w:hAnsi="Open Sans" w:cs="Open Sans"/>
          <w:color w:val="43554D"/>
        </w:rPr>
        <w:t>Knox sufrió un derrame cerebral y fue grandemente debilitado, pero todavía predicó ocasionalmente (1570).</w:t>
      </w:r>
    </w:p>
    <w:p w:rsidR="00385711" w:rsidRPr="00BC54A8" w:rsidRDefault="00385711" w:rsidP="00385711">
      <w:pPr>
        <w:numPr>
          <w:ilvl w:val="0"/>
          <w:numId w:val="13"/>
        </w:numPr>
        <w:spacing w:line="240" w:lineRule="auto"/>
        <w:jc w:val="both"/>
        <w:rPr>
          <w:rFonts w:ascii="Open Sans" w:hAnsi="Open Sans" w:cs="Open Sans"/>
          <w:color w:val="43554D"/>
        </w:rPr>
      </w:pPr>
      <w:r w:rsidRPr="00BC54A8">
        <w:rPr>
          <w:rFonts w:ascii="Open Sans" w:hAnsi="Open Sans" w:cs="Open Sans"/>
          <w:color w:val="43554D"/>
        </w:rPr>
        <w:lastRenderedPageBreak/>
        <w:t>Knox murió en Edimburgo el 24 de noviembre de 1572, el fundador de la Iglesia nacional protestante de Scotland.</w:t>
      </w:r>
      <w:hyperlink r:id="rId13" w:anchor="_ftn9_7845" w:history="1">
        <w:r w:rsidRPr="00BC54A8">
          <w:rPr>
            <w:rStyle w:val="Hipervnculo"/>
            <w:rFonts w:ascii="Open Sans" w:hAnsi="Open Sans" w:cs="Open Sans"/>
            <w:color w:val="43554D"/>
          </w:rPr>
          <w:t>[9]</w:t>
        </w:r>
      </w:hyperlink>
      <w:r w:rsidRPr="00BC54A8">
        <w:rPr>
          <w:rFonts w:ascii="Open Sans" w:hAnsi="Open Sans" w:cs="Open Sans"/>
          <w:color w:val="43554D"/>
        </w:rPr>
        <w:t>,</w:t>
      </w:r>
      <w:hyperlink r:id="rId14" w:anchor="_ftn10_7845" w:history="1">
        <w:r w:rsidRPr="00BC54A8">
          <w:rPr>
            <w:rStyle w:val="Hipervnculo"/>
            <w:rFonts w:ascii="Open Sans" w:hAnsi="Open Sans" w:cs="Open Sans"/>
            <w:color w:val="43554D"/>
          </w:rPr>
          <w:t>[10]</w:t>
        </w:r>
      </w:hyperlink>
    </w:p>
    <w:p w:rsidR="00385711" w:rsidRPr="00BC54A8" w:rsidRDefault="00385711" w:rsidP="00385711">
      <w:pPr>
        <w:numPr>
          <w:ilvl w:val="0"/>
          <w:numId w:val="13"/>
        </w:numPr>
        <w:spacing w:line="240" w:lineRule="auto"/>
        <w:jc w:val="both"/>
        <w:rPr>
          <w:rFonts w:ascii="Open Sans" w:hAnsi="Open Sans" w:cs="Open Sans"/>
          <w:color w:val="43554D"/>
        </w:rPr>
      </w:pPr>
      <w:r w:rsidRPr="00BC54A8">
        <w:rPr>
          <w:rFonts w:ascii="Open Sans" w:hAnsi="Open Sans" w:cs="Open Sans"/>
          <w:color w:val="43554D"/>
        </w:rPr>
        <w:t>Su obra más famosa, la </w:t>
      </w:r>
      <w:r w:rsidRPr="00BC54A8">
        <w:rPr>
          <w:rFonts w:ascii="Open Sans" w:hAnsi="Open Sans" w:cs="Open Sans"/>
          <w:i/>
          <w:iCs/>
          <w:color w:val="43554D"/>
        </w:rPr>
        <w:t>Historia de la Reforma de la Religión en el Reino de Escocia,</w:t>
      </w:r>
      <w:r w:rsidRPr="00BC54A8">
        <w:rPr>
          <w:rFonts w:ascii="Open Sans" w:hAnsi="Open Sans" w:cs="Open Sans"/>
          <w:color w:val="43554D"/>
        </w:rPr>
        <w:t> fue publicada póstumamente (1587).</w:t>
      </w:r>
    </w:p>
    <w:p w:rsidR="00385711" w:rsidRPr="00BC54A8" w:rsidRDefault="00385711" w:rsidP="00385711">
      <w:pPr>
        <w:spacing w:line="240" w:lineRule="auto"/>
        <w:jc w:val="both"/>
        <w:rPr>
          <w:rFonts w:ascii="Open Sans" w:hAnsi="Open Sans" w:cs="Open Sans"/>
          <w:b/>
          <w:bCs/>
          <w:color w:val="43554D"/>
        </w:rPr>
      </w:pPr>
      <w:r w:rsidRPr="00BC54A8">
        <w:rPr>
          <w:rFonts w:ascii="Open Sans" w:hAnsi="Open Sans" w:cs="Open Sans"/>
          <w:b/>
          <w:bCs/>
          <w:color w:val="43554D"/>
        </w:rPr>
        <w:t>CONCLUSIÓN: ¿DONDE ESTA USTED?</w:t>
      </w:r>
    </w:p>
    <w:p w:rsidR="00385711" w:rsidRPr="00BC54A8" w:rsidRDefault="00385711" w:rsidP="00385711">
      <w:pPr>
        <w:spacing w:line="240" w:lineRule="auto"/>
        <w:jc w:val="both"/>
        <w:rPr>
          <w:rFonts w:ascii="Open Sans" w:hAnsi="Open Sans" w:cs="Open Sans"/>
          <w:color w:val="43554D"/>
        </w:rPr>
      </w:pPr>
      <w:r w:rsidRPr="00BC54A8">
        <w:rPr>
          <w:rFonts w:ascii="Open Sans" w:hAnsi="Open Sans" w:cs="Open Sans"/>
          <w:color w:val="43554D"/>
        </w:rPr>
        <w:t>Hemos considerado en esta lección la propagación de la Reforma en Escocia y los Países Bajos, y cómo son animados nuestros corazones. Por lo tanto, ahora debemos preguntarnos: ¿Qué aprendemos de esto? Varias verdades vienen a la mente y son dignas de mención:</w:t>
      </w:r>
    </w:p>
    <w:p w:rsidR="00385711" w:rsidRPr="00BC54A8" w:rsidRDefault="00385711" w:rsidP="00385711">
      <w:pPr>
        <w:spacing w:line="240" w:lineRule="auto"/>
        <w:jc w:val="both"/>
        <w:rPr>
          <w:rFonts w:ascii="Open Sans" w:hAnsi="Open Sans" w:cs="Open Sans"/>
          <w:color w:val="43554D"/>
        </w:rPr>
      </w:pPr>
      <w:r w:rsidRPr="00BC54A8">
        <w:rPr>
          <w:rFonts w:ascii="Open Sans" w:hAnsi="Open Sans" w:cs="Open Sans"/>
          <w:color w:val="43554D"/>
        </w:rPr>
        <w:t>Uno, </w:t>
      </w:r>
      <w:r w:rsidRPr="00BC54A8">
        <w:rPr>
          <w:rFonts w:ascii="Open Sans" w:hAnsi="Open Sans" w:cs="Open Sans"/>
          <w:i/>
          <w:iCs/>
          <w:color w:val="43554D"/>
        </w:rPr>
        <w:t>todos tenemos nuestro tiempo señalado por Dios en la historia en la que servimos.</w:t>
      </w:r>
      <w:r w:rsidRPr="00BC54A8">
        <w:rPr>
          <w:rFonts w:ascii="Open Sans" w:hAnsi="Open Sans" w:cs="Open Sans"/>
          <w:color w:val="43554D"/>
        </w:rPr>
        <w:t> Dios ha asignado la hora en la que ahora hemos entrado en la etapa de la historia humana. Algunos hombres han de ser precursores y pioneros que son determinados por Dios para servir en los oscuros días anteriores a la Reforma. Otros son señalados para vivir en un momento diferente y se les permite ver una reforma en su vida. Cada generación es única. Las demandas de cada hora son diferentes. Esto plantea la pregunta: ¿Qué es esta, nuestra hora señalada en la que nos encontramos? ¿Dónde estamos en la historia? ¿Estamos viviendo en días de apostasía? ¿O nos encontramos en tiempos de la Reforma? Debemos conocer los tiempos en los que vivimos. La persona sabia y perspicaz sabe la hora en la que se sirve.</w:t>
      </w:r>
    </w:p>
    <w:p w:rsidR="00385711" w:rsidRPr="00BC54A8" w:rsidRDefault="00385711" w:rsidP="00385711">
      <w:pPr>
        <w:spacing w:line="240" w:lineRule="auto"/>
        <w:jc w:val="both"/>
        <w:rPr>
          <w:rFonts w:ascii="Open Sans" w:hAnsi="Open Sans" w:cs="Open Sans"/>
          <w:color w:val="43554D"/>
        </w:rPr>
      </w:pPr>
      <w:r w:rsidRPr="00BC54A8">
        <w:rPr>
          <w:rFonts w:ascii="Open Sans" w:hAnsi="Open Sans" w:cs="Open Sans"/>
          <w:color w:val="43554D"/>
        </w:rPr>
        <w:t>Dos, </w:t>
      </w:r>
      <w:r w:rsidRPr="00BC54A8">
        <w:rPr>
          <w:rFonts w:ascii="Open Sans" w:hAnsi="Open Sans" w:cs="Open Sans"/>
          <w:i/>
          <w:iCs/>
          <w:color w:val="43554D"/>
        </w:rPr>
        <w:t>todos tenemos nuestros roles designados por Dios en los que nos servimos.</w:t>
      </w:r>
      <w:r w:rsidRPr="00BC54A8">
        <w:rPr>
          <w:rFonts w:ascii="Open Sans" w:hAnsi="Open Sans" w:cs="Open Sans"/>
          <w:color w:val="43554D"/>
        </w:rPr>
        <w:t> Algunos son llamados por Dios para ser predicadores, y otros son elegidos para ser partidarios. Algunos son líderes, otros son seguidores. Algunos son remitentes, otros son los enviados. Algunos son guerreros que atacan el error, otros son maestros que enseñan en la verdad. Algunos son resistentes, otros son refinados. Algunos son laicos, otros son pastores. Toda esta divergencia es de acuerdo a la colocación de Dios. Asi fue en la Reforma, y así es hoy. Cualquiera que sea nuestro papel dado por Dios, tenemos que aceptarlo y cumplirlo fielmente hasta el fin. ¿Ha encontrado su papel en el cuerpo de Cristo? ¿Ha descubierto su lugar asignado en la obra de Dios?</w:t>
      </w:r>
    </w:p>
    <w:p w:rsidR="00385711" w:rsidRPr="00BC54A8" w:rsidRDefault="00385711" w:rsidP="00385711">
      <w:pPr>
        <w:spacing w:line="240" w:lineRule="auto"/>
        <w:jc w:val="both"/>
        <w:rPr>
          <w:rFonts w:ascii="Open Sans" w:hAnsi="Open Sans" w:cs="Open Sans"/>
          <w:color w:val="43554D"/>
        </w:rPr>
      </w:pPr>
      <w:r w:rsidRPr="00BC54A8">
        <w:rPr>
          <w:rFonts w:ascii="Open Sans" w:hAnsi="Open Sans" w:cs="Open Sans"/>
          <w:color w:val="43554D"/>
        </w:rPr>
        <w:t>Tres, </w:t>
      </w:r>
      <w:r w:rsidRPr="00BC54A8">
        <w:rPr>
          <w:rFonts w:ascii="Open Sans" w:hAnsi="Open Sans" w:cs="Open Sans"/>
          <w:i/>
          <w:iCs/>
          <w:color w:val="43554D"/>
        </w:rPr>
        <w:t>todos tenemos nuestros resultados y destinos señalados por Dios.</w:t>
      </w:r>
      <w:r w:rsidRPr="00BC54A8">
        <w:rPr>
          <w:rFonts w:ascii="Open Sans" w:hAnsi="Open Sans" w:cs="Open Sans"/>
          <w:color w:val="43554D"/>
        </w:rPr>
        <w:t> Algunos hombres prediquen y fueron martirizados en la hoguera. Otros predican y son honrados como héroes. Todo depende de cómo Dios escoge usarlo a usted, y los resultados que El propone que usted cumpla. Hemos simplemente predicar a Cristo y dejar los resultados a Dios. Recordemos: Se requiere que seamos fieles, no que tengamos éxito. Dios ha designado resultados diferentes para diferentes personas en diferentes roles en diferentes momentos.</w:t>
      </w:r>
    </w:p>
    <w:p w:rsidR="00385711" w:rsidRPr="00BC54A8" w:rsidRDefault="00385711" w:rsidP="00385711">
      <w:pPr>
        <w:spacing w:line="240" w:lineRule="auto"/>
        <w:jc w:val="both"/>
        <w:rPr>
          <w:rFonts w:ascii="Open Sans" w:hAnsi="Open Sans" w:cs="Open Sans"/>
          <w:color w:val="43554D"/>
        </w:rPr>
      </w:pPr>
      <w:r w:rsidRPr="00BC54A8">
        <w:rPr>
          <w:rFonts w:ascii="Open Sans" w:hAnsi="Open Sans" w:cs="Open Sans"/>
          <w:color w:val="43554D"/>
        </w:rPr>
        <w:t>A medida que la Reforma se expandió a través de Escocia y los Países Bajos hace casi 500 años, que tal movimiento religioso impacte nuestras iglesias en esta hora. Todos tenemos nuestra contribución que hacer para llevar a la iglesia de nuevo a la pureza y poder del primer siglo. Que podemos probar ser fieles en el cumplimiento de la obra que Dios ha dado a cada uno de nosotros en este día.</w:t>
      </w:r>
    </w:p>
    <w:p w:rsidR="00BC54A8" w:rsidRPr="00BC54A8" w:rsidRDefault="00BC54A8" w:rsidP="00BC54A8">
      <w:pPr>
        <w:spacing w:line="240" w:lineRule="auto"/>
        <w:jc w:val="both"/>
        <w:rPr>
          <w:rFonts w:ascii="Open Sans" w:hAnsi="Open Sans" w:cs="Open Sans"/>
          <w:b/>
          <w:bCs/>
          <w:color w:val="43554D"/>
        </w:rPr>
      </w:pPr>
      <w:r w:rsidRPr="00BC54A8">
        <w:rPr>
          <w:rFonts w:ascii="Open Sans" w:hAnsi="Open Sans" w:cs="Open Sans"/>
          <w:b/>
          <w:bCs/>
          <w:color w:val="43554D"/>
        </w:rPr>
        <w:lastRenderedPageBreak/>
        <w:t>Trasfondo de la reforma protestante (1) – Sugel Michelén</w:t>
      </w:r>
    </w:p>
    <w:p w:rsidR="00BC54A8" w:rsidRPr="00BC54A8" w:rsidRDefault="00BC54A8" w:rsidP="00BC54A8">
      <w:pPr>
        <w:spacing w:line="240" w:lineRule="auto"/>
        <w:jc w:val="both"/>
        <w:rPr>
          <w:rFonts w:ascii="Open Sans" w:hAnsi="Open Sans" w:cs="Open Sans"/>
          <w:color w:val="43554D"/>
        </w:rPr>
      </w:pPr>
      <w:r w:rsidRPr="00BC54A8">
        <w:rPr>
          <w:rFonts w:ascii="Open Sans" w:hAnsi="Open Sans" w:cs="Open Sans"/>
          <w:color w:val="43554D"/>
        </w:rPr>
        <w:t>La noche del 31 de Octubre de 1517, un monje alemán llamado Martín Lutero clavó unas proposiciones teológicas en la puerta de una Iglesia en Wittemberg, con el propósito de ser discutidas; y, como dice un historiador, “en el plazo de una quincena, toda Europa se hizo eco del sonido de los martillazos.” Aunque el mismo monje agustino no lo sabía, esa noche había comenzado la Reforma.</w:t>
      </w:r>
    </w:p>
    <w:p w:rsidR="00BC54A8" w:rsidRPr="00BC54A8" w:rsidRDefault="00BC54A8" w:rsidP="00BC54A8">
      <w:pPr>
        <w:spacing w:line="240" w:lineRule="auto"/>
        <w:jc w:val="both"/>
        <w:rPr>
          <w:rFonts w:ascii="Open Sans" w:hAnsi="Open Sans" w:cs="Open Sans"/>
          <w:color w:val="43554D"/>
        </w:rPr>
      </w:pPr>
      <w:r w:rsidRPr="00BC54A8">
        <w:rPr>
          <w:rFonts w:ascii="Open Sans" w:hAnsi="Open Sans" w:cs="Open Sans"/>
          <w:color w:val="43554D"/>
        </w:rPr>
        <w:t>Ahora bien, ¿qué estaba sucediendo en el mundo, a nivel político, económico, social y religioso, que permitió que un sólo hombre pusiese a temblar los cimientos de la institución más poderosa del mundo?</w:t>
      </w:r>
    </w:p>
    <w:p w:rsidR="00BC54A8" w:rsidRPr="00BC54A8" w:rsidRDefault="00BC54A8" w:rsidP="00BC54A8">
      <w:pPr>
        <w:spacing w:line="240" w:lineRule="auto"/>
        <w:jc w:val="both"/>
        <w:rPr>
          <w:rFonts w:ascii="Open Sans" w:hAnsi="Open Sans" w:cs="Open Sans"/>
          <w:color w:val="43554D"/>
        </w:rPr>
      </w:pPr>
      <w:r w:rsidRPr="00BC54A8">
        <w:rPr>
          <w:rFonts w:ascii="Open Sans" w:hAnsi="Open Sans" w:cs="Open Sans"/>
          <w:color w:val="43554D"/>
        </w:rPr>
        <w:t>Eso es lo que veremos brevemente en esta lección. Pero antes, quisiera que echemos un vistazo al enorme poder que la Iglesia Católica Romana ejercía en Europa durante la Edad Media, porque sólo así podremos entender lo que significó para Lutero y los reformadores enfrentarse con esta institución en el siglo XVI.</w:t>
      </w:r>
    </w:p>
    <w:p w:rsidR="00BC54A8" w:rsidRPr="00BC54A8" w:rsidRDefault="00BC54A8" w:rsidP="00BC54A8">
      <w:pPr>
        <w:spacing w:line="240" w:lineRule="auto"/>
        <w:jc w:val="both"/>
        <w:rPr>
          <w:rFonts w:ascii="Open Sans" w:hAnsi="Open Sans" w:cs="Open Sans"/>
          <w:color w:val="43554D"/>
        </w:rPr>
      </w:pPr>
      <w:r w:rsidRPr="00BC54A8">
        <w:rPr>
          <w:rFonts w:ascii="Open Sans" w:hAnsi="Open Sans" w:cs="Open Sans"/>
          <w:b/>
          <w:bCs/>
          <w:color w:val="43554D"/>
        </w:rPr>
        <w:t>EL CATOLICISMO MEDIEVAL</w:t>
      </w:r>
    </w:p>
    <w:p w:rsidR="00BC54A8" w:rsidRPr="00BC54A8" w:rsidRDefault="00BC54A8" w:rsidP="00BC54A8">
      <w:pPr>
        <w:spacing w:line="240" w:lineRule="auto"/>
        <w:jc w:val="both"/>
        <w:rPr>
          <w:rFonts w:ascii="Open Sans" w:hAnsi="Open Sans" w:cs="Open Sans"/>
          <w:color w:val="43554D"/>
        </w:rPr>
      </w:pPr>
      <w:r w:rsidRPr="00BC54A8">
        <w:rPr>
          <w:rFonts w:ascii="Open Sans" w:hAnsi="Open Sans" w:cs="Open Sans"/>
          <w:color w:val="43554D"/>
        </w:rPr>
        <w:t>Seguramente la mayoría aquí ha escuchado el dicho de que todos los caminos llevan a Roma. Pues ese refrán se puede aplicar a la situación religiosa de Europa durante la Edad Media (período histórico comprendido entre el siglo V y el XV).</w:t>
      </w:r>
    </w:p>
    <w:p w:rsidR="00BC54A8" w:rsidRPr="00BC54A8" w:rsidRDefault="00BC54A8" w:rsidP="00BC54A8">
      <w:pPr>
        <w:spacing w:line="240" w:lineRule="auto"/>
        <w:jc w:val="both"/>
        <w:rPr>
          <w:rFonts w:ascii="Open Sans" w:hAnsi="Open Sans" w:cs="Open Sans"/>
          <w:color w:val="43554D"/>
        </w:rPr>
      </w:pPr>
      <w:r w:rsidRPr="00BC54A8">
        <w:rPr>
          <w:rFonts w:ascii="Open Sans" w:hAnsi="Open Sans" w:cs="Open Sans"/>
          <w:color w:val="43554D"/>
        </w:rPr>
        <w:t>Basados en las palabras de Cristo en Mateo 16:18, el catolicismo enseñaba que la iglesia cristiana fue fundada sobre el apóstol Pedro, quien había sido martirizado y enterrado en Roma.</w:t>
      </w:r>
    </w:p>
    <w:p w:rsidR="00BC54A8" w:rsidRPr="00BC54A8" w:rsidRDefault="00BC54A8" w:rsidP="00BC54A8">
      <w:pPr>
        <w:spacing w:line="240" w:lineRule="auto"/>
        <w:jc w:val="both"/>
        <w:rPr>
          <w:rFonts w:ascii="Open Sans" w:hAnsi="Open Sans" w:cs="Open Sans"/>
          <w:color w:val="43554D"/>
        </w:rPr>
      </w:pPr>
      <w:r w:rsidRPr="00BC54A8">
        <w:rPr>
          <w:rFonts w:ascii="Open Sans" w:hAnsi="Open Sans" w:cs="Open Sans"/>
          <w:color w:val="43554D"/>
        </w:rPr>
        <w:t>Prácticamente nadie cuestionó eso durante la Edad Media. Todos reconocían a la Iglesia Católica Romana como madre espiritual, y al Papa, el supuesto sucesor de Pedro y vicario de Cristo en la tierra, como el padre espiritual. Fuera de esa paternidad no había salvación para nadie. De manera que la iglesia Católica Romana controlaba prácticamente todos los aspectos de la vida humana desde la cuna hasta la tumba.</w:t>
      </w:r>
    </w:p>
    <w:p w:rsidR="00BC54A8" w:rsidRPr="00BC54A8" w:rsidRDefault="00BC54A8" w:rsidP="00BC54A8">
      <w:pPr>
        <w:spacing w:line="240" w:lineRule="auto"/>
        <w:jc w:val="both"/>
        <w:rPr>
          <w:rFonts w:ascii="Open Sans" w:hAnsi="Open Sans" w:cs="Open Sans"/>
          <w:color w:val="43554D"/>
        </w:rPr>
      </w:pPr>
      <w:r w:rsidRPr="00BC54A8">
        <w:rPr>
          <w:rFonts w:ascii="Open Sans" w:hAnsi="Open Sans" w:cs="Open Sans"/>
          <w:color w:val="43554D"/>
        </w:rPr>
        <w:t>El Papa tenía autoridad para nombrar obispos, los cuales a su vez ordenaban a los sacerdotes, los cuales a su vez podían administrar los siete sacramentos a través de los cuales Dios dispensaba Su gracia: el bautismo, la confirmación, la Misa, la penitencia, el matrimonio, la ordenación y la extremaunción.</w:t>
      </w:r>
    </w:p>
    <w:p w:rsidR="00BC54A8" w:rsidRPr="00BC54A8" w:rsidRDefault="00BC54A8" w:rsidP="00BC54A8">
      <w:pPr>
        <w:spacing w:line="240" w:lineRule="auto"/>
        <w:jc w:val="both"/>
        <w:rPr>
          <w:rFonts w:ascii="Open Sans" w:hAnsi="Open Sans" w:cs="Open Sans"/>
          <w:color w:val="43554D"/>
        </w:rPr>
      </w:pPr>
      <w:r w:rsidRPr="00BC54A8">
        <w:rPr>
          <w:rFonts w:ascii="Open Sans" w:hAnsi="Open Sans" w:cs="Open Sans"/>
          <w:b/>
          <w:bCs/>
          <w:color w:val="43554D"/>
        </w:rPr>
        <w:t>A. Los sacramentos:</w:t>
      </w:r>
    </w:p>
    <w:p w:rsidR="00BC54A8" w:rsidRPr="00BC54A8" w:rsidRDefault="00BC54A8" w:rsidP="00BC54A8">
      <w:pPr>
        <w:spacing w:line="240" w:lineRule="auto"/>
        <w:jc w:val="both"/>
        <w:rPr>
          <w:rFonts w:ascii="Open Sans" w:hAnsi="Open Sans" w:cs="Open Sans"/>
          <w:color w:val="43554D"/>
        </w:rPr>
      </w:pPr>
      <w:r w:rsidRPr="00BC54A8">
        <w:rPr>
          <w:rFonts w:ascii="Open Sans" w:hAnsi="Open Sans" w:cs="Open Sans"/>
          <w:color w:val="43554D"/>
        </w:rPr>
        <w:t>A menudo se hablaba de los siete sacramentos como las siete arterias del Cuerpo de Cristo, a través de las cuales el creyente recibe los beneficios vitales de la gracia de Dios. A través del bautismo, el primer sacramento, el niño era hecho parte de este sistema de salvación, ya que a través de este rito se supone que el niño es purificado del pecado original y hecho partícipe de la gracia.</w:t>
      </w:r>
    </w:p>
    <w:p w:rsidR="00BC54A8" w:rsidRPr="00BC54A8" w:rsidRDefault="00BC54A8" w:rsidP="00BC54A8">
      <w:pPr>
        <w:spacing w:line="240" w:lineRule="auto"/>
        <w:jc w:val="both"/>
        <w:rPr>
          <w:rFonts w:ascii="Open Sans" w:hAnsi="Open Sans" w:cs="Open Sans"/>
          <w:color w:val="43554D"/>
        </w:rPr>
      </w:pPr>
      <w:r w:rsidRPr="00BC54A8">
        <w:rPr>
          <w:rFonts w:ascii="Open Sans" w:hAnsi="Open Sans" w:cs="Open Sans"/>
          <w:color w:val="43554D"/>
        </w:rPr>
        <w:t>Pero el centro de este sistema sacramental era la Misa, donde el cuerpo de Cristo es ofrecido nuevamente como un sacrificio (contradiciendo así las claras enseñanzas de la carta a los Hebreos, sobre todo en los cap. 9 y 10).</w:t>
      </w:r>
    </w:p>
    <w:p w:rsidR="00BC54A8" w:rsidRPr="00BC54A8" w:rsidRDefault="00BC54A8" w:rsidP="00BC54A8">
      <w:pPr>
        <w:spacing w:line="240" w:lineRule="auto"/>
        <w:jc w:val="both"/>
        <w:rPr>
          <w:rFonts w:ascii="Open Sans" w:hAnsi="Open Sans" w:cs="Open Sans"/>
          <w:color w:val="43554D"/>
        </w:rPr>
      </w:pPr>
      <w:r w:rsidRPr="00BC54A8">
        <w:rPr>
          <w:rFonts w:ascii="Open Sans" w:hAnsi="Open Sans" w:cs="Open Sans"/>
          <w:color w:val="43554D"/>
        </w:rPr>
        <w:lastRenderedPageBreak/>
        <w:t>Al decir que los sacramentos son medios a través de los cuales el hombre se hace partícipe de la gracia de Dios, es importante que entendamos que el concepto de gracia de la Iglesia Católica Romana difiere del concepto bíblico de “gracia”.</w:t>
      </w:r>
    </w:p>
    <w:p w:rsidR="00BC54A8" w:rsidRPr="00BC54A8" w:rsidRDefault="00BC54A8" w:rsidP="00BC54A8">
      <w:pPr>
        <w:spacing w:line="240" w:lineRule="auto"/>
        <w:jc w:val="both"/>
        <w:rPr>
          <w:rFonts w:ascii="Open Sans" w:hAnsi="Open Sans" w:cs="Open Sans"/>
          <w:color w:val="43554D"/>
        </w:rPr>
      </w:pPr>
      <w:r w:rsidRPr="00BC54A8">
        <w:rPr>
          <w:rFonts w:ascii="Open Sans" w:hAnsi="Open Sans" w:cs="Open Sans"/>
          <w:color w:val="43554D"/>
        </w:rPr>
        <w:t>Según la iglesia católica, el ser humano no puede hacerse justo ni amoroso a sí mismo, a menos que Dios haga en nosotros una obra de capacitación a través de Su gracia, gracia que llega a nosotros a través de los sacramentos.</w:t>
      </w:r>
    </w:p>
    <w:p w:rsidR="00BC54A8" w:rsidRPr="00BC54A8" w:rsidRDefault="00BC54A8" w:rsidP="00BC54A8">
      <w:pPr>
        <w:spacing w:line="240" w:lineRule="auto"/>
        <w:jc w:val="both"/>
        <w:rPr>
          <w:rFonts w:ascii="Open Sans" w:hAnsi="Open Sans" w:cs="Open Sans"/>
          <w:color w:val="43554D"/>
        </w:rPr>
      </w:pPr>
      <w:r w:rsidRPr="00BC54A8">
        <w:rPr>
          <w:rFonts w:ascii="Open Sans" w:hAnsi="Open Sans" w:cs="Open Sans"/>
          <w:color w:val="43554D"/>
        </w:rPr>
        <w:t>En la medida en que nosotros actuamos por el influjo de esa gracia y nos hacemos más amorosos y más justos, en esa misma medida Dios nos justifica. “En ese modelo, la gracia de Dios era el combustible necesario para llegar a ser una mejor persona, más justa, más santa, más amorosa” (Michael Reeve; The Unquenchable Flame; pg. 20).</w:t>
      </w:r>
    </w:p>
    <w:p w:rsidR="00BC54A8" w:rsidRPr="00BC54A8" w:rsidRDefault="00BC54A8" w:rsidP="00BC54A8">
      <w:pPr>
        <w:spacing w:line="240" w:lineRule="auto"/>
        <w:jc w:val="both"/>
        <w:rPr>
          <w:rFonts w:ascii="Open Sans" w:hAnsi="Open Sans" w:cs="Open Sans"/>
          <w:color w:val="43554D"/>
        </w:rPr>
      </w:pPr>
      <w:r w:rsidRPr="00BC54A8">
        <w:rPr>
          <w:rFonts w:ascii="Open Sans" w:hAnsi="Open Sans" w:cs="Open Sans"/>
          <w:color w:val="43554D"/>
        </w:rPr>
        <w:t>Por supuesto, ¿cómo puede una persona, dentro de ese sistema, saber si ha sido lo suficientemente justo, santo y amoroso? ¿Cómo podemos saber si hemos hecho nuestro mejor esfuerzo? Es imposible de saberlo; y es precisamente por esa razón que debemos de hacer uso del sacramento de la confesión de manera regular.</w:t>
      </w:r>
    </w:p>
    <w:p w:rsidR="00BC54A8" w:rsidRPr="00BC54A8" w:rsidRDefault="00BC54A8" w:rsidP="00BC54A8">
      <w:pPr>
        <w:spacing w:line="240" w:lineRule="auto"/>
        <w:jc w:val="both"/>
        <w:rPr>
          <w:rFonts w:ascii="Open Sans" w:hAnsi="Open Sans" w:cs="Open Sans"/>
          <w:color w:val="43554D"/>
        </w:rPr>
      </w:pPr>
      <w:r w:rsidRPr="00BC54A8">
        <w:rPr>
          <w:rFonts w:ascii="Open Sans" w:hAnsi="Open Sans" w:cs="Open Sans"/>
          <w:color w:val="43554D"/>
        </w:rPr>
        <w:t>Sin embargo, eso tampoco aseguraba nada, sobre todo si uno tomaba en serio la práctica de la confesión. El sacerdote iba a través de una lista oficial haciendo un escrutinio del penitente en el que nadie concienzudo podía salir bien parado.</w:t>
      </w:r>
    </w:p>
    <w:p w:rsidR="00BC54A8" w:rsidRPr="00BC54A8" w:rsidRDefault="00BC54A8" w:rsidP="00BC54A8">
      <w:pPr>
        <w:spacing w:line="240" w:lineRule="auto"/>
        <w:jc w:val="both"/>
        <w:rPr>
          <w:rFonts w:ascii="Open Sans" w:hAnsi="Open Sans" w:cs="Open Sans"/>
          <w:color w:val="43554D"/>
        </w:rPr>
      </w:pPr>
      <w:r w:rsidRPr="00BC54A8">
        <w:rPr>
          <w:rFonts w:ascii="Open Sans" w:hAnsi="Open Sans" w:cs="Open Sans"/>
          <w:color w:val="43554D"/>
        </w:rPr>
        <w:t>Pero para eso la iglesia también tenía una respuesta: El Purgatorio. Antes de llegar al cielo, los hombres debían ir a ese lugar a purgar aquellos pecados que no habían sido debidamente tratados en vida, exceptuando únicamente los pecados mortales.</w:t>
      </w:r>
    </w:p>
    <w:p w:rsidR="00BC54A8" w:rsidRPr="00BC54A8" w:rsidRDefault="00BC54A8" w:rsidP="00BC54A8">
      <w:pPr>
        <w:spacing w:line="240" w:lineRule="auto"/>
        <w:jc w:val="both"/>
        <w:rPr>
          <w:rFonts w:ascii="Open Sans" w:hAnsi="Open Sans" w:cs="Open Sans"/>
          <w:color w:val="43554D"/>
        </w:rPr>
      </w:pPr>
      <w:r w:rsidRPr="00BC54A8">
        <w:rPr>
          <w:rFonts w:ascii="Open Sans" w:hAnsi="Open Sans" w:cs="Open Sans"/>
          <w:color w:val="43554D"/>
        </w:rPr>
        <w:t>En este punto entraba en juego otro de los puntales del catolicismo medieval: el culto a la Virgen y a los santos.</w:t>
      </w:r>
    </w:p>
    <w:p w:rsidR="00BC54A8" w:rsidRPr="00BC54A8" w:rsidRDefault="00BC54A8" w:rsidP="00BC54A8">
      <w:pPr>
        <w:spacing w:line="240" w:lineRule="auto"/>
        <w:jc w:val="both"/>
        <w:rPr>
          <w:rFonts w:ascii="Open Sans" w:hAnsi="Open Sans" w:cs="Open Sans"/>
          <w:color w:val="43554D"/>
        </w:rPr>
      </w:pPr>
      <w:r w:rsidRPr="00BC54A8">
        <w:rPr>
          <w:rFonts w:ascii="Open Sans" w:hAnsi="Open Sans" w:cs="Open Sans"/>
          <w:b/>
          <w:bCs/>
          <w:color w:val="43554D"/>
        </w:rPr>
        <w:t>B. El culto a la virgen y a los santos:</w:t>
      </w:r>
    </w:p>
    <w:p w:rsidR="00BC54A8" w:rsidRPr="00BC54A8" w:rsidRDefault="00BC54A8" w:rsidP="00BC54A8">
      <w:pPr>
        <w:spacing w:line="240" w:lineRule="auto"/>
        <w:jc w:val="both"/>
        <w:rPr>
          <w:rFonts w:ascii="Open Sans" w:hAnsi="Open Sans" w:cs="Open Sans"/>
          <w:color w:val="43554D"/>
        </w:rPr>
      </w:pPr>
      <w:r w:rsidRPr="00BC54A8">
        <w:rPr>
          <w:rFonts w:ascii="Open Sans" w:hAnsi="Open Sans" w:cs="Open Sans"/>
          <w:color w:val="43554D"/>
        </w:rPr>
        <w:t>Este culto se popularizó debido, en parte, a la forma como Cristo era presentado durante la Edad Media: como un Juez terrible al que no podíamos acceder directamente debido a Su santidad. Eso alentó la idea de tratar de llegar a Jesús a través de Su madre. Pero con María ocurrió algo similar a lo que ocurrió con Jesús; si era difícil acercarse a la Reina del cielo, podía hacerse el intento a través de los santos.</w:t>
      </w:r>
    </w:p>
    <w:p w:rsidR="00BC54A8" w:rsidRPr="00BC54A8" w:rsidRDefault="00BC54A8" w:rsidP="00BC54A8">
      <w:pPr>
        <w:spacing w:line="240" w:lineRule="auto"/>
        <w:jc w:val="both"/>
        <w:rPr>
          <w:rFonts w:ascii="Open Sans" w:hAnsi="Open Sans" w:cs="Open Sans"/>
          <w:color w:val="43554D"/>
        </w:rPr>
      </w:pPr>
      <w:r w:rsidRPr="00BC54A8">
        <w:rPr>
          <w:rFonts w:ascii="Open Sans" w:hAnsi="Open Sans" w:cs="Open Sans"/>
          <w:color w:val="43554D"/>
        </w:rPr>
        <w:t>Por supuesto, la Iglesia Católica insistía en que ni María ni los santos debían ser adorados, sino únicamente venerados; pero esa era una distinción muy sutil que la gente común y corriente, muchos de ellos analfabetos, difícilmente iban a entender. Una estatua de la Virgen María no podía enseñar a los católicos fieles la diferencia teológica que había entre la adoración y la veneración.</w:t>
      </w:r>
    </w:p>
    <w:p w:rsidR="00BC54A8" w:rsidRPr="00BC54A8" w:rsidRDefault="00BC54A8" w:rsidP="00BC54A8">
      <w:pPr>
        <w:spacing w:line="240" w:lineRule="auto"/>
        <w:jc w:val="both"/>
        <w:rPr>
          <w:rFonts w:ascii="Open Sans" w:hAnsi="Open Sans" w:cs="Open Sans"/>
          <w:color w:val="43554D"/>
        </w:rPr>
      </w:pPr>
      <w:r w:rsidRPr="00BC54A8">
        <w:rPr>
          <w:rFonts w:ascii="Open Sans" w:hAnsi="Open Sans" w:cs="Open Sans"/>
          <w:b/>
          <w:bCs/>
          <w:color w:val="43554D"/>
        </w:rPr>
        <w:t>C. Las indulgencias:</w:t>
      </w:r>
    </w:p>
    <w:p w:rsidR="00BC54A8" w:rsidRPr="00BC54A8" w:rsidRDefault="00BC54A8" w:rsidP="00BC54A8">
      <w:pPr>
        <w:spacing w:line="240" w:lineRule="auto"/>
        <w:jc w:val="both"/>
        <w:rPr>
          <w:rFonts w:ascii="Open Sans" w:hAnsi="Open Sans" w:cs="Open Sans"/>
          <w:color w:val="43554D"/>
        </w:rPr>
      </w:pPr>
      <w:r w:rsidRPr="00BC54A8">
        <w:rPr>
          <w:rFonts w:ascii="Open Sans" w:hAnsi="Open Sans" w:cs="Open Sans"/>
          <w:color w:val="43554D"/>
        </w:rPr>
        <w:t xml:space="preserve">Otro aspecto importante del catolicismo medieval fue el de las indulgencias. Como vimos anteriormente, cuando una persona se confesaba ante el sacerdote éste le imponía varios actos de penitencia de acuerdo con el pecado cometido. Los pecados </w:t>
      </w:r>
      <w:r w:rsidRPr="00BC54A8">
        <w:rPr>
          <w:rFonts w:ascii="Open Sans" w:hAnsi="Open Sans" w:cs="Open Sans"/>
          <w:color w:val="43554D"/>
        </w:rPr>
        <w:lastRenderedPageBreak/>
        <w:t>que no eran tratados adecuadamente en esta vida debían ser purgados en el purgatorio.</w:t>
      </w:r>
    </w:p>
    <w:p w:rsidR="00BC54A8" w:rsidRPr="00BC54A8" w:rsidRDefault="00BC54A8" w:rsidP="00BC54A8">
      <w:pPr>
        <w:spacing w:line="240" w:lineRule="auto"/>
        <w:jc w:val="both"/>
        <w:rPr>
          <w:rFonts w:ascii="Open Sans" w:hAnsi="Open Sans" w:cs="Open Sans"/>
          <w:color w:val="43554D"/>
        </w:rPr>
      </w:pPr>
      <w:r w:rsidRPr="00BC54A8">
        <w:rPr>
          <w:rFonts w:ascii="Open Sans" w:hAnsi="Open Sans" w:cs="Open Sans"/>
          <w:color w:val="43554D"/>
        </w:rPr>
        <w:t>La “buena noticia”, según el catolicismo, es que algunos santos habían sido tan buenos que no sólo merecían entrar al cielo directamente, sin pasar por el purgatorio, sino que tenían un superávit de méritos. Éste tesoro de méritos era administrado por el Papa, el cual podía adjudicárselos al que le faltara. Estos dones de méritos son las indulgencias.</w:t>
      </w:r>
    </w:p>
    <w:p w:rsidR="00BC54A8" w:rsidRPr="00BC54A8" w:rsidRDefault="00BC54A8" w:rsidP="00BC54A8">
      <w:pPr>
        <w:spacing w:line="240" w:lineRule="auto"/>
        <w:jc w:val="both"/>
        <w:rPr>
          <w:rFonts w:ascii="Open Sans" w:hAnsi="Open Sans" w:cs="Open Sans"/>
          <w:color w:val="43554D"/>
        </w:rPr>
      </w:pPr>
      <w:r w:rsidRPr="00BC54A8">
        <w:rPr>
          <w:rFonts w:ascii="Open Sans" w:hAnsi="Open Sans" w:cs="Open Sans"/>
          <w:color w:val="43554D"/>
        </w:rPr>
        <w:t>En un principio esas indulgencias eran ofrecidas a los que participaran en la primera Cruzada; pero a medida que la iglesia se vio necesitada de dinero, comenzaron a ser vendidas. Como veremos más adelante, el escándalo por la venta de indulgencias en Alemania fue la chispa que encendió la Reforma.</w:t>
      </w:r>
    </w:p>
    <w:p w:rsidR="00BC54A8" w:rsidRPr="00BC54A8" w:rsidRDefault="00BC54A8" w:rsidP="00BC54A8">
      <w:pPr>
        <w:spacing w:line="240" w:lineRule="auto"/>
        <w:jc w:val="both"/>
        <w:rPr>
          <w:rFonts w:ascii="Open Sans" w:hAnsi="Open Sans" w:cs="Open Sans"/>
          <w:color w:val="43554D"/>
        </w:rPr>
      </w:pPr>
      <w:r w:rsidRPr="00BC54A8">
        <w:rPr>
          <w:rFonts w:ascii="Open Sans" w:hAnsi="Open Sans" w:cs="Open Sans"/>
          <w:color w:val="43554D"/>
        </w:rPr>
        <w:t>Pero algunos cambios comenzaron a ocurrir, sobre todo a partir del siglo XIV, que amenazaban ese reinado incuestionable de la iglesia.</w:t>
      </w:r>
    </w:p>
    <w:p w:rsidR="00BC54A8" w:rsidRPr="00BC54A8" w:rsidRDefault="00BC54A8" w:rsidP="00BC54A8">
      <w:pPr>
        <w:spacing w:line="240" w:lineRule="auto"/>
        <w:jc w:val="both"/>
        <w:rPr>
          <w:rFonts w:ascii="Open Sans" w:hAnsi="Open Sans" w:cs="Open Sans"/>
          <w:color w:val="43554D"/>
        </w:rPr>
      </w:pPr>
      <w:r w:rsidRPr="00BC54A8">
        <w:rPr>
          <w:rFonts w:ascii="Open Sans" w:hAnsi="Open Sans" w:cs="Open Sans"/>
          <w:color w:val="43554D"/>
        </w:rPr>
        <w:t>Debido a que estas notas son muy extensas, voy a postear el resto en los próximos dos días, si el Señor lo permite.</w:t>
      </w:r>
    </w:p>
    <w:p w:rsidR="006B1A52" w:rsidRPr="00BC54A8" w:rsidRDefault="006B1A52" w:rsidP="006B1A52">
      <w:pPr>
        <w:spacing w:line="240" w:lineRule="auto"/>
        <w:jc w:val="both"/>
        <w:rPr>
          <w:rFonts w:ascii="Open Sans" w:hAnsi="Open Sans" w:cs="Open Sans"/>
          <w:color w:val="43554D"/>
        </w:rPr>
      </w:pPr>
    </w:p>
    <w:p w:rsidR="00B2769E" w:rsidRPr="00BC54A8" w:rsidRDefault="00A77EED" w:rsidP="006B1A52">
      <w:pPr>
        <w:spacing w:line="240" w:lineRule="auto"/>
        <w:jc w:val="both"/>
        <w:rPr>
          <w:rFonts w:ascii="Open Sans" w:hAnsi="Open Sans" w:cs="Open Sans"/>
          <w:color w:val="43554D"/>
        </w:rPr>
      </w:pPr>
    </w:p>
    <w:sectPr w:rsidR="00B2769E" w:rsidRPr="00BC54A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471AAF"/>
    <w:multiLevelType w:val="multilevel"/>
    <w:tmpl w:val="CB88B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4B035C"/>
    <w:multiLevelType w:val="multilevel"/>
    <w:tmpl w:val="36108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491E72"/>
    <w:multiLevelType w:val="multilevel"/>
    <w:tmpl w:val="85CA1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2131D1"/>
    <w:multiLevelType w:val="multilevel"/>
    <w:tmpl w:val="CC489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140E0A"/>
    <w:multiLevelType w:val="multilevel"/>
    <w:tmpl w:val="8F8C7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4E5359"/>
    <w:multiLevelType w:val="multilevel"/>
    <w:tmpl w:val="64EE7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5235E7"/>
    <w:multiLevelType w:val="multilevel"/>
    <w:tmpl w:val="37984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E93691"/>
    <w:multiLevelType w:val="multilevel"/>
    <w:tmpl w:val="49801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FA36E7"/>
    <w:multiLevelType w:val="multilevel"/>
    <w:tmpl w:val="D56E8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B8536E"/>
    <w:multiLevelType w:val="multilevel"/>
    <w:tmpl w:val="E4A89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055AFE"/>
    <w:multiLevelType w:val="multilevel"/>
    <w:tmpl w:val="277C4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BC4631A"/>
    <w:multiLevelType w:val="multilevel"/>
    <w:tmpl w:val="54128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E392973"/>
    <w:multiLevelType w:val="multilevel"/>
    <w:tmpl w:val="CBEA6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5"/>
  </w:num>
  <w:num w:numId="4">
    <w:abstractNumId w:val="11"/>
  </w:num>
  <w:num w:numId="5">
    <w:abstractNumId w:val="9"/>
  </w:num>
  <w:num w:numId="6">
    <w:abstractNumId w:val="12"/>
  </w:num>
  <w:num w:numId="7">
    <w:abstractNumId w:val="1"/>
  </w:num>
  <w:num w:numId="8">
    <w:abstractNumId w:val="0"/>
  </w:num>
  <w:num w:numId="9">
    <w:abstractNumId w:val="7"/>
  </w:num>
  <w:num w:numId="10">
    <w:abstractNumId w:val="6"/>
  </w:num>
  <w:num w:numId="11">
    <w:abstractNumId w:val="3"/>
  </w:num>
  <w:num w:numId="12">
    <w:abstractNumId w:val="1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A52"/>
    <w:rsid w:val="00385711"/>
    <w:rsid w:val="005B1527"/>
    <w:rsid w:val="006B1A52"/>
    <w:rsid w:val="007E4AF5"/>
    <w:rsid w:val="00A77EED"/>
    <w:rsid w:val="00BC54A8"/>
    <w:rsid w:val="00C9630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BD73D"/>
  <w15:chartTrackingRefBased/>
  <w15:docId w15:val="{28D87B8A-6F4F-4812-90B4-72B768967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B1A52"/>
    <w:rPr>
      <w:color w:val="0563C1" w:themeColor="hyperlink"/>
      <w:u w:val="single"/>
    </w:rPr>
  </w:style>
  <w:style w:type="character" w:styleId="Hipervnculovisitado">
    <w:name w:val="FollowedHyperlink"/>
    <w:basedOn w:val="Fuentedeprrafopredeter"/>
    <w:uiPriority w:val="99"/>
    <w:semiHidden/>
    <w:unhideWhenUsed/>
    <w:rsid w:val="0038571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06017">
      <w:bodyDiv w:val="1"/>
      <w:marLeft w:val="0"/>
      <w:marRight w:val="0"/>
      <w:marTop w:val="0"/>
      <w:marBottom w:val="0"/>
      <w:divBdr>
        <w:top w:val="none" w:sz="0" w:space="0" w:color="auto"/>
        <w:left w:val="none" w:sz="0" w:space="0" w:color="auto"/>
        <w:bottom w:val="none" w:sz="0" w:space="0" w:color="auto"/>
        <w:right w:val="none" w:sz="0" w:space="0" w:color="auto"/>
      </w:divBdr>
    </w:div>
    <w:div w:id="151341243">
      <w:bodyDiv w:val="1"/>
      <w:marLeft w:val="0"/>
      <w:marRight w:val="0"/>
      <w:marTop w:val="0"/>
      <w:marBottom w:val="0"/>
      <w:divBdr>
        <w:top w:val="none" w:sz="0" w:space="0" w:color="auto"/>
        <w:left w:val="none" w:sz="0" w:space="0" w:color="auto"/>
        <w:bottom w:val="none" w:sz="0" w:space="0" w:color="auto"/>
        <w:right w:val="none" w:sz="0" w:space="0" w:color="auto"/>
      </w:divBdr>
    </w:div>
    <w:div w:id="271472291">
      <w:bodyDiv w:val="1"/>
      <w:marLeft w:val="0"/>
      <w:marRight w:val="0"/>
      <w:marTop w:val="0"/>
      <w:marBottom w:val="0"/>
      <w:divBdr>
        <w:top w:val="none" w:sz="0" w:space="0" w:color="auto"/>
        <w:left w:val="none" w:sz="0" w:space="0" w:color="auto"/>
        <w:bottom w:val="none" w:sz="0" w:space="0" w:color="auto"/>
        <w:right w:val="none" w:sz="0" w:space="0" w:color="auto"/>
      </w:divBdr>
    </w:div>
    <w:div w:id="308094731">
      <w:bodyDiv w:val="1"/>
      <w:marLeft w:val="0"/>
      <w:marRight w:val="0"/>
      <w:marTop w:val="0"/>
      <w:marBottom w:val="0"/>
      <w:divBdr>
        <w:top w:val="none" w:sz="0" w:space="0" w:color="auto"/>
        <w:left w:val="none" w:sz="0" w:space="0" w:color="auto"/>
        <w:bottom w:val="none" w:sz="0" w:space="0" w:color="auto"/>
        <w:right w:val="none" w:sz="0" w:space="0" w:color="auto"/>
      </w:divBdr>
      <w:divsChild>
        <w:div w:id="916599106">
          <w:marLeft w:val="0"/>
          <w:marRight w:val="0"/>
          <w:marTop w:val="0"/>
          <w:marBottom w:val="0"/>
          <w:divBdr>
            <w:top w:val="none" w:sz="0" w:space="0" w:color="auto"/>
            <w:left w:val="none" w:sz="0" w:space="0" w:color="auto"/>
            <w:bottom w:val="none" w:sz="0" w:space="0" w:color="auto"/>
            <w:right w:val="none" w:sz="0" w:space="0" w:color="auto"/>
          </w:divBdr>
          <w:divsChild>
            <w:div w:id="2135753820">
              <w:marLeft w:val="0"/>
              <w:marRight w:val="0"/>
              <w:marTop w:val="0"/>
              <w:marBottom w:val="0"/>
              <w:divBdr>
                <w:top w:val="none" w:sz="0" w:space="0" w:color="auto"/>
                <w:left w:val="none" w:sz="0" w:space="0" w:color="auto"/>
                <w:bottom w:val="none" w:sz="0" w:space="0" w:color="auto"/>
                <w:right w:val="none" w:sz="0" w:space="0" w:color="auto"/>
              </w:divBdr>
            </w:div>
          </w:divsChild>
        </w:div>
        <w:div w:id="1786731364">
          <w:marLeft w:val="0"/>
          <w:marRight w:val="0"/>
          <w:marTop w:val="0"/>
          <w:marBottom w:val="0"/>
          <w:divBdr>
            <w:top w:val="none" w:sz="0" w:space="0" w:color="auto"/>
            <w:left w:val="none" w:sz="0" w:space="0" w:color="auto"/>
            <w:bottom w:val="none" w:sz="0" w:space="0" w:color="auto"/>
            <w:right w:val="none" w:sz="0" w:space="0" w:color="auto"/>
          </w:divBdr>
          <w:divsChild>
            <w:div w:id="107585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644996">
      <w:bodyDiv w:val="1"/>
      <w:marLeft w:val="0"/>
      <w:marRight w:val="0"/>
      <w:marTop w:val="0"/>
      <w:marBottom w:val="0"/>
      <w:divBdr>
        <w:top w:val="none" w:sz="0" w:space="0" w:color="auto"/>
        <w:left w:val="none" w:sz="0" w:space="0" w:color="auto"/>
        <w:bottom w:val="none" w:sz="0" w:space="0" w:color="auto"/>
        <w:right w:val="none" w:sz="0" w:space="0" w:color="auto"/>
      </w:divBdr>
    </w:div>
    <w:div w:id="1169172032">
      <w:bodyDiv w:val="1"/>
      <w:marLeft w:val="0"/>
      <w:marRight w:val="0"/>
      <w:marTop w:val="0"/>
      <w:marBottom w:val="0"/>
      <w:divBdr>
        <w:top w:val="none" w:sz="0" w:space="0" w:color="auto"/>
        <w:left w:val="none" w:sz="0" w:space="0" w:color="auto"/>
        <w:bottom w:val="none" w:sz="0" w:space="0" w:color="auto"/>
        <w:right w:val="none" w:sz="0" w:space="0" w:color="auto"/>
      </w:divBdr>
      <w:divsChild>
        <w:div w:id="95516451">
          <w:marLeft w:val="0"/>
          <w:marRight w:val="0"/>
          <w:marTop w:val="0"/>
          <w:marBottom w:val="0"/>
          <w:divBdr>
            <w:top w:val="none" w:sz="0" w:space="0" w:color="auto"/>
            <w:left w:val="none" w:sz="0" w:space="0" w:color="auto"/>
            <w:bottom w:val="none" w:sz="0" w:space="0" w:color="auto"/>
            <w:right w:val="none" w:sz="0" w:space="0" w:color="auto"/>
          </w:divBdr>
          <w:divsChild>
            <w:div w:id="1621371860">
              <w:marLeft w:val="0"/>
              <w:marRight w:val="0"/>
              <w:marTop w:val="0"/>
              <w:marBottom w:val="0"/>
              <w:divBdr>
                <w:top w:val="none" w:sz="0" w:space="0" w:color="auto"/>
                <w:left w:val="none" w:sz="0" w:space="0" w:color="auto"/>
                <w:bottom w:val="none" w:sz="0" w:space="0" w:color="auto"/>
                <w:right w:val="none" w:sz="0" w:space="0" w:color="auto"/>
              </w:divBdr>
            </w:div>
          </w:divsChild>
        </w:div>
        <w:div w:id="1884438284">
          <w:marLeft w:val="0"/>
          <w:marRight w:val="0"/>
          <w:marTop w:val="0"/>
          <w:marBottom w:val="0"/>
          <w:divBdr>
            <w:top w:val="none" w:sz="0" w:space="0" w:color="auto"/>
            <w:left w:val="none" w:sz="0" w:space="0" w:color="auto"/>
            <w:bottom w:val="none" w:sz="0" w:space="0" w:color="auto"/>
            <w:right w:val="none" w:sz="0" w:space="0" w:color="auto"/>
          </w:divBdr>
          <w:divsChild>
            <w:div w:id="90145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docs.live.net/ff423b1e5ebb8703/Documents/Lawson/" TargetMode="External"/><Relationship Id="rId13" Type="http://schemas.openxmlformats.org/officeDocument/2006/relationships/hyperlink" Target="https://d.docs.live.net/ff423b1e5ebb8703/Documents/Lawson/" TargetMode="External"/><Relationship Id="rId3" Type="http://schemas.openxmlformats.org/officeDocument/2006/relationships/settings" Target="settings.xml"/><Relationship Id="rId7" Type="http://schemas.openxmlformats.org/officeDocument/2006/relationships/hyperlink" Target="https://d.docs.live.net/ff423b1e5ebb8703/Documents/Lawson/" TargetMode="External"/><Relationship Id="rId12" Type="http://schemas.openxmlformats.org/officeDocument/2006/relationships/hyperlink" Target="https://d.docs.live.net/ff423b1e5ebb8703/Documents/Laws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docs.live.net/ff423b1e5ebb8703/Documents/Lawson/" TargetMode="External"/><Relationship Id="rId11" Type="http://schemas.openxmlformats.org/officeDocument/2006/relationships/hyperlink" Target="https://d.docs.live.net/ff423b1e5ebb8703/Documents/Lawson/" TargetMode="External"/><Relationship Id="rId5" Type="http://schemas.openxmlformats.org/officeDocument/2006/relationships/hyperlink" Target="https://d.docs.live.net/ff423b1e5ebb8703/Documents/Lawson/" TargetMode="External"/><Relationship Id="rId15" Type="http://schemas.openxmlformats.org/officeDocument/2006/relationships/fontTable" Target="fontTable.xml"/><Relationship Id="rId10" Type="http://schemas.openxmlformats.org/officeDocument/2006/relationships/hyperlink" Target="https://d.docs.live.net/ff423b1e5ebb8703/Documents/Lawson/" TargetMode="External"/><Relationship Id="rId4" Type="http://schemas.openxmlformats.org/officeDocument/2006/relationships/webSettings" Target="webSettings.xml"/><Relationship Id="rId9" Type="http://schemas.openxmlformats.org/officeDocument/2006/relationships/hyperlink" Target="https://d.docs.live.net/ff423b1e5ebb8703/Documents/Lawson/" TargetMode="External"/><Relationship Id="rId14" Type="http://schemas.openxmlformats.org/officeDocument/2006/relationships/hyperlink" Target="https://d.docs.live.net/ff423b1e5ebb8703/Documents/Lawso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16</Pages>
  <Words>6326</Words>
  <Characters>34794</Characters>
  <Application>Microsoft Office Word</Application>
  <DocSecurity>0</DocSecurity>
  <Lines>289</Lines>
  <Paragraphs>82</Paragraphs>
  <ScaleCrop>false</ScaleCrop>
  <Company/>
  <LinksUpToDate>false</LinksUpToDate>
  <CharactersWithSpaces>41038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Ruiz Carmona</dc:creator>
  <cp:keywords/>
  <dc:description/>
  <cp:lastModifiedBy>Fabian Ruiz Carmona</cp:lastModifiedBy>
  <cp:revision>5</cp:revision>
  <dcterms:created xsi:type="dcterms:W3CDTF">2021-10-06T00:12:00Z</dcterms:created>
  <dcterms:modified xsi:type="dcterms:W3CDTF">2021-10-09T23:19:00Z</dcterms:modified>
</cp:coreProperties>
</file>