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A00" w:rsidRDefault="00517A00" w:rsidP="00517A00">
      <w:pPr>
        <w:spacing w:line="276" w:lineRule="auto"/>
        <w:jc w:val="center"/>
        <w:rPr>
          <w:rFonts w:ascii="Libre Caslon Text" w:hAnsi="Libre Caslon Text"/>
          <w:b/>
          <w:bCs/>
          <w:i/>
          <w:color w:val="404040" w:themeColor="text1" w:themeTint="BF"/>
          <w:sz w:val="32"/>
          <w:lang w:val="es-ES"/>
        </w:rPr>
      </w:pPr>
    </w:p>
    <w:p w:rsidR="00517A00" w:rsidRPr="00517A00" w:rsidRDefault="00517A00" w:rsidP="00517A00">
      <w:pPr>
        <w:spacing w:line="276" w:lineRule="auto"/>
        <w:jc w:val="center"/>
        <w:rPr>
          <w:rFonts w:ascii="Libre Caslon Text" w:hAnsi="Libre Caslon Text"/>
          <w:bCs/>
          <w:i/>
          <w:color w:val="404040" w:themeColor="text1" w:themeTint="BF"/>
          <w:sz w:val="32"/>
          <w:lang w:val="es-ES"/>
        </w:rPr>
      </w:pPr>
      <w:bookmarkStart w:id="0" w:name="_GoBack"/>
      <w:r w:rsidRPr="00517A00">
        <w:rPr>
          <w:rFonts w:ascii="Libre Caslon Text" w:hAnsi="Libre Caslon Text"/>
          <w:bCs/>
          <w:i/>
          <w:color w:val="404040" w:themeColor="text1" w:themeTint="BF"/>
          <w:sz w:val="32"/>
          <w:lang w:val="es-ES"/>
        </w:rPr>
        <w:t>La luz del evangelio en contextos religiosos distintos</w:t>
      </w:r>
      <w:bookmarkEnd w:id="0"/>
    </w:p>
    <w:p w:rsidR="00517A00" w:rsidRPr="00517A00" w:rsidRDefault="00517A00" w:rsidP="00517A00">
      <w:pPr>
        <w:spacing w:line="276" w:lineRule="auto"/>
        <w:jc w:val="both"/>
        <w:rPr>
          <w:rFonts w:ascii="Libre Caslon Text" w:hAnsi="Libre Caslon Text"/>
          <w:i/>
          <w:color w:val="404040" w:themeColor="text1" w:themeTint="BF"/>
          <w:sz w:val="24"/>
          <w:lang w:val="es-ES"/>
        </w:rPr>
      </w:pPr>
      <w:r w:rsidRPr="00517A00">
        <w:rPr>
          <w:rFonts w:ascii="Playfair Display" w:hAnsi="Playfair Display"/>
          <w:color w:val="404040" w:themeColor="text1" w:themeTint="BF"/>
          <w:sz w:val="24"/>
          <w:lang w:val="es-ES"/>
        </w:rPr>
        <w:t>“… sino santifiquen a Cristo como Señor en sus corazones, estando siempre preparados para presentar defensa ante todo el que les demande razón de la esperanza que hay en ustedes. Pero háganlo con mansedumbre y reverencia”, </w:t>
      </w:r>
      <w:hyperlink r:id="rId6" w:tgtFrame="_blank" w:history="1">
        <w:r w:rsidRPr="00517A00">
          <w:rPr>
            <w:rStyle w:val="Hipervnculo"/>
            <w:rFonts w:ascii="Libre Caslon Text" w:hAnsi="Libre Caslon Text"/>
            <w:i/>
            <w:color w:val="404040" w:themeColor="text1" w:themeTint="BF"/>
            <w:sz w:val="24"/>
            <w:u w:val="none"/>
            <w:lang w:val="es-ES"/>
          </w:rPr>
          <w:t>1 Pedro 3:15</w:t>
        </w:r>
      </w:hyperlink>
      <w:r w:rsidRPr="00517A00">
        <w:rPr>
          <w:rFonts w:ascii="Libre Caslon Text" w:hAnsi="Libre Caslon Text"/>
          <w:i/>
          <w:color w:val="404040" w:themeColor="text1" w:themeTint="BF"/>
          <w:sz w:val="24"/>
          <w:lang w:val="es-ES"/>
        </w:rPr>
        <w:t>.</w:t>
      </w:r>
    </w:p>
    <w:p w:rsidR="00517A00" w:rsidRPr="00517A00" w:rsidRDefault="00517A00" w:rsidP="00517A00">
      <w:pPr>
        <w:spacing w:line="276" w:lineRule="auto"/>
        <w:jc w:val="both"/>
        <w:rPr>
          <w:rFonts w:ascii="Libre Caslon Text" w:hAnsi="Libre Caslon Text"/>
          <w:color w:val="404040" w:themeColor="text1" w:themeTint="BF"/>
          <w:sz w:val="24"/>
          <w:lang w:val="es-ES"/>
        </w:rPr>
      </w:pPr>
      <w:r w:rsidRPr="00517A00">
        <w:rPr>
          <w:rFonts w:ascii="Playfair Display" w:hAnsi="Playfair Display"/>
          <w:color w:val="404040" w:themeColor="text1" w:themeTint="BF"/>
          <w:sz w:val="24"/>
          <w:lang w:val="es-ES"/>
        </w:rPr>
        <w:t>Según este texto bíblico</w:t>
      </w:r>
      <w:r w:rsidRPr="00517A00">
        <w:rPr>
          <w:rFonts w:ascii="Playfair Display" w:hAnsi="Playfair Display"/>
          <w:color w:val="404040" w:themeColor="text1" w:themeTint="BF"/>
          <w:lang w:val="es-ES"/>
        </w:rPr>
        <w:t xml:space="preserve">, </w:t>
      </w:r>
      <w:r w:rsidRPr="00517A00">
        <w:rPr>
          <w:rFonts w:ascii="Libre Caslon Text" w:hAnsi="Libre Caslon Text"/>
          <w:i/>
          <w:color w:val="404040" w:themeColor="text1" w:themeTint="BF"/>
          <w:lang w:val="es-ES"/>
        </w:rPr>
        <w:t>¿cuáles son los dos elementos cruciales al interactuar con aquellos que tienen cosmovisiones diferentes a la nuestra? ¿Puedes identificar diferencias culturales entre tú y los demás que causan división al discutir los valores y la religión?</w:t>
      </w:r>
    </w:p>
    <w:p w:rsidR="00517A00" w:rsidRP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La India es el país que más películas produce en el mundo. Crecer ahí implica estar en una cultura en que las personas se amontonan frente a la gran pantalla. El romance en las películas era típico mientras yo crecía. Puesto que los besos estaban prohibidos, los romances generalmente presentaban a un chico que conocía a una chica. Luego, la situación culminaba con rostros embelesados y con los amantes persiguiéndose entre los árboles con una música melodramática de fondo.</w:t>
      </w:r>
    </w:p>
    <w:p w:rsidR="00517A00" w:rsidRPr="00CB27A0" w:rsidRDefault="00517A00" w:rsidP="00517A00">
      <w:pPr>
        <w:spacing w:line="276" w:lineRule="auto"/>
        <w:jc w:val="both"/>
        <w:rPr>
          <w:rFonts w:ascii="Libre Caslon Text" w:hAnsi="Libre Caslon Text"/>
          <w:bCs/>
          <w:i/>
          <w:color w:val="404040" w:themeColor="text1" w:themeTint="BF"/>
          <w:sz w:val="18"/>
          <w:szCs w:val="24"/>
          <w:lang w:val="es-ES"/>
        </w:rPr>
      </w:pPr>
      <w:r w:rsidRPr="00CB27A0">
        <w:rPr>
          <w:rFonts w:ascii="Libre Caslon Text" w:hAnsi="Libre Caslon Text"/>
          <w:bCs/>
          <w:i/>
          <w:color w:val="404040" w:themeColor="text1" w:themeTint="BF"/>
          <w:sz w:val="18"/>
          <w:szCs w:val="24"/>
          <w:lang w:val="es-ES"/>
        </w:rPr>
        <w:t>He experimentado cómo los asuntos religiosos se pueden discutir sin poner en riesgo nuestras creencias, pero con cariño, amabilidad y respeto</w:t>
      </w:r>
      <w:hyperlink r:id="rId7" w:history="1">
        <w:r w:rsidRPr="00CB27A0">
          <w:rPr>
            <w:rStyle w:val="Hipervnculo"/>
            <w:rFonts w:ascii="Libre Caslon Text" w:hAnsi="Libre Caslon Text"/>
            <w:bCs/>
            <w:color w:val="404040" w:themeColor="text1" w:themeTint="BF"/>
            <w:sz w:val="18"/>
            <w:szCs w:val="24"/>
            <w:u w:val="none"/>
            <w:lang w:val="es-ES"/>
          </w:rPr>
          <w:t> </w:t>
        </w:r>
      </w:hyperlink>
    </w:p>
    <w:p w:rsid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 xml:space="preserve">En pocas palabras, eran adultos jugando al escondite en medio de la jungla. Cuando llegaba el momento esperado del abrazo, la escena cambiaba y el público aplaudía. A un comediante indio que redactó una columna de preguntas y respuestas en una revista nacional de cine se le preguntó lo siguiente: </w:t>
      </w:r>
      <w:r w:rsidRPr="00517A00">
        <w:rPr>
          <w:rFonts w:ascii="Libre Caslon Text" w:hAnsi="Libre Caslon Text"/>
          <w:i/>
          <w:color w:val="404040" w:themeColor="text1" w:themeTint="BF"/>
          <w:lang w:val="es-ES"/>
        </w:rPr>
        <w:t>“¿Qué diferencia hay entre el amor en el cine de Occidente y en el de la India</w:t>
      </w:r>
      <w:r w:rsidRPr="00517A00">
        <w:rPr>
          <w:rFonts w:ascii="Playfair Display" w:hAnsi="Playfair Display"/>
          <w:color w:val="404040" w:themeColor="text1" w:themeTint="BF"/>
          <w:sz w:val="24"/>
          <w:lang w:val="es-ES"/>
        </w:rPr>
        <w:t>?”. El comediante respondió con una sola palabra: “Árboles”. El cine indio ha cambiado mucho desde entonces, pero no haré comentarios.</w:t>
      </w:r>
    </w:p>
    <w:p w:rsidR="00517A00" w:rsidRDefault="00517A00">
      <w:pPr>
        <w:rPr>
          <w:rFonts w:ascii="Playfair Display" w:hAnsi="Playfair Display"/>
          <w:color w:val="404040" w:themeColor="text1" w:themeTint="BF"/>
          <w:sz w:val="24"/>
          <w:lang w:val="es-ES"/>
        </w:rPr>
      </w:pPr>
      <w:r>
        <w:rPr>
          <w:rFonts w:ascii="Playfair Display" w:hAnsi="Playfair Display"/>
          <w:color w:val="404040" w:themeColor="text1" w:themeTint="BF"/>
          <w:sz w:val="24"/>
          <w:lang w:val="es-ES"/>
        </w:rPr>
        <w:br w:type="page"/>
      </w:r>
    </w:p>
    <w:p w:rsidR="00517A00" w:rsidRDefault="00517A00" w:rsidP="00517A00">
      <w:pPr>
        <w:spacing w:line="276" w:lineRule="auto"/>
        <w:jc w:val="both"/>
        <w:rPr>
          <w:rFonts w:ascii="Playfair Display" w:hAnsi="Playfair Display"/>
          <w:color w:val="404040" w:themeColor="text1" w:themeTint="BF"/>
          <w:sz w:val="24"/>
          <w:lang w:val="es-ES"/>
        </w:rPr>
      </w:pPr>
    </w:p>
    <w:p w:rsidR="00517A00" w:rsidRPr="00517A00" w:rsidRDefault="00517A00" w:rsidP="00517A00">
      <w:pPr>
        <w:spacing w:line="276" w:lineRule="auto"/>
        <w:jc w:val="both"/>
        <w:rPr>
          <w:rFonts w:ascii="Playfair Display" w:hAnsi="Playfair Display"/>
          <w:color w:val="404040" w:themeColor="text1" w:themeTint="BF"/>
          <w:sz w:val="24"/>
          <w:lang w:val="es-ES"/>
        </w:rPr>
      </w:pPr>
    </w:p>
    <w:p w:rsidR="00517A00" w:rsidRPr="00517A00" w:rsidRDefault="00517A00" w:rsidP="00517A00">
      <w:pPr>
        <w:spacing w:line="276" w:lineRule="auto"/>
        <w:jc w:val="both"/>
        <w:rPr>
          <w:rFonts w:ascii="Libre Caslon Text" w:hAnsi="Libre Caslon Text"/>
          <w:bCs/>
          <w:i/>
          <w:color w:val="404040" w:themeColor="text1" w:themeTint="BF"/>
          <w:sz w:val="24"/>
          <w:lang w:val="es-ES"/>
        </w:rPr>
      </w:pPr>
      <w:r w:rsidRPr="00517A00">
        <w:rPr>
          <w:rFonts w:ascii="Libre Caslon Text" w:hAnsi="Libre Caslon Text"/>
          <w:bCs/>
          <w:i/>
          <w:color w:val="404040" w:themeColor="text1" w:themeTint="BF"/>
          <w:sz w:val="24"/>
          <w:lang w:val="es-ES"/>
        </w:rPr>
        <w:t>Distingue entre diferencias superficiales y discrepancias importantes</w:t>
      </w:r>
    </w:p>
    <w:p w:rsidR="00517A00" w:rsidRP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En las preguntas existenciales de la vida y en las batallas de nuestra mente los árboles que separan las culturas son numerosos. Detrás de las diferencias superficiales yacen las discrepancias importantes: los valores, la religión y la cosmovisión. En mi trabajo de defender la fe cristiana, Dios me ha dado el privilegio de impartir conferencias en todos los continentes y en docenas de ciudades.</w:t>
      </w:r>
    </w:p>
    <w:p w:rsid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Con frecuencia, mi público han sido personas con una perspectiva espiritual radicalmente distinta a la mía. Yo he experimentado cómo los asuntos religiosos se pueden discutir sin poner en riesgo nuestras creencias, pero con cariño, amabilidad y respeto. Aunque ciertas creencias específicas puedan ofender a otros, hay maneras de expresarlas sin ser ofensivos.</w:t>
      </w:r>
    </w:p>
    <w:p w:rsidR="00517A00" w:rsidRPr="00517A00" w:rsidRDefault="00517A00" w:rsidP="00517A00">
      <w:pPr>
        <w:spacing w:line="276" w:lineRule="auto"/>
        <w:jc w:val="both"/>
        <w:rPr>
          <w:rFonts w:ascii="Playfair Display" w:hAnsi="Playfair Display"/>
          <w:color w:val="404040" w:themeColor="text1" w:themeTint="BF"/>
          <w:sz w:val="24"/>
          <w:lang w:val="es-ES"/>
        </w:rPr>
      </w:pPr>
    </w:p>
    <w:p w:rsidR="00517A00" w:rsidRPr="00517A00" w:rsidRDefault="00517A00" w:rsidP="00517A00">
      <w:pPr>
        <w:spacing w:line="276" w:lineRule="auto"/>
        <w:jc w:val="both"/>
        <w:rPr>
          <w:rFonts w:ascii="Libre Caslon Text" w:hAnsi="Libre Caslon Text"/>
          <w:bCs/>
          <w:i/>
          <w:color w:val="404040" w:themeColor="text1" w:themeTint="BF"/>
          <w:sz w:val="24"/>
          <w:lang w:val="es-ES"/>
        </w:rPr>
      </w:pPr>
      <w:r w:rsidRPr="00517A00">
        <w:rPr>
          <w:rFonts w:ascii="Libre Caslon Text" w:hAnsi="Libre Caslon Text"/>
          <w:bCs/>
          <w:i/>
          <w:color w:val="404040" w:themeColor="text1" w:themeTint="BF"/>
          <w:sz w:val="24"/>
          <w:lang w:val="es-ES"/>
        </w:rPr>
        <w:t>Distingue entre las responsabilidades profesionales y las religiosas</w:t>
      </w:r>
    </w:p>
    <w:p w:rsidR="00517A00" w:rsidRP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Una vez visité el sudeste de Asia y conocí a un agradable hombre musulmán. Él era un asistente del servicio de habitaciones en mi hotel. Cada día él venía a arreglar mi habitación, preparaba una taza de té y conversábamos. Incluso llegó a comprarme unas películas indias antiguas para que yo me entretuviera. En su día libre, el hombre me acompañó a conocer la ciudad y visitamos varios lugares de adoración. Jamás olvidaré a ese señor.</w:t>
      </w:r>
    </w:p>
    <w:p w:rsidR="00517A00" w:rsidRPr="00CB27A0" w:rsidRDefault="00517A00" w:rsidP="00517A00">
      <w:pPr>
        <w:spacing w:line="276" w:lineRule="auto"/>
        <w:jc w:val="both"/>
        <w:rPr>
          <w:rFonts w:ascii="Libre Caslon Text" w:hAnsi="Libre Caslon Text"/>
          <w:bCs/>
          <w:i/>
          <w:color w:val="404040" w:themeColor="text1" w:themeTint="BF"/>
          <w:sz w:val="18"/>
          <w:lang w:val="es-ES"/>
        </w:rPr>
      </w:pPr>
      <w:r w:rsidRPr="00CB27A0">
        <w:rPr>
          <w:rFonts w:ascii="Libre Caslon Text" w:hAnsi="Libre Caslon Text"/>
          <w:bCs/>
          <w:i/>
          <w:color w:val="404040" w:themeColor="text1" w:themeTint="BF"/>
          <w:sz w:val="18"/>
          <w:lang w:val="es-ES"/>
        </w:rPr>
        <w:t>Anhelo vivir con gentileza y respeto, basándome en el amor hacia todas las personas, de modo que la luz del evangelio brille a través de nuestras diferencias</w:t>
      </w:r>
    </w:p>
    <w:p w:rsidR="00517A00" w:rsidRP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En una ocasión, nos invitó a mi esposa y a mí a cenar en su hogar. Nos hicimos buenos amigos. Él conocía mis creencias opuestas a las suyas y me preguntaba al respecto. Quisiera que más personas mostraran la amabilidad de ese hombre. Ese es precisamente mi argumento: podemos tener creencias muy distintas sin enojarnos u ofendernos. Yo sostengo mis creencias con firmeza. El fundamento de todo mi trabajo ha sido la convicción de que solo Jesucristo es el Camino, la Verdad y la Vida.</w:t>
      </w:r>
    </w:p>
    <w:p w:rsidR="00517A00" w:rsidRPr="00517A00" w:rsidRDefault="00517A00" w:rsidP="00517A00">
      <w:pPr>
        <w:spacing w:line="276" w:lineRule="auto"/>
        <w:jc w:val="both"/>
        <w:rPr>
          <w:rFonts w:ascii="Libre Caslon Text" w:hAnsi="Libre Caslon Text"/>
          <w:bCs/>
          <w:i/>
          <w:color w:val="404040" w:themeColor="text1" w:themeTint="BF"/>
          <w:sz w:val="24"/>
          <w:lang w:val="es-ES"/>
        </w:rPr>
      </w:pPr>
      <w:r w:rsidRPr="00517A00">
        <w:rPr>
          <w:rFonts w:ascii="Libre Caslon Text" w:hAnsi="Libre Caslon Text"/>
          <w:bCs/>
          <w:i/>
          <w:color w:val="404040" w:themeColor="text1" w:themeTint="BF"/>
          <w:sz w:val="24"/>
          <w:lang w:val="es-ES"/>
        </w:rPr>
        <w:lastRenderedPageBreak/>
        <w:t>Comprende el papel de las doctrinas y el papel del amor de Dios</w:t>
      </w:r>
    </w:p>
    <w:p w:rsidR="00517A00" w:rsidRP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Puesto que estoy convencido de esto, siento el impulso de compartirlo con los demás. Sin embargo, quiero ir más allá de solo discutir principios y doctrinas: anhelo vivir con gentileza y respeto, basándome en el amor hacia todas las personas, de modo que la luz del evangelio brille a través de nuestras diferencias.</w:t>
      </w:r>
    </w:p>
    <w:p w:rsidR="00517A00" w:rsidRP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En un mundo donde nos separan árboles inmensos y las discusiones sobre la verdad absoluta suelen generar más calor que luz, debemos procurar unirnos y discutir la verdad de manera abierta. Los obstáculos para creer son muchos, pero el puente al corazón de los demás no debe perderse. Solo entonces tendremos una paz genuina, que será posible mediante la gracia de Dios.</w:t>
      </w:r>
    </w:p>
    <w:p w:rsidR="00517A00" w:rsidRPr="00517A00" w:rsidRDefault="00517A00" w:rsidP="00517A00">
      <w:pPr>
        <w:spacing w:line="276" w:lineRule="auto"/>
        <w:jc w:val="both"/>
        <w:rPr>
          <w:rFonts w:ascii="Playfair Display" w:hAnsi="Playfair Display"/>
          <w:color w:val="404040" w:themeColor="text1" w:themeTint="BF"/>
          <w:sz w:val="24"/>
          <w:lang w:val="es-ES"/>
        </w:rPr>
      </w:pPr>
      <w:r w:rsidRPr="00517A00">
        <w:rPr>
          <w:rFonts w:ascii="Playfair Display" w:hAnsi="Playfair Display"/>
          <w:color w:val="404040" w:themeColor="text1" w:themeTint="BF"/>
          <w:sz w:val="24"/>
          <w:lang w:val="es-ES"/>
        </w:rPr>
        <w:t xml:space="preserve">¿Conoces a alguien que tenga una cultura y una cosmovisión radicalmente distintas a la tuya? Piensa de qué manera tu amistad y tu amabilidad podrían ser un puente para revelar el amor de Cristo. Los principios de la fe cristiana son esenciales. Sin embargo, si no tenemos amor, somos como un “címbalo que retiñe” </w:t>
      </w:r>
      <w:r w:rsidRPr="00517A00">
        <w:rPr>
          <w:rFonts w:ascii="Libre Caslon Text" w:hAnsi="Libre Caslon Text"/>
          <w:i/>
          <w:color w:val="404040" w:themeColor="text1" w:themeTint="BF"/>
          <w:sz w:val="24"/>
          <w:lang w:val="es-ES"/>
        </w:rPr>
        <w:t>(1 Co 13, RV95).</w:t>
      </w:r>
      <w:r w:rsidRPr="00517A00">
        <w:rPr>
          <w:rFonts w:ascii="Playfair Display" w:hAnsi="Playfair Display"/>
          <w:color w:val="404040" w:themeColor="text1" w:themeTint="BF"/>
          <w:sz w:val="24"/>
          <w:lang w:val="es-ES"/>
        </w:rPr>
        <w:t xml:space="preserve"> Aprender a amar lleva una vida entera. No obstante, ¿qué podrías hacer hoy para aumentar tu amor y hacer brillar la luz del evangelio?</w:t>
      </w:r>
    </w:p>
    <w:p w:rsidR="009E6299" w:rsidRPr="00517A00" w:rsidRDefault="009E6299" w:rsidP="00517A00">
      <w:pPr>
        <w:spacing w:line="276" w:lineRule="auto"/>
        <w:jc w:val="both"/>
        <w:rPr>
          <w:rFonts w:ascii="Playfair Display" w:hAnsi="Playfair Display"/>
          <w:color w:val="404040" w:themeColor="text1" w:themeTint="BF"/>
          <w:sz w:val="24"/>
          <w:lang w:val="es-ES"/>
        </w:rPr>
      </w:pPr>
    </w:p>
    <w:sectPr w:rsidR="009E6299" w:rsidRPr="00517A00" w:rsidSect="00517A00">
      <w:footerReference w:type="default" r:id="rId8"/>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F37" w:rsidRDefault="00756F37" w:rsidP="00CB27A0">
      <w:pPr>
        <w:spacing w:after="0" w:line="240" w:lineRule="auto"/>
      </w:pPr>
      <w:r>
        <w:separator/>
      </w:r>
    </w:p>
  </w:endnote>
  <w:endnote w:type="continuationSeparator" w:id="0">
    <w:p w:rsidR="00756F37" w:rsidRDefault="00756F37" w:rsidP="00CB2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7A0" w:rsidRPr="00CB27A0" w:rsidRDefault="00CB27A0" w:rsidP="00CB27A0">
    <w:pPr>
      <w:pStyle w:val="Piedepgina"/>
      <w:jc w:val="right"/>
      <w:rPr>
        <w:rFonts w:ascii="Libre Caslon Text" w:hAnsi="Libre Caslon Text"/>
        <w:i/>
        <w:color w:val="000000" w:themeColor="text1"/>
        <w:sz w:val="16"/>
        <w:lang w:val="es-ES"/>
      </w:rPr>
    </w:pPr>
    <w:r w:rsidRPr="00CB27A0">
      <w:rPr>
        <w:rFonts w:ascii="Libre Caslon Text" w:hAnsi="Libre Caslon Text"/>
        <w:i/>
        <w:color w:val="000000" w:themeColor="text1"/>
        <w:sz w:val="16"/>
        <w:lang w:val="es-ES"/>
      </w:rPr>
      <w:t>Edición_Fabi</w:t>
    </w:r>
    <w:r w:rsidRPr="00CB27A0">
      <w:rPr>
        <w:rFonts w:ascii="Libre Caslon Text" w:hAnsi="Libre Caslon Text"/>
        <w:i/>
        <w:color w:val="000000" w:themeColor="text1"/>
        <w:sz w:val="16"/>
        <w:lang w:val="es-PE"/>
      </w:rPr>
      <w:t>á</w:t>
    </w:r>
    <w:r w:rsidRPr="00CB27A0">
      <w:rPr>
        <w:rFonts w:ascii="Libre Caslon Text" w:hAnsi="Libre Caslon Text"/>
        <w:i/>
        <w:color w:val="000000" w:themeColor="text1"/>
        <w:sz w:val="16"/>
        <w:lang w:val="es-ES"/>
      </w:rPr>
      <w:t>n Ruiz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F37" w:rsidRDefault="00756F37" w:rsidP="00CB27A0">
      <w:pPr>
        <w:spacing w:after="0" w:line="240" w:lineRule="auto"/>
      </w:pPr>
      <w:r>
        <w:separator/>
      </w:r>
    </w:p>
  </w:footnote>
  <w:footnote w:type="continuationSeparator" w:id="0">
    <w:p w:rsidR="00756F37" w:rsidRDefault="00756F37" w:rsidP="00CB27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00"/>
    <w:rsid w:val="00517A00"/>
    <w:rsid w:val="00756F37"/>
    <w:rsid w:val="009E6299"/>
    <w:rsid w:val="00CB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D66E"/>
  <w15:chartTrackingRefBased/>
  <w15:docId w15:val="{A5B1C5D0-FF7B-46B1-B286-6B0F5809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7A00"/>
    <w:rPr>
      <w:color w:val="0563C1" w:themeColor="hyperlink"/>
      <w:u w:val="single"/>
    </w:rPr>
  </w:style>
  <w:style w:type="paragraph" w:styleId="Encabezado">
    <w:name w:val="header"/>
    <w:basedOn w:val="Normal"/>
    <w:link w:val="EncabezadoCar"/>
    <w:uiPriority w:val="99"/>
    <w:unhideWhenUsed/>
    <w:rsid w:val="00CB2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27A0"/>
  </w:style>
  <w:style w:type="paragraph" w:styleId="Piedepgina">
    <w:name w:val="footer"/>
    <w:basedOn w:val="Normal"/>
    <w:link w:val="PiedepginaCar"/>
    <w:uiPriority w:val="99"/>
    <w:unhideWhenUsed/>
    <w:rsid w:val="00CB2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851823">
      <w:bodyDiv w:val="1"/>
      <w:marLeft w:val="0"/>
      <w:marRight w:val="0"/>
      <w:marTop w:val="0"/>
      <w:marBottom w:val="0"/>
      <w:divBdr>
        <w:top w:val="none" w:sz="0" w:space="0" w:color="auto"/>
        <w:left w:val="none" w:sz="0" w:space="0" w:color="auto"/>
        <w:bottom w:val="none" w:sz="0" w:space="0" w:color="auto"/>
        <w:right w:val="none" w:sz="0" w:space="0" w:color="auto"/>
      </w:divBdr>
      <w:divsChild>
        <w:div w:id="1106656791">
          <w:marLeft w:val="0"/>
          <w:marRight w:val="0"/>
          <w:marTop w:val="0"/>
          <w:marBottom w:val="0"/>
          <w:divBdr>
            <w:top w:val="none" w:sz="0" w:space="0" w:color="auto"/>
            <w:left w:val="none" w:sz="0" w:space="0" w:color="auto"/>
            <w:bottom w:val="none" w:sz="0" w:space="0" w:color="auto"/>
            <w:right w:val="none" w:sz="0" w:space="0" w:color="auto"/>
          </w:divBdr>
          <w:divsChild>
            <w:div w:id="2010865909">
              <w:marLeft w:val="-368"/>
              <w:marRight w:val="-368"/>
              <w:marTop w:val="0"/>
              <w:marBottom w:val="0"/>
              <w:divBdr>
                <w:top w:val="none" w:sz="0" w:space="0" w:color="auto"/>
                <w:left w:val="none" w:sz="0" w:space="0" w:color="auto"/>
                <w:bottom w:val="none" w:sz="0" w:space="0" w:color="auto"/>
                <w:right w:val="none" w:sz="0" w:space="0" w:color="auto"/>
              </w:divBdr>
              <w:divsChild>
                <w:div w:id="1678848720">
                  <w:marLeft w:val="0"/>
                  <w:marRight w:val="0"/>
                  <w:marTop w:val="0"/>
                  <w:marBottom w:val="0"/>
                  <w:divBdr>
                    <w:top w:val="none" w:sz="0" w:space="0" w:color="auto"/>
                    <w:left w:val="none" w:sz="0" w:space="0" w:color="auto"/>
                    <w:bottom w:val="none" w:sz="0" w:space="0" w:color="auto"/>
                    <w:right w:val="none" w:sz="0" w:space="0" w:color="auto"/>
                  </w:divBdr>
                  <w:divsChild>
                    <w:div w:id="847016554">
                      <w:marLeft w:val="0"/>
                      <w:marRight w:val="0"/>
                      <w:marTop w:val="0"/>
                      <w:marBottom w:val="0"/>
                      <w:divBdr>
                        <w:top w:val="none" w:sz="0" w:space="0" w:color="auto"/>
                        <w:left w:val="none" w:sz="0" w:space="0" w:color="auto"/>
                        <w:bottom w:val="none" w:sz="0" w:space="0" w:color="auto"/>
                        <w:right w:val="none" w:sz="0" w:space="0" w:color="auto"/>
                      </w:divBdr>
                      <w:divsChild>
                        <w:div w:id="333853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60194119">
                  <w:marLeft w:val="0"/>
                  <w:marRight w:val="0"/>
                  <w:marTop w:val="0"/>
                  <w:marBottom w:val="0"/>
                  <w:divBdr>
                    <w:top w:val="none" w:sz="0" w:space="0" w:color="auto"/>
                    <w:left w:val="none" w:sz="0" w:space="0" w:color="auto"/>
                    <w:bottom w:val="none" w:sz="0" w:space="0" w:color="auto"/>
                    <w:right w:val="none" w:sz="0" w:space="0" w:color="auto"/>
                  </w:divBdr>
                  <w:divsChild>
                    <w:div w:id="195779550">
                      <w:marLeft w:val="0"/>
                      <w:marRight w:val="0"/>
                      <w:marTop w:val="0"/>
                      <w:marBottom w:val="0"/>
                      <w:divBdr>
                        <w:top w:val="none" w:sz="0" w:space="0" w:color="auto"/>
                        <w:left w:val="none" w:sz="0" w:space="0" w:color="auto"/>
                        <w:bottom w:val="none" w:sz="0" w:space="0" w:color="auto"/>
                        <w:right w:val="none" w:sz="0" w:space="0" w:color="auto"/>
                      </w:divBdr>
                      <w:divsChild>
                        <w:div w:id="17460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25">
                  <w:marLeft w:val="0"/>
                  <w:marRight w:val="0"/>
                  <w:marTop w:val="0"/>
                  <w:marBottom w:val="0"/>
                  <w:divBdr>
                    <w:top w:val="none" w:sz="0" w:space="0" w:color="auto"/>
                    <w:left w:val="none" w:sz="0" w:space="0" w:color="auto"/>
                    <w:bottom w:val="none" w:sz="0" w:space="0" w:color="auto"/>
                    <w:right w:val="none" w:sz="0" w:space="0" w:color="auto"/>
                  </w:divBdr>
                  <w:divsChild>
                    <w:div w:id="243299808">
                      <w:marLeft w:val="0"/>
                      <w:marRight w:val="0"/>
                      <w:marTop w:val="0"/>
                      <w:marBottom w:val="0"/>
                      <w:divBdr>
                        <w:top w:val="none" w:sz="0" w:space="0" w:color="auto"/>
                        <w:left w:val="none" w:sz="0" w:space="0" w:color="auto"/>
                        <w:bottom w:val="none" w:sz="0" w:space="0" w:color="auto"/>
                        <w:right w:val="none" w:sz="0" w:space="0" w:color="auto"/>
                      </w:divBdr>
                      <w:divsChild>
                        <w:div w:id="402142672">
                          <w:marLeft w:val="0"/>
                          <w:marRight w:val="0"/>
                          <w:marTop w:val="0"/>
                          <w:marBottom w:val="0"/>
                          <w:divBdr>
                            <w:top w:val="none" w:sz="0" w:space="0" w:color="auto"/>
                            <w:left w:val="none" w:sz="0" w:space="0" w:color="auto"/>
                            <w:bottom w:val="none" w:sz="0" w:space="0" w:color="auto"/>
                            <w:right w:val="none" w:sz="0" w:space="0" w:color="auto"/>
                          </w:divBdr>
                          <w:divsChild>
                            <w:div w:id="3954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3768">
          <w:marLeft w:val="0"/>
          <w:marRight w:val="0"/>
          <w:marTop w:val="0"/>
          <w:marBottom w:val="0"/>
          <w:divBdr>
            <w:top w:val="none" w:sz="0" w:space="0" w:color="auto"/>
            <w:left w:val="none" w:sz="0" w:space="0" w:color="auto"/>
            <w:bottom w:val="none" w:sz="0" w:space="0" w:color="auto"/>
            <w:right w:val="none" w:sz="0" w:space="0" w:color="auto"/>
          </w:divBdr>
          <w:divsChild>
            <w:div w:id="758528047">
              <w:marLeft w:val="-368"/>
              <w:marRight w:val="-368"/>
              <w:marTop w:val="0"/>
              <w:marBottom w:val="0"/>
              <w:divBdr>
                <w:top w:val="none" w:sz="0" w:space="0" w:color="auto"/>
                <w:left w:val="none" w:sz="0" w:space="0" w:color="auto"/>
                <w:bottom w:val="none" w:sz="0" w:space="0" w:color="auto"/>
                <w:right w:val="none" w:sz="0" w:space="0" w:color="auto"/>
              </w:divBdr>
              <w:divsChild>
                <w:div w:id="1843003833">
                  <w:marLeft w:val="0"/>
                  <w:marRight w:val="0"/>
                  <w:marTop w:val="0"/>
                  <w:marBottom w:val="0"/>
                  <w:divBdr>
                    <w:top w:val="none" w:sz="0" w:space="0" w:color="auto"/>
                    <w:left w:val="none" w:sz="0" w:space="0" w:color="auto"/>
                    <w:bottom w:val="none" w:sz="0" w:space="0" w:color="auto"/>
                    <w:right w:val="none" w:sz="0" w:space="0" w:color="auto"/>
                  </w:divBdr>
                  <w:divsChild>
                    <w:div w:id="23144217">
                      <w:marLeft w:val="0"/>
                      <w:marRight w:val="0"/>
                      <w:marTop w:val="0"/>
                      <w:marBottom w:val="0"/>
                      <w:divBdr>
                        <w:top w:val="none" w:sz="0" w:space="0" w:color="auto"/>
                        <w:left w:val="none" w:sz="0" w:space="0" w:color="auto"/>
                        <w:bottom w:val="none" w:sz="0" w:space="0" w:color="auto"/>
                        <w:right w:val="none" w:sz="0" w:space="0" w:color="auto"/>
                      </w:divBdr>
                    </w:div>
                    <w:div w:id="296955089">
                      <w:marLeft w:val="0"/>
                      <w:marRight w:val="0"/>
                      <w:marTop w:val="0"/>
                      <w:marBottom w:val="0"/>
                      <w:divBdr>
                        <w:top w:val="none" w:sz="0" w:space="0" w:color="auto"/>
                        <w:left w:val="none" w:sz="0" w:space="0" w:color="auto"/>
                        <w:bottom w:val="none" w:sz="0" w:space="0" w:color="auto"/>
                        <w:right w:val="none" w:sz="0" w:space="0" w:color="auto"/>
                      </w:divBdr>
                      <w:divsChild>
                        <w:div w:id="54014641">
                          <w:blockQuote w:val="1"/>
                          <w:marLeft w:val="1260"/>
                          <w:marRight w:val="-1350"/>
                          <w:marTop w:val="0"/>
                          <w:marBottom w:val="150"/>
                          <w:divBdr>
                            <w:top w:val="none" w:sz="0" w:space="0" w:color="auto"/>
                            <w:left w:val="none" w:sz="0" w:space="0" w:color="auto"/>
                            <w:bottom w:val="none" w:sz="0" w:space="0" w:color="auto"/>
                            <w:right w:val="none" w:sz="0" w:space="0" w:color="auto"/>
                          </w:divBdr>
                          <w:divsChild>
                            <w:div w:id="169879925">
                              <w:marLeft w:val="0"/>
                              <w:marRight w:val="0"/>
                              <w:marTop w:val="0"/>
                              <w:marBottom w:val="0"/>
                              <w:divBdr>
                                <w:top w:val="none" w:sz="0" w:space="0" w:color="auto"/>
                                <w:left w:val="none" w:sz="0" w:space="0" w:color="auto"/>
                                <w:bottom w:val="none" w:sz="0" w:space="0" w:color="auto"/>
                                <w:right w:val="none" w:sz="0" w:space="0" w:color="auto"/>
                              </w:divBdr>
                            </w:div>
                          </w:divsChild>
                        </w:div>
                        <w:div w:id="892932514">
                          <w:blockQuote w:val="1"/>
                          <w:marLeft w:val="-1350"/>
                          <w:marRight w:val="1260"/>
                          <w:marTop w:val="0"/>
                          <w:marBottom w:val="150"/>
                          <w:divBdr>
                            <w:top w:val="none" w:sz="0" w:space="0" w:color="auto"/>
                            <w:left w:val="none" w:sz="0" w:space="0" w:color="auto"/>
                            <w:bottom w:val="none" w:sz="0" w:space="0" w:color="auto"/>
                            <w:right w:val="none" w:sz="0" w:space="0" w:color="auto"/>
                          </w:divBdr>
                          <w:divsChild>
                            <w:div w:id="14969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blia.com/bible/nblh/1%20Ped%203.15?culture=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748</Words>
  <Characters>4264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cp:lastPrinted>2020-12-30T03:30:00Z</cp:lastPrinted>
  <dcterms:created xsi:type="dcterms:W3CDTF">2020-12-30T03:17:00Z</dcterms:created>
  <dcterms:modified xsi:type="dcterms:W3CDTF">2020-12-30T03:31:00Z</dcterms:modified>
</cp:coreProperties>
</file>