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20" w:rsidRPr="00F33420" w:rsidRDefault="00F33420" w:rsidP="00F33420">
      <w:pPr>
        <w:jc w:val="center"/>
        <w:rPr>
          <w:rFonts w:ascii="Libre Caslon Text" w:hAnsi="Libre Caslon Text"/>
          <w:bCs/>
          <w:i/>
          <w:color w:val="383838"/>
          <w:sz w:val="36"/>
          <w:lang w:val="es-ES"/>
        </w:rPr>
      </w:pPr>
      <w:r w:rsidRPr="00F33420">
        <w:rPr>
          <w:rFonts w:ascii="Libre Caslon Text" w:hAnsi="Libre Caslon Text"/>
          <w:bCs/>
          <w:i/>
          <w:color w:val="383838"/>
          <w:sz w:val="36"/>
          <w:lang w:val="es-ES"/>
        </w:rPr>
        <w:t>Los enemigos de Juan 3:16, ¿sabes quiénes son?</w:t>
      </w:r>
    </w:p>
    <w:p w:rsidR="00F33420" w:rsidRPr="00F0773A" w:rsidRDefault="00F33420" w:rsidP="0080292E">
      <w:pPr>
        <w:jc w:val="both"/>
        <w:rPr>
          <w:rFonts w:ascii="Playfair Display" w:hAnsi="Playfair Display"/>
          <w:bCs/>
          <w:color w:val="323E4F" w:themeColor="text2" w:themeShade="BF"/>
          <w:sz w:val="24"/>
          <w:lang w:val="es-ES"/>
        </w:rPr>
      </w:pPr>
      <w:r w:rsidRPr="00F0773A">
        <w:rPr>
          <w:rFonts w:ascii="Libre Caslon Text" w:hAnsi="Libre Caslon Text"/>
          <w:bCs/>
          <w:i/>
          <w:color w:val="323E4F" w:themeColor="text2" w:themeShade="BF"/>
          <w:sz w:val="24"/>
          <w:lang w:val="es-ES"/>
        </w:rPr>
        <w:t>Juan 3:16</w:t>
      </w:r>
      <w:r w:rsidRPr="00F0773A">
        <w:rPr>
          <w:rFonts w:ascii="Playfair Display" w:hAnsi="Playfair Display"/>
          <w:bCs/>
          <w:color w:val="323E4F" w:themeColor="text2" w:themeShade="BF"/>
          <w:sz w:val="24"/>
          <w:lang w:val="es-ES"/>
        </w:rPr>
        <w:t xml:space="preserve"> Porque de tal manera amó Dios al mundo, que ha dado a su Hijo unigénito, para que todo aquel que en él cree no se pierda, mas tenga vida eterna.</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 xml:space="preserve">Sin duda </w:t>
      </w:r>
      <w:r w:rsidRPr="00F33420">
        <w:rPr>
          <w:rFonts w:ascii="Libre Caslon Text" w:hAnsi="Libre Caslon Text"/>
          <w:bCs/>
          <w:i/>
          <w:color w:val="383838"/>
          <w:sz w:val="24"/>
          <w:lang w:val="es-ES"/>
        </w:rPr>
        <w:t>Juan 3:16</w:t>
      </w:r>
      <w:r w:rsidRPr="00F33420">
        <w:rPr>
          <w:rFonts w:ascii="Playfair Display" w:hAnsi="Playfair Display"/>
          <w:bCs/>
          <w:color w:val="383838"/>
          <w:sz w:val="24"/>
          <w:lang w:val="es-ES"/>
        </w:rPr>
        <w:t xml:space="preserve"> es el versículo más popular de la Biblia, pero su popularidad muchas veces no va de la mano con un entendimiento de la magnitud de lo que el texto significa.</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Hoy, en la mayoría de las iglesias, encuentras el Evangelio diluido en diez partes de agua. Gran parte de los pastores y predicadores actuales evitan por todos los medios confrontar a las personas con su pecado y es, según ellos, un horror hablar del juicio de Dios, de Su ira o de Su justicia.</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 xml:space="preserve">Es más fácil mostrar el amor de Dios, dicen. De esta manera ofrecen al mundo una </w:t>
      </w:r>
      <w:r w:rsidRPr="00F33420">
        <w:rPr>
          <w:rFonts w:ascii="Libre Caslon Text" w:hAnsi="Libre Caslon Text"/>
          <w:bCs/>
          <w:i/>
          <w:color w:val="383838"/>
          <w:sz w:val="24"/>
          <w:lang w:val="es-ES"/>
        </w:rPr>
        <w:t>«gracia barata»,</w:t>
      </w:r>
      <w:r w:rsidRPr="00F33420">
        <w:rPr>
          <w:rFonts w:ascii="Playfair Display" w:hAnsi="Playfair Display"/>
          <w:bCs/>
          <w:color w:val="383838"/>
          <w:sz w:val="24"/>
          <w:lang w:val="es-ES"/>
        </w:rPr>
        <w:t xml:space="preserve"> donde lo único que muestran a las personas es un amor de Dios sin condiciones.</w:t>
      </w:r>
    </w:p>
    <w:p w:rsidR="00F33420" w:rsidRDefault="00F33420" w:rsidP="00F33420">
      <w:pPr>
        <w:jc w:val="both"/>
        <w:rPr>
          <w:rFonts w:ascii="Playfair Display" w:hAnsi="Playfair Display"/>
          <w:bCs/>
          <w:color w:val="383838"/>
          <w:sz w:val="24"/>
        </w:rPr>
      </w:pPr>
      <w:r w:rsidRPr="00F33420">
        <w:rPr>
          <w:rFonts w:ascii="Playfair Display" w:hAnsi="Playfair Display"/>
          <w:bCs/>
          <w:color w:val="383838"/>
          <w:sz w:val="24"/>
          <w:lang w:val="es-ES"/>
        </w:rPr>
        <w:t>Si escuchan a otro predicador hablar sobre la depravación del hombre o que el pecador está bajo la ira de Dios, ellos, considerándose gra</w:t>
      </w:r>
      <w:r>
        <w:rPr>
          <w:rFonts w:ascii="Playfair Display" w:hAnsi="Playfair Display"/>
          <w:bCs/>
          <w:color w:val="383838"/>
          <w:sz w:val="24"/>
          <w:lang w:val="es-ES"/>
        </w:rPr>
        <w:t>n</w:t>
      </w:r>
      <w:r w:rsidRPr="00F33420">
        <w:rPr>
          <w:rFonts w:ascii="Playfair Display" w:hAnsi="Playfair Display"/>
          <w:bCs/>
          <w:color w:val="383838"/>
          <w:sz w:val="24"/>
          <w:lang w:val="es-ES"/>
        </w:rPr>
        <w:t xml:space="preserve">des benefactores del cristianismo, levantan en alto su cartel de </w:t>
      </w:r>
      <w:r w:rsidRPr="00F33420">
        <w:rPr>
          <w:rFonts w:ascii="Libre Caslon Text" w:hAnsi="Libre Caslon Text"/>
          <w:bCs/>
          <w:i/>
          <w:color w:val="383838"/>
          <w:sz w:val="24"/>
          <w:lang w:val="es-ES"/>
        </w:rPr>
        <w:t xml:space="preserve">Juan 3:16 </w:t>
      </w:r>
      <w:r w:rsidRPr="00F33420">
        <w:rPr>
          <w:rFonts w:ascii="Playfair Display" w:hAnsi="Playfair Display"/>
          <w:bCs/>
          <w:color w:val="383838"/>
          <w:sz w:val="24"/>
          <w:lang w:val="es-ES"/>
        </w:rPr>
        <w:t>y dicen: </w:t>
      </w:r>
      <w:r w:rsidRPr="00F33420">
        <w:rPr>
          <w:rFonts w:ascii="Libre Caslon Text" w:hAnsi="Libre Caslon Text"/>
          <w:bCs/>
          <w:i/>
          <w:iCs/>
          <w:color w:val="383838"/>
          <w:sz w:val="24"/>
          <w:lang w:val="es-ES"/>
        </w:rPr>
        <w:t>¡Dios es amor! ¡Dios es amor! ¡Este es el evangelio!</w:t>
      </w:r>
      <w:r w:rsidRPr="00F33420">
        <w:rPr>
          <w:rFonts w:ascii="Playfair Display" w:hAnsi="Playfair Display"/>
          <w:bCs/>
          <w:color w:val="383838"/>
          <w:sz w:val="24"/>
          <w:lang w:val="es-ES"/>
        </w:rPr>
        <w:t xml:space="preserve"> Sin darse cuenta que se transforman en enemigos de </w:t>
      </w:r>
      <w:r w:rsidRPr="00F33420">
        <w:rPr>
          <w:rFonts w:ascii="Libre Caslon Text" w:hAnsi="Libre Caslon Text"/>
          <w:bCs/>
          <w:i/>
          <w:color w:val="383838"/>
          <w:sz w:val="24"/>
          <w:lang w:val="es-ES"/>
        </w:rPr>
        <w:t>Juan 3:16 (y del Evangelio) ¿Por qué?</w:t>
      </w:r>
      <w:r w:rsidRPr="00F33420">
        <w:rPr>
          <w:rFonts w:ascii="Playfair Display" w:hAnsi="Playfair Display"/>
          <w:bCs/>
          <w:color w:val="383838"/>
          <w:sz w:val="24"/>
          <w:lang w:val="es-ES"/>
        </w:rPr>
        <w:t xml:space="preserve"> </w:t>
      </w:r>
      <w:r w:rsidRPr="00F33420">
        <w:rPr>
          <w:rFonts w:ascii="Playfair Display" w:hAnsi="Playfair Display"/>
          <w:bCs/>
          <w:color w:val="383838"/>
          <w:sz w:val="24"/>
        </w:rPr>
        <w:t>Lo explicamos.</w:t>
      </w:r>
    </w:p>
    <w:p w:rsidR="00F33420" w:rsidRDefault="00F33420" w:rsidP="00F33420">
      <w:pPr>
        <w:jc w:val="both"/>
        <w:rPr>
          <w:rFonts w:ascii="Playfair Display" w:hAnsi="Playfair Display"/>
          <w:bCs/>
          <w:color w:val="383838"/>
          <w:sz w:val="24"/>
        </w:rPr>
      </w:pPr>
    </w:p>
    <w:p w:rsidR="00F33420" w:rsidRPr="00F33420" w:rsidRDefault="00F33420" w:rsidP="00F33420">
      <w:pPr>
        <w:jc w:val="both"/>
        <w:rPr>
          <w:rFonts w:ascii="Libre Caslon Text" w:hAnsi="Libre Caslon Text"/>
          <w:bCs/>
          <w:i/>
          <w:color w:val="383838"/>
          <w:sz w:val="28"/>
          <w:lang w:val="es-ES"/>
        </w:rPr>
      </w:pPr>
      <w:r>
        <w:rPr>
          <w:rFonts w:ascii="Libre Caslon Text" w:hAnsi="Libre Caslon Text"/>
          <w:bCs/>
          <w:i/>
          <w:color w:val="383838"/>
          <w:sz w:val="28"/>
          <w:lang w:val="es-ES"/>
        </w:rPr>
        <w:t>el amor de D</w:t>
      </w:r>
      <w:r w:rsidRPr="00F33420">
        <w:rPr>
          <w:rFonts w:ascii="Libre Caslon Text" w:hAnsi="Libre Caslon Text"/>
          <w:bCs/>
          <w:i/>
          <w:color w:val="383838"/>
          <w:sz w:val="28"/>
          <w:lang w:val="es-ES"/>
        </w:rPr>
        <w:t>ios fuera del contexto de su justicia</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Si lees más allá del versículo 16 te encontrarás con el pecado del hombre. Por ejemplo, el versículo 19 nos dice que</w:t>
      </w:r>
      <w:r w:rsidRPr="00F33420">
        <w:rPr>
          <w:rFonts w:ascii="Libre Caslon Text" w:hAnsi="Libre Caslon Text"/>
          <w:bCs/>
          <w:color w:val="383838"/>
          <w:sz w:val="24"/>
          <w:lang w:val="es-ES"/>
        </w:rPr>
        <w:t xml:space="preserve"> «</w:t>
      </w:r>
      <w:r w:rsidRPr="00F33420">
        <w:rPr>
          <w:rFonts w:ascii="Libre Caslon Text" w:hAnsi="Libre Caslon Text"/>
          <w:bCs/>
          <w:i/>
          <w:iCs/>
          <w:color w:val="383838"/>
          <w:sz w:val="24"/>
          <w:lang w:val="es-ES"/>
        </w:rPr>
        <w:t xml:space="preserve">los hombres amaron más las tinieblas que la luz, porque sus obras eran </w:t>
      </w:r>
      <w:r w:rsidR="00DF535B" w:rsidRPr="00F33420">
        <w:rPr>
          <w:rFonts w:ascii="Libre Caslon Text" w:hAnsi="Libre Caslon Text"/>
          <w:bCs/>
          <w:i/>
          <w:iCs/>
          <w:color w:val="383838"/>
          <w:sz w:val="24"/>
          <w:lang w:val="es-ES"/>
        </w:rPr>
        <w:t>malas</w:t>
      </w:r>
      <w:r w:rsidR="00DF535B" w:rsidRPr="00F33420">
        <w:rPr>
          <w:rFonts w:ascii="Libre Caslon Text" w:hAnsi="Libre Caslon Text"/>
          <w:bCs/>
          <w:color w:val="383838"/>
          <w:sz w:val="24"/>
          <w:lang w:val="es-ES"/>
        </w:rPr>
        <w:t xml:space="preserve"> «</w:t>
      </w:r>
      <w:r w:rsidRPr="00F33420">
        <w:rPr>
          <w:rFonts w:ascii="Libre Caslon Text" w:hAnsi="Libre Caslon Text"/>
          <w:bCs/>
          <w:color w:val="383838"/>
          <w:sz w:val="24"/>
          <w:lang w:val="es-ES"/>
        </w:rPr>
        <w:t>.</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 xml:space="preserve">O el versículo 20 nos dice que </w:t>
      </w:r>
      <w:r w:rsidRPr="00DF535B">
        <w:rPr>
          <w:rFonts w:ascii="Libre Caslon Text" w:hAnsi="Libre Caslon Text"/>
          <w:bCs/>
          <w:color w:val="383838"/>
          <w:sz w:val="24"/>
          <w:lang w:val="es-ES"/>
        </w:rPr>
        <w:t>«</w:t>
      </w:r>
      <w:r w:rsidRPr="00DF535B">
        <w:rPr>
          <w:rFonts w:ascii="Libre Caslon Text" w:hAnsi="Libre Caslon Text"/>
          <w:bCs/>
          <w:i/>
          <w:iCs/>
          <w:color w:val="383838"/>
          <w:sz w:val="24"/>
          <w:lang w:val="es-ES"/>
        </w:rPr>
        <w:t xml:space="preserve">todo aquel que hace lo malo, aborrece la luz y no viene a la luz, para que sus obras no sean </w:t>
      </w:r>
      <w:r w:rsidR="00DF535B" w:rsidRPr="00DF535B">
        <w:rPr>
          <w:rFonts w:ascii="Libre Caslon Text" w:hAnsi="Libre Caslon Text"/>
          <w:bCs/>
          <w:i/>
          <w:iCs/>
          <w:color w:val="383838"/>
          <w:sz w:val="24"/>
          <w:lang w:val="es-ES"/>
        </w:rPr>
        <w:t>redargüidas</w:t>
      </w:r>
      <w:r w:rsidR="00DF535B" w:rsidRPr="00DF535B">
        <w:rPr>
          <w:rFonts w:ascii="Libre Caslon Text" w:hAnsi="Libre Caslon Text"/>
          <w:bCs/>
          <w:color w:val="383838"/>
          <w:sz w:val="24"/>
          <w:lang w:val="es-ES"/>
        </w:rPr>
        <w:t xml:space="preserve"> «</w:t>
      </w:r>
      <w:r w:rsidRPr="00DF535B">
        <w:rPr>
          <w:rFonts w:ascii="Libre Caslon Text" w:hAnsi="Libre Caslon Text"/>
          <w:bCs/>
          <w:color w:val="383838"/>
          <w:sz w:val="24"/>
          <w:lang w:val="es-ES"/>
        </w:rPr>
        <w:t>.</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El decir que los hombres tienen que conocer algo de ellos mismos antes de ofrecerles el amor de Dios, tienen que saber que su naturaleza es amar las tinieblas, que sus obras son malas, que aborrecen la luz de la verdad y se esconden en las sombras para seguir pecando.</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lastRenderedPageBreak/>
        <w:t xml:space="preserve">El mundo tiene que saber que Dios odia el pecado, que Su justicia requiere el castigo del mismo de forma eterna </w:t>
      </w:r>
      <w:r w:rsidRPr="00DF535B">
        <w:rPr>
          <w:rFonts w:ascii="Libre Caslon Text" w:hAnsi="Libre Caslon Text"/>
          <w:bCs/>
          <w:i/>
          <w:color w:val="383838"/>
          <w:sz w:val="24"/>
          <w:lang w:val="es-ES"/>
        </w:rPr>
        <w:t>(Romanos 2:5),</w:t>
      </w:r>
      <w:r w:rsidRPr="00F33420">
        <w:rPr>
          <w:rFonts w:ascii="Playfair Display" w:hAnsi="Playfair Display"/>
          <w:bCs/>
          <w:color w:val="383838"/>
          <w:sz w:val="24"/>
          <w:lang w:val="es-ES"/>
        </w:rPr>
        <w:t xml:space="preserve"> y que el pecador está distanciado de Él </w:t>
      </w:r>
      <w:r w:rsidRPr="00DF535B">
        <w:rPr>
          <w:rFonts w:ascii="Libre Caslon Text" w:hAnsi="Libre Caslon Text"/>
          <w:bCs/>
          <w:i/>
          <w:color w:val="383838"/>
          <w:sz w:val="24"/>
          <w:lang w:val="es-ES"/>
        </w:rPr>
        <w:t>(Romanos 3:23).</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Cuando entendemos la magnitud de nuestro pecado y no hay escapatoria a nuestra condenación, recién allí caemos en la cuenta que necesitamos un Salvador de forma urgente.</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 xml:space="preserve">De esto se trata cuando el versículo 16 dice </w:t>
      </w:r>
      <w:r w:rsidRPr="00DF535B">
        <w:rPr>
          <w:rFonts w:ascii="Libre Caslon Text" w:hAnsi="Libre Caslon Text"/>
          <w:bCs/>
          <w:i/>
          <w:color w:val="383838"/>
          <w:sz w:val="24"/>
          <w:lang w:val="es-ES"/>
        </w:rPr>
        <w:t>«</w:t>
      </w:r>
      <w:r w:rsidRPr="00DF535B">
        <w:rPr>
          <w:rFonts w:ascii="Libre Caslon Text" w:hAnsi="Libre Caslon Text"/>
          <w:bCs/>
          <w:i/>
          <w:iCs/>
          <w:color w:val="383838"/>
          <w:sz w:val="24"/>
          <w:lang w:val="es-ES"/>
        </w:rPr>
        <w:t xml:space="preserve">dio a su </w:t>
      </w:r>
      <w:r w:rsidR="00DF535B" w:rsidRPr="00DF535B">
        <w:rPr>
          <w:rFonts w:ascii="Libre Caslon Text" w:hAnsi="Libre Caslon Text"/>
          <w:bCs/>
          <w:i/>
          <w:iCs/>
          <w:color w:val="383838"/>
          <w:sz w:val="24"/>
          <w:lang w:val="es-ES"/>
        </w:rPr>
        <w:t>Hijo</w:t>
      </w:r>
      <w:r w:rsidR="00DF535B" w:rsidRPr="00DF535B">
        <w:rPr>
          <w:rFonts w:ascii="Libre Caslon Text" w:hAnsi="Libre Caslon Text"/>
          <w:bCs/>
          <w:i/>
          <w:color w:val="383838"/>
          <w:sz w:val="24"/>
          <w:lang w:val="es-ES"/>
        </w:rPr>
        <w:t xml:space="preserve"> «</w:t>
      </w:r>
      <w:r w:rsidRPr="00DF535B">
        <w:rPr>
          <w:rFonts w:ascii="Libre Caslon Text" w:hAnsi="Libre Caslon Text"/>
          <w:bCs/>
          <w:i/>
          <w:color w:val="383838"/>
          <w:sz w:val="24"/>
          <w:lang w:val="es-ES"/>
        </w:rPr>
        <w:t>,</w:t>
      </w:r>
      <w:r w:rsidRPr="00F33420">
        <w:rPr>
          <w:rFonts w:ascii="Playfair Display" w:hAnsi="Playfair Display"/>
          <w:bCs/>
          <w:color w:val="383838"/>
          <w:sz w:val="24"/>
          <w:lang w:val="es-ES"/>
        </w:rPr>
        <w:t xml:space="preserve"> que equivale exponerlo a la maldición de la cruz del calvario, clavándolo allí y soportando el castigo por los pecados de su pueblo </w:t>
      </w:r>
      <w:r w:rsidRPr="00DF535B">
        <w:rPr>
          <w:rFonts w:ascii="Libre Caslon Text" w:hAnsi="Libre Caslon Text"/>
          <w:bCs/>
          <w:i/>
          <w:color w:val="383838"/>
          <w:sz w:val="24"/>
          <w:lang w:val="es-ES"/>
        </w:rPr>
        <w:t>(Mateo 1:21 – Isaías 53).</w:t>
      </w:r>
    </w:p>
    <w:p w:rsidR="00F33420" w:rsidRP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 xml:space="preserve">Cristo cumplió de forma perfecta la Ley, sin </w:t>
      </w:r>
      <w:r w:rsidR="00DF535B" w:rsidRPr="00F33420">
        <w:rPr>
          <w:rFonts w:ascii="Playfair Display" w:hAnsi="Playfair Display"/>
          <w:bCs/>
          <w:color w:val="383838"/>
          <w:sz w:val="24"/>
          <w:lang w:val="es-ES"/>
        </w:rPr>
        <w:t>embargo,</w:t>
      </w:r>
      <w:r w:rsidRPr="00F33420">
        <w:rPr>
          <w:rFonts w:ascii="Playfair Display" w:hAnsi="Playfair Display"/>
          <w:bCs/>
          <w:color w:val="383838"/>
          <w:sz w:val="24"/>
          <w:lang w:val="es-ES"/>
        </w:rPr>
        <w:t xml:space="preserve"> ocupó el lugar del pecador. </w:t>
      </w:r>
      <w:r w:rsidRPr="00DF535B">
        <w:rPr>
          <w:rFonts w:ascii="Libre Caslon Text" w:hAnsi="Libre Caslon Text"/>
          <w:bCs/>
          <w:i/>
          <w:color w:val="383838"/>
          <w:sz w:val="24"/>
          <w:lang w:val="es-ES"/>
        </w:rPr>
        <w:t>¿De todos los pecadores?</w:t>
      </w:r>
      <w:r w:rsidRPr="00F33420">
        <w:rPr>
          <w:rFonts w:ascii="Playfair Display" w:hAnsi="Playfair Display"/>
          <w:bCs/>
          <w:color w:val="383838"/>
          <w:sz w:val="24"/>
          <w:lang w:val="es-ES"/>
        </w:rPr>
        <w:t xml:space="preserve"> No, sino de todo </w:t>
      </w:r>
      <w:r w:rsidRPr="00DF535B">
        <w:rPr>
          <w:rFonts w:ascii="Libre Caslon Text" w:hAnsi="Libre Caslon Text"/>
          <w:bCs/>
          <w:i/>
          <w:color w:val="383838"/>
          <w:sz w:val="24"/>
          <w:lang w:val="es-ES"/>
        </w:rPr>
        <w:t>«aquel que en él crea».</w:t>
      </w:r>
      <w:r w:rsidRPr="00F33420">
        <w:rPr>
          <w:rFonts w:ascii="Playfair Display" w:hAnsi="Playfair Display"/>
          <w:bCs/>
          <w:color w:val="383838"/>
          <w:sz w:val="24"/>
          <w:lang w:val="es-ES"/>
        </w:rPr>
        <w:t xml:space="preserve"> La condición para salvarse es creer, tanto como arrepentirse, </w:t>
      </w:r>
      <w:r w:rsidRPr="00DF535B">
        <w:rPr>
          <w:rFonts w:ascii="Libre Caslon Text" w:hAnsi="Libre Caslon Text"/>
          <w:bCs/>
          <w:i/>
          <w:color w:val="383838"/>
          <w:sz w:val="24"/>
          <w:lang w:val="es-ES"/>
        </w:rPr>
        <w:t>¿y cómo hará esto una persona a la que nunca le mostraron su pecado?</w:t>
      </w:r>
    </w:p>
    <w:p w:rsidR="00F33420" w:rsidRDefault="00F33420" w:rsidP="00F33420">
      <w:pPr>
        <w:jc w:val="both"/>
        <w:rPr>
          <w:rFonts w:ascii="Playfair Display" w:hAnsi="Playfair Display"/>
          <w:bCs/>
          <w:color w:val="383838"/>
          <w:sz w:val="24"/>
          <w:lang w:val="es-ES"/>
        </w:rPr>
      </w:pPr>
      <w:r w:rsidRPr="00F33420">
        <w:rPr>
          <w:rFonts w:ascii="Playfair Display" w:hAnsi="Playfair Display"/>
          <w:bCs/>
          <w:color w:val="383838"/>
          <w:sz w:val="24"/>
          <w:lang w:val="es-ES"/>
        </w:rPr>
        <w:t>En definitiva, la predicación del Evangelio es mostrar tanto la justicia de Dios que exige castigo por el pecado, como la gracia y el amor de Dios manifestado en el sacrificio de Su hijo en la cruz.</w:t>
      </w:r>
    </w:p>
    <w:p w:rsidR="00F0773A" w:rsidRDefault="00F0773A" w:rsidP="00F0773A">
      <w:pPr>
        <w:jc w:val="both"/>
        <w:rPr>
          <w:rFonts w:ascii="Playfair Display" w:hAnsi="Playfair Display"/>
          <w:bCs/>
          <w:color w:val="383838"/>
          <w:sz w:val="24"/>
          <w:lang w:val="es-ES"/>
        </w:rPr>
      </w:pPr>
      <w:r w:rsidRPr="00F0773A">
        <w:rPr>
          <w:rFonts w:ascii="Libre Caslon Text" w:hAnsi="Libre Caslon Text"/>
          <w:bCs/>
          <w:i/>
          <w:color w:val="383838"/>
          <w:sz w:val="24"/>
          <w:lang w:val="es-ES"/>
        </w:rPr>
        <w:t>Romanos 5:8</w:t>
      </w:r>
      <w:r w:rsidRPr="00F0773A">
        <w:rPr>
          <w:rFonts w:ascii="Playfair Display" w:hAnsi="Playfair Display"/>
          <w:bCs/>
          <w:color w:val="383838"/>
          <w:sz w:val="24"/>
          <w:lang w:val="es-ES"/>
        </w:rPr>
        <w:t xml:space="preserve"> Mas Dios muestra su amor para con nosotros, en que, siendo aún pecadore</w:t>
      </w:r>
      <w:r>
        <w:rPr>
          <w:rFonts w:ascii="Playfair Display" w:hAnsi="Playfair Display"/>
          <w:bCs/>
          <w:color w:val="383838"/>
          <w:sz w:val="24"/>
          <w:lang w:val="es-ES"/>
        </w:rPr>
        <w:t xml:space="preserve">s, Cristo murió por nosotros. 9 </w:t>
      </w:r>
      <w:r w:rsidRPr="00F0773A">
        <w:rPr>
          <w:rFonts w:ascii="Playfair Display" w:hAnsi="Playfair Display"/>
          <w:bCs/>
          <w:color w:val="383838"/>
          <w:sz w:val="24"/>
          <w:lang w:val="es-ES"/>
        </w:rPr>
        <w:t>Pues mucho más, estando ahora justificados en su sangre, por él seremos salvos de la ira.</w:t>
      </w:r>
    </w:p>
    <w:p w:rsidR="00F0773A" w:rsidRDefault="00F0773A" w:rsidP="00F0773A">
      <w:pPr>
        <w:jc w:val="both"/>
        <w:rPr>
          <w:rFonts w:ascii="Playfair Display" w:hAnsi="Playfair Display"/>
          <w:bCs/>
          <w:color w:val="383838"/>
          <w:sz w:val="24"/>
          <w:lang w:val="es-ES"/>
        </w:rPr>
      </w:pPr>
    </w:p>
    <w:p w:rsidR="00F0773A" w:rsidRPr="00F0773A" w:rsidRDefault="00F0773A" w:rsidP="00F0773A">
      <w:pPr>
        <w:jc w:val="both"/>
        <w:rPr>
          <w:rFonts w:ascii="Libre Caslon Text" w:hAnsi="Libre Caslon Text"/>
          <w:bCs/>
          <w:i/>
          <w:color w:val="383838"/>
          <w:sz w:val="28"/>
          <w:lang w:val="es-ES"/>
        </w:rPr>
      </w:pPr>
      <w:r w:rsidRPr="00F0773A">
        <w:rPr>
          <w:rFonts w:ascii="Libre Caslon Text" w:hAnsi="Libre Caslon Text"/>
          <w:bCs/>
          <w:i/>
          <w:color w:val="383838"/>
          <w:sz w:val="28"/>
          <w:lang w:val="es-ES"/>
        </w:rPr>
        <w:t>Ten cuidado con los verdaderos enemigos de juan 3:16</w:t>
      </w:r>
    </w:p>
    <w:p w:rsidR="00F0773A" w:rsidRPr="00F0773A" w:rsidRDefault="00F0773A" w:rsidP="00F0773A">
      <w:pPr>
        <w:jc w:val="both"/>
        <w:rPr>
          <w:rFonts w:ascii="Playfair Display" w:hAnsi="Playfair Display"/>
          <w:bCs/>
          <w:color w:val="383838"/>
          <w:sz w:val="24"/>
          <w:lang w:val="es-ES"/>
        </w:rPr>
      </w:pPr>
      <w:r w:rsidRPr="00F0773A">
        <w:rPr>
          <w:rFonts w:ascii="Playfair Display" w:hAnsi="Playfair Display"/>
          <w:bCs/>
          <w:color w:val="383838"/>
          <w:sz w:val="24"/>
          <w:lang w:val="es-ES"/>
        </w:rPr>
        <w:t>Si escuchas a algún predicador confrontando el pecado de las personas, no le tengas miedo, pues ellos entienden realmente lo que es el amor de Dios. Verás que cuando presenten la cara de la m</w:t>
      </w:r>
      <w:bookmarkStart w:id="0" w:name="_GoBack"/>
      <w:bookmarkEnd w:id="0"/>
      <w:r w:rsidRPr="00F0773A">
        <w:rPr>
          <w:rFonts w:ascii="Playfair Display" w:hAnsi="Playfair Display"/>
          <w:bCs/>
          <w:color w:val="383838"/>
          <w:sz w:val="24"/>
          <w:lang w:val="es-ES"/>
        </w:rPr>
        <w:t xml:space="preserve">oneda de la justicia de Dios y su ira por el pecado, darán luego vuelta la misma para presentar </w:t>
      </w:r>
      <w:r w:rsidRPr="00F0773A">
        <w:rPr>
          <w:rFonts w:ascii="Libre Caslon Text" w:hAnsi="Libre Caslon Text"/>
          <w:bCs/>
          <w:i/>
          <w:color w:val="383838"/>
          <w:sz w:val="24"/>
          <w:lang w:val="es-ES"/>
        </w:rPr>
        <w:t>«la otra cara»</w:t>
      </w:r>
      <w:r w:rsidRPr="00F0773A">
        <w:rPr>
          <w:rFonts w:ascii="Playfair Display" w:hAnsi="Playfair Display"/>
          <w:bCs/>
          <w:color w:val="383838"/>
          <w:sz w:val="24"/>
          <w:lang w:val="es-ES"/>
        </w:rPr>
        <w:t xml:space="preserve"> que habla del amor y la </w:t>
      </w:r>
      <w:r>
        <w:rPr>
          <w:rFonts w:ascii="Playfair Display" w:hAnsi="Playfair Display"/>
          <w:bCs/>
          <w:color w:val="383838"/>
          <w:sz w:val="24"/>
          <w:lang w:val="es-ES"/>
        </w:rPr>
        <w:t>misericordia de Dios en Cristo.</w:t>
      </w:r>
    </w:p>
    <w:p w:rsidR="00F0773A" w:rsidRDefault="00F0773A" w:rsidP="00F0773A">
      <w:pPr>
        <w:jc w:val="both"/>
        <w:rPr>
          <w:rFonts w:ascii="Playfair Display" w:hAnsi="Playfair Display"/>
          <w:bCs/>
          <w:color w:val="383838"/>
          <w:sz w:val="24"/>
          <w:lang w:val="es-ES"/>
        </w:rPr>
      </w:pPr>
      <w:r w:rsidRPr="00F0773A">
        <w:rPr>
          <w:rFonts w:ascii="Playfair Display" w:hAnsi="Playfair Display"/>
          <w:bCs/>
          <w:color w:val="383838"/>
          <w:sz w:val="24"/>
          <w:lang w:val="es-ES"/>
        </w:rPr>
        <w:t>Pero si oyes a un predicador hablar nada más que del amor de Dios y todas sus frases apuntan a hacer sentir bien a la persona, sin decirles nada que les incomode acerca de su pecado: ¡allí estás ante un enemigo de Juan 3:16!</w:t>
      </w:r>
    </w:p>
    <w:p w:rsidR="00F0773A" w:rsidRPr="00F33420" w:rsidRDefault="00F0773A" w:rsidP="00F33420">
      <w:pPr>
        <w:jc w:val="both"/>
        <w:rPr>
          <w:rFonts w:ascii="Playfair Display" w:hAnsi="Playfair Display"/>
          <w:bCs/>
          <w:color w:val="383838"/>
          <w:sz w:val="24"/>
          <w:lang w:val="es-ES"/>
        </w:rPr>
      </w:pPr>
    </w:p>
    <w:p w:rsidR="00F33420" w:rsidRPr="00F33420" w:rsidRDefault="00F33420" w:rsidP="00F33420">
      <w:pPr>
        <w:jc w:val="both"/>
        <w:rPr>
          <w:rFonts w:ascii="Playfair Display" w:hAnsi="Playfair Display"/>
          <w:bCs/>
          <w:color w:val="383838"/>
          <w:sz w:val="24"/>
          <w:lang w:val="es-ES"/>
        </w:rPr>
      </w:pPr>
    </w:p>
    <w:p w:rsidR="00036468" w:rsidRPr="004E28EC" w:rsidRDefault="00036468" w:rsidP="004E28EC">
      <w:pPr>
        <w:jc w:val="both"/>
        <w:rPr>
          <w:rFonts w:ascii="Playfair Display" w:hAnsi="Playfair Display"/>
          <w:bCs/>
          <w:color w:val="383838"/>
          <w:sz w:val="24"/>
          <w:lang w:val="es-ES"/>
        </w:rPr>
      </w:pPr>
    </w:p>
    <w:p w:rsidR="004E28EC" w:rsidRDefault="004E28EC" w:rsidP="004E28EC">
      <w:pPr>
        <w:jc w:val="both"/>
        <w:rPr>
          <w:rFonts w:ascii="Playfair Display" w:hAnsi="Playfair Display"/>
          <w:bCs/>
          <w:color w:val="383838"/>
          <w:sz w:val="24"/>
          <w:lang w:val="es-ES"/>
        </w:rPr>
      </w:pPr>
    </w:p>
    <w:p w:rsidR="00036468" w:rsidRDefault="00036468" w:rsidP="004E28EC">
      <w:pPr>
        <w:jc w:val="both"/>
        <w:rPr>
          <w:rFonts w:ascii="Playfair Display" w:hAnsi="Playfair Display"/>
          <w:bCs/>
          <w:color w:val="383838"/>
          <w:sz w:val="24"/>
          <w:lang w:val="es-ES"/>
        </w:rPr>
      </w:pPr>
    </w:p>
    <w:p w:rsidR="004E28EC" w:rsidRPr="004E28EC" w:rsidRDefault="004E28EC" w:rsidP="004E28EC">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80292E" w:rsidRPr="0080292E" w:rsidRDefault="0080292E" w:rsidP="0080292E">
      <w:pPr>
        <w:jc w:val="both"/>
        <w:rPr>
          <w:rFonts w:ascii="Playfair Display" w:hAnsi="Playfair Display"/>
          <w:bCs/>
          <w:color w:val="383838"/>
          <w:sz w:val="24"/>
          <w:lang w:val="es-ES"/>
        </w:rPr>
      </w:pPr>
    </w:p>
    <w:p w:rsidR="00266C03" w:rsidRPr="0080292E" w:rsidRDefault="00266C03" w:rsidP="0080292E">
      <w:pPr>
        <w:jc w:val="both"/>
        <w:rPr>
          <w:rFonts w:ascii="Playfair Display" w:hAnsi="Playfair Display"/>
          <w:color w:val="383838"/>
          <w:sz w:val="24"/>
          <w:lang w:val="es-ES"/>
        </w:rPr>
      </w:pPr>
    </w:p>
    <w:sectPr w:rsidR="00266C03" w:rsidRPr="0080292E" w:rsidSect="004E28EC">
      <w:pgSz w:w="12240" w:h="15840"/>
      <w:pgMar w:top="1871" w:right="1701" w:bottom="187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36468"/>
    <w:rsid w:val="00174645"/>
    <w:rsid w:val="00266C03"/>
    <w:rsid w:val="004E28EC"/>
    <w:rsid w:val="006116EF"/>
    <w:rsid w:val="0080292E"/>
    <w:rsid w:val="00DC3894"/>
    <w:rsid w:val="00DF535B"/>
    <w:rsid w:val="00F0773A"/>
    <w:rsid w:val="00F3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9139"/>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 w:id="1558473283">
      <w:bodyDiv w:val="1"/>
      <w:marLeft w:val="0"/>
      <w:marRight w:val="0"/>
      <w:marTop w:val="0"/>
      <w:marBottom w:val="0"/>
      <w:divBdr>
        <w:top w:val="none" w:sz="0" w:space="0" w:color="auto"/>
        <w:left w:val="none" w:sz="0" w:space="0" w:color="auto"/>
        <w:bottom w:val="none" w:sz="0" w:space="0" w:color="auto"/>
        <w:right w:val="none" w:sz="0" w:space="0" w:color="auto"/>
      </w:divBdr>
    </w:div>
    <w:div w:id="17826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566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2</cp:revision>
  <cp:lastPrinted>2020-12-14T00:50:00Z</cp:lastPrinted>
  <dcterms:created xsi:type="dcterms:W3CDTF">2020-12-13T23:17:00Z</dcterms:created>
  <dcterms:modified xsi:type="dcterms:W3CDTF">2020-12-15T15:15:00Z</dcterms:modified>
</cp:coreProperties>
</file>