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A97" w:rsidRPr="00CC26F5" w:rsidRDefault="00EF0A97" w:rsidP="00EF0A97">
      <w:pPr>
        <w:spacing w:line="240" w:lineRule="auto"/>
        <w:jc w:val="center"/>
        <w:rPr>
          <w:rFonts w:ascii="Libre Caslon Text" w:hAnsi="Libre Caslon Text"/>
          <w:bCs/>
          <w:i/>
          <w:color w:val="595959" w:themeColor="text1" w:themeTint="A6"/>
          <w:sz w:val="32"/>
          <w:lang w:val="es-ES"/>
        </w:rPr>
      </w:pPr>
      <w:r w:rsidRPr="00CC26F5">
        <w:rPr>
          <w:rFonts w:ascii="Libre Caslon Text" w:hAnsi="Libre Caslon Text"/>
          <w:bCs/>
          <w:i/>
          <w:color w:val="595959" w:themeColor="text1" w:themeTint="A6"/>
          <w:sz w:val="32"/>
          <w:lang w:val="es-ES"/>
        </w:rPr>
        <w:t>Juzgar o no juzgar, defender o no defender, esta es la cuestión</w:t>
      </w:r>
    </w:p>
    <w:p w:rsidR="00EF0A97" w:rsidRPr="00CC26F5" w:rsidRDefault="00EF0A97" w:rsidP="00EF0A97">
      <w:pPr>
        <w:spacing w:line="276" w:lineRule="auto"/>
        <w:jc w:val="both"/>
        <w:rPr>
          <w:rFonts w:ascii="Playfair Display" w:hAnsi="Playfair Display"/>
          <w:bCs/>
          <w:color w:val="595959" w:themeColor="text1" w:themeTint="A6"/>
          <w:spacing w:val="8"/>
          <w:lang w:val="es-ES"/>
        </w:rPr>
      </w:pPr>
      <w:r w:rsidRPr="00CC26F5">
        <w:rPr>
          <w:rFonts w:ascii="Playfair Display" w:hAnsi="Playfair Display"/>
          <w:bCs/>
          <w:color w:val="595959" w:themeColor="text1" w:themeTint="A6"/>
          <w:spacing w:val="8"/>
          <w:lang w:val="es-ES"/>
        </w:rPr>
        <w:t>Hoy día está muy de moda utilizar la frase </w:t>
      </w:r>
      <w:r w:rsidRPr="00CC26F5">
        <w:rPr>
          <w:rFonts w:ascii="Libre Caslon Text" w:hAnsi="Libre Caslon Text"/>
          <w:bCs/>
          <w:i/>
          <w:iCs/>
          <w:color w:val="595959" w:themeColor="text1" w:themeTint="A6"/>
          <w:spacing w:val="8"/>
          <w:lang w:val="es-ES"/>
        </w:rPr>
        <w:t>“no juzgar”</w:t>
      </w:r>
      <w:r w:rsidRPr="00CC26F5">
        <w:rPr>
          <w:rFonts w:ascii="Playfair Display" w:hAnsi="Playfair Display"/>
          <w:bCs/>
          <w:color w:val="595959" w:themeColor="text1" w:themeTint="A6"/>
          <w:spacing w:val="8"/>
          <w:lang w:val="es-ES"/>
        </w:rPr>
        <w:t> como respuesta a aquellos que contienden ardientemente por la fe o hacen defensa de la sana enseñanza de la Palabra de Dios.</w:t>
      </w:r>
    </w:p>
    <w:p w:rsidR="00EF0A97" w:rsidRPr="00CC26F5" w:rsidRDefault="00EF0A97" w:rsidP="00EF0A97">
      <w:pPr>
        <w:spacing w:line="276" w:lineRule="auto"/>
        <w:jc w:val="both"/>
        <w:rPr>
          <w:rFonts w:ascii="Playfair Display" w:hAnsi="Playfair Display"/>
          <w:bCs/>
          <w:color w:val="595959" w:themeColor="text1" w:themeTint="A6"/>
          <w:spacing w:val="8"/>
          <w:lang w:val="es-ES"/>
        </w:rPr>
      </w:pPr>
      <w:r w:rsidRPr="00CC26F5">
        <w:rPr>
          <w:rFonts w:ascii="Playfair Display" w:hAnsi="Playfair Display"/>
          <w:bCs/>
          <w:color w:val="595959" w:themeColor="text1" w:themeTint="A6"/>
          <w:spacing w:val="8"/>
          <w:lang w:val="es-ES"/>
        </w:rPr>
        <w:t>Esto no debe sorprendernos, pues son muchos los que dicen que solo debemos predicar y traer consuelo, apelando a la misericordia y la piedad. Otros dicen que no juzguemos cuando ven amenazada su postura teológica, su conducta o su líder religioso favorito y no quieren ser cuestionados. Finalmente, están los que creen que no debemos “criticar a nadie” ni defender nada porque Dios es amor. Pero por encima de estos vientos de aparente piedad, está la Palabra de Dios y sus mandatos.</w:t>
      </w:r>
    </w:p>
    <w:p w:rsidR="00EF0A97" w:rsidRPr="00CC26F5" w:rsidRDefault="00EF0A97" w:rsidP="00EF0A97">
      <w:pPr>
        <w:spacing w:line="276" w:lineRule="auto"/>
        <w:jc w:val="both"/>
        <w:rPr>
          <w:rFonts w:ascii="Playfair Display" w:hAnsi="Playfair Display"/>
          <w:bCs/>
          <w:color w:val="595959" w:themeColor="text1" w:themeTint="A6"/>
          <w:spacing w:val="8"/>
          <w:lang w:val="es-ES"/>
        </w:rPr>
      </w:pPr>
      <w:r w:rsidRPr="00CC26F5">
        <w:rPr>
          <w:rFonts w:ascii="Playfair Display" w:hAnsi="Playfair Display"/>
          <w:bCs/>
          <w:color w:val="595959" w:themeColor="text1" w:themeTint="A6"/>
          <w:spacing w:val="8"/>
          <w:lang w:val="es-ES"/>
        </w:rPr>
        <w:t>Si bien la Palabra de Dios nos manda a evangelizar y consolar, también nos manda a corregir, redargüir, exhortar, instruir en justicia para que el hombre de Dios esté preparado para toda buena obra.</w:t>
      </w:r>
    </w:p>
    <w:p w:rsidR="00EF0A97" w:rsidRPr="00CC26F5" w:rsidRDefault="00EF0A97" w:rsidP="00EF0A97">
      <w:pPr>
        <w:spacing w:line="276" w:lineRule="auto"/>
        <w:jc w:val="both"/>
        <w:rPr>
          <w:rFonts w:ascii="Playfair Display" w:hAnsi="Playfair Display"/>
          <w:bCs/>
          <w:color w:val="595959" w:themeColor="text1" w:themeTint="A6"/>
          <w:spacing w:val="8"/>
          <w:lang w:val="es-ES"/>
        </w:rPr>
      </w:pPr>
      <w:r w:rsidRPr="00CC26F5">
        <w:rPr>
          <w:rFonts w:ascii="Playfair Display" w:hAnsi="Playfair Display"/>
          <w:bCs/>
          <w:color w:val="595959" w:themeColor="text1" w:themeTint="A6"/>
          <w:spacing w:val="8"/>
          <w:lang w:val="es-ES"/>
        </w:rPr>
        <w:t>Dice la Palabra de Dios:</w:t>
      </w:r>
    </w:p>
    <w:p w:rsidR="00EF0A97" w:rsidRPr="00CC26F5" w:rsidRDefault="00EF0A97" w:rsidP="00EF0A97">
      <w:pPr>
        <w:spacing w:line="276" w:lineRule="auto"/>
        <w:jc w:val="both"/>
        <w:rPr>
          <w:rFonts w:ascii="Playfair Display" w:hAnsi="Playfair Display"/>
          <w:bCs/>
          <w:color w:val="595959" w:themeColor="text1" w:themeTint="A6"/>
          <w:spacing w:val="8"/>
          <w:lang w:val="es-ES"/>
        </w:rPr>
      </w:pPr>
    </w:p>
    <w:p w:rsidR="00EF0A97" w:rsidRPr="00333329" w:rsidRDefault="00EF0A97" w:rsidP="00EF0A97">
      <w:pPr>
        <w:spacing w:line="276" w:lineRule="auto"/>
        <w:jc w:val="right"/>
        <w:rPr>
          <w:rFonts w:ascii="Libre Caslon Text" w:hAnsi="Libre Caslon Text"/>
          <w:bCs/>
          <w:i/>
          <w:iCs/>
          <w:spacing w:val="8"/>
          <w:sz w:val="20"/>
          <w:lang w:val="es-ES"/>
        </w:rPr>
      </w:pPr>
      <w:r w:rsidRPr="00333329">
        <w:rPr>
          <w:rFonts w:ascii="Libre Caslon Text" w:hAnsi="Libre Caslon Text"/>
          <w:bCs/>
          <w:i/>
          <w:iCs/>
          <w:spacing w:val="8"/>
          <w:sz w:val="20"/>
          <w:lang w:val="es-ES"/>
        </w:rPr>
        <w:t>Toda la Escritura es inspirada por Dios, y útil para enseñar, para redargüir, para corregir, para instruir en justicia, a fin de que el hombre de Dios sea perfecto, enteramente preparado para toda buena obra”. (2 Timoteo 3:16-17).</w:t>
      </w:r>
    </w:p>
    <w:p w:rsidR="00EF0A97" w:rsidRPr="00CC26F5" w:rsidRDefault="00EF0A97" w:rsidP="00EF0A97">
      <w:pPr>
        <w:spacing w:line="276" w:lineRule="auto"/>
        <w:jc w:val="right"/>
        <w:rPr>
          <w:rFonts w:ascii="Libre Caslon Text" w:hAnsi="Libre Caslon Text"/>
          <w:bCs/>
          <w:i/>
          <w:iCs/>
          <w:color w:val="595959" w:themeColor="text1" w:themeTint="A6"/>
          <w:spacing w:val="8"/>
          <w:sz w:val="20"/>
          <w:lang w:val="es-ES"/>
        </w:rPr>
      </w:pPr>
    </w:p>
    <w:p w:rsidR="00EF0A97" w:rsidRPr="00CC26F5" w:rsidRDefault="00EF0A97" w:rsidP="00EF0A97">
      <w:pPr>
        <w:spacing w:line="276" w:lineRule="auto"/>
        <w:jc w:val="both"/>
        <w:rPr>
          <w:rFonts w:ascii="Playfair Display" w:hAnsi="Playfair Display"/>
          <w:bCs/>
          <w:color w:val="595959" w:themeColor="text1" w:themeTint="A6"/>
          <w:spacing w:val="8"/>
          <w:lang w:val="es-ES"/>
        </w:rPr>
      </w:pPr>
      <w:r w:rsidRPr="00CC26F5">
        <w:rPr>
          <w:rFonts w:ascii="Playfair Display" w:hAnsi="Playfair Display"/>
          <w:bCs/>
          <w:color w:val="595959" w:themeColor="text1" w:themeTint="A6"/>
          <w:spacing w:val="8"/>
          <w:lang w:val="es-ES"/>
        </w:rPr>
        <w:t>La palabra “corregir” del griego </w:t>
      </w:r>
      <w:r w:rsidRPr="00CC26F5">
        <w:rPr>
          <w:rFonts w:ascii="Libre Caslon Text" w:hAnsi="Libre Caslon Text"/>
          <w:bCs/>
          <w:i/>
          <w:iCs/>
          <w:color w:val="595959" w:themeColor="text1" w:themeTint="A6"/>
          <w:spacing w:val="8"/>
          <w:lang w:val="es-ES"/>
        </w:rPr>
        <w:t>“epanórdsosis”</w:t>
      </w:r>
      <w:r w:rsidRPr="00CC26F5">
        <w:rPr>
          <w:rFonts w:ascii="Libre Caslon Text" w:hAnsi="Libre Caslon Text"/>
          <w:bCs/>
          <w:color w:val="595959" w:themeColor="text1" w:themeTint="A6"/>
          <w:spacing w:val="8"/>
          <w:lang w:val="es-ES"/>
        </w:rPr>
        <w:t> </w:t>
      </w:r>
      <w:r w:rsidRPr="00CC26F5">
        <w:rPr>
          <w:rFonts w:ascii="Playfair Display" w:hAnsi="Playfair Display"/>
          <w:bCs/>
          <w:color w:val="595959" w:themeColor="text1" w:themeTint="A6"/>
          <w:spacing w:val="8"/>
          <w:lang w:val="es-ES"/>
        </w:rPr>
        <w:t>(G1882) significa: </w:t>
      </w:r>
      <w:r w:rsidRPr="00CC26F5">
        <w:rPr>
          <w:rFonts w:ascii="Libre Caslon Text" w:hAnsi="Libre Caslon Text"/>
          <w:bCs/>
          <w:i/>
          <w:iCs/>
          <w:color w:val="595959" w:themeColor="text1" w:themeTint="A6"/>
          <w:spacing w:val="8"/>
          <w:lang w:val="es-ES"/>
        </w:rPr>
        <w:t>enderezar de nuevo</w:t>
      </w:r>
      <w:r w:rsidRPr="00CC26F5">
        <w:rPr>
          <w:rFonts w:ascii="Playfair Display" w:hAnsi="Playfair Display"/>
          <w:bCs/>
          <w:i/>
          <w:iCs/>
          <w:color w:val="595959" w:themeColor="text1" w:themeTint="A6"/>
          <w:spacing w:val="8"/>
          <w:lang w:val="es-ES"/>
        </w:rPr>
        <w:t>, </w:t>
      </w:r>
      <w:r w:rsidRPr="00CC26F5">
        <w:rPr>
          <w:rFonts w:ascii="Playfair Display" w:hAnsi="Playfair Display"/>
          <w:bCs/>
          <w:color w:val="595959" w:themeColor="text1" w:themeTint="A6"/>
          <w:spacing w:val="8"/>
          <w:lang w:val="es-ES"/>
        </w:rPr>
        <w:t>e. (figurativamente) </w:t>
      </w:r>
      <w:r w:rsidRPr="00CC26F5">
        <w:rPr>
          <w:rFonts w:ascii="Playfair Display" w:hAnsi="Playfair Display"/>
          <w:bCs/>
          <w:i/>
          <w:iCs/>
          <w:color w:val="595959" w:themeColor="text1" w:themeTint="A6"/>
          <w:spacing w:val="8"/>
          <w:lang w:val="es-ES"/>
        </w:rPr>
        <w:t>rectificación </w:t>
      </w:r>
      <w:r w:rsidRPr="00CC26F5">
        <w:rPr>
          <w:rFonts w:ascii="Playfair Display" w:hAnsi="Playfair Display"/>
          <w:bCs/>
          <w:color w:val="595959" w:themeColor="text1" w:themeTint="A6"/>
          <w:spacing w:val="8"/>
          <w:lang w:val="es-ES"/>
        </w:rPr>
        <w:t>(reforma)</w:t>
      </w:r>
      <w:r w:rsidRPr="00CC26F5">
        <w:rPr>
          <w:rFonts w:ascii="Playfair Display" w:hAnsi="Playfair Display"/>
          <w:bCs/>
          <w:i/>
          <w:iCs/>
          <w:color w:val="595959" w:themeColor="text1" w:themeTint="A6"/>
          <w:spacing w:val="8"/>
          <w:lang w:val="es-ES"/>
        </w:rPr>
        <w:t>:</w:t>
      </w:r>
      <w:r w:rsidRPr="00CC26F5">
        <w:rPr>
          <w:rFonts w:ascii="Playfair Display" w:hAnsi="Playfair Display"/>
          <w:bCs/>
          <w:color w:val="595959" w:themeColor="text1" w:themeTint="A6"/>
          <w:spacing w:val="8"/>
          <w:lang w:val="es-ES"/>
        </w:rPr>
        <w:t> corregir.</w:t>
      </w:r>
    </w:p>
    <w:p w:rsidR="00EF0A97" w:rsidRPr="00CC26F5" w:rsidRDefault="00EF0A97" w:rsidP="00EF0A97">
      <w:pPr>
        <w:spacing w:line="276" w:lineRule="auto"/>
        <w:jc w:val="both"/>
        <w:rPr>
          <w:rFonts w:ascii="Playfair Display" w:hAnsi="Playfair Display"/>
          <w:bCs/>
          <w:color w:val="595959" w:themeColor="text1" w:themeTint="A6"/>
          <w:spacing w:val="8"/>
          <w:lang w:val="es-ES"/>
        </w:rPr>
      </w:pPr>
      <w:r w:rsidRPr="00CC26F5">
        <w:rPr>
          <w:rFonts w:ascii="Playfair Display" w:hAnsi="Playfair Display"/>
          <w:bCs/>
          <w:color w:val="595959" w:themeColor="text1" w:themeTint="A6"/>
          <w:spacing w:val="8"/>
          <w:lang w:val="es-ES"/>
        </w:rPr>
        <w:t>Nosotros estamos para predicar el evangelio, pero también para defender nuestra fe a todo lo que demande razón, es decir, cuando sea necesario para la edificación del pueblo de Dios. ¿O acaso fuimos llamados para aceptar todo? Por supuesto que no.</w:t>
      </w:r>
    </w:p>
    <w:p w:rsidR="00EF0A97" w:rsidRPr="00CC26F5" w:rsidRDefault="00EF0A97" w:rsidP="00EF0A97">
      <w:pPr>
        <w:spacing w:line="276" w:lineRule="auto"/>
        <w:jc w:val="both"/>
        <w:rPr>
          <w:rFonts w:ascii="Playfair Display" w:hAnsi="Playfair Display"/>
          <w:bCs/>
          <w:color w:val="595959" w:themeColor="text1" w:themeTint="A6"/>
          <w:spacing w:val="8"/>
          <w:lang w:val="es-ES"/>
        </w:rPr>
      </w:pPr>
      <w:r w:rsidRPr="00CC26F5">
        <w:rPr>
          <w:rFonts w:ascii="Playfair Display" w:hAnsi="Playfair Display"/>
          <w:bCs/>
          <w:color w:val="595959" w:themeColor="text1" w:themeTint="A6"/>
          <w:spacing w:val="8"/>
          <w:lang w:val="es-ES"/>
        </w:rPr>
        <w:t>La Palabra de Dios nos manda a presentar defensa (apología) y también nos indica la forma y actitud que debemos tener para hacer la defensa.</w:t>
      </w:r>
    </w:p>
    <w:p w:rsidR="006A7FBF" w:rsidRPr="00CC26F5" w:rsidRDefault="006A7FBF" w:rsidP="00EF0A97">
      <w:pPr>
        <w:spacing w:line="276" w:lineRule="auto"/>
        <w:jc w:val="both"/>
        <w:rPr>
          <w:rFonts w:ascii="Playfair Display" w:hAnsi="Playfair Display"/>
          <w:bCs/>
          <w:color w:val="595959" w:themeColor="text1" w:themeTint="A6"/>
          <w:spacing w:val="8"/>
          <w:lang w:val="es-ES"/>
        </w:rPr>
      </w:pPr>
    </w:p>
    <w:p w:rsidR="006A7FBF" w:rsidRPr="00333329" w:rsidRDefault="006A7FBF" w:rsidP="006A7FBF">
      <w:pPr>
        <w:spacing w:line="276" w:lineRule="auto"/>
        <w:jc w:val="right"/>
        <w:rPr>
          <w:rFonts w:ascii="Libre Caslon Text" w:hAnsi="Libre Caslon Text"/>
          <w:bCs/>
          <w:spacing w:val="8"/>
          <w:sz w:val="20"/>
          <w:lang w:val="es-ES"/>
        </w:rPr>
      </w:pPr>
      <w:r w:rsidRPr="00333329">
        <w:rPr>
          <w:rFonts w:ascii="Libre Caslon Text" w:hAnsi="Libre Caslon Text"/>
          <w:bCs/>
          <w:i/>
          <w:iCs/>
          <w:spacing w:val="8"/>
          <w:sz w:val="20"/>
          <w:lang w:val="es-ES"/>
        </w:rPr>
        <w:lastRenderedPageBreak/>
        <w:t>Sino santificad a Dios el Señor en vuestros corazones, y estad siempre preparados para presentar defensa con mansedumbre y reverencia ante todo el que os demande razón de la esperanza que hay en vosotros”. (1 Pedro 3:15)</w:t>
      </w:r>
    </w:p>
    <w:p w:rsidR="00EF0A97" w:rsidRPr="00CC26F5" w:rsidRDefault="00EF0A97" w:rsidP="00EF0A97">
      <w:pPr>
        <w:spacing w:line="276" w:lineRule="auto"/>
        <w:jc w:val="both"/>
        <w:rPr>
          <w:rFonts w:ascii="Playfair Display" w:hAnsi="Playfair Display"/>
          <w:bCs/>
          <w:color w:val="404040" w:themeColor="text1" w:themeTint="BF"/>
          <w:spacing w:val="8"/>
          <w:lang w:val="es-ES"/>
        </w:rPr>
      </w:pPr>
    </w:p>
    <w:p w:rsidR="006A7FBF" w:rsidRPr="00CC26F5" w:rsidRDefault="006A7FBF" w:rsidP="00EF0A97">
      <w:pPr>
        <w:spacing w:line="276" w:lineRule="auto"/>
        <w:jc w:val="both"/>
        <w:rPr>
          <w:rFonts w:ascii="Playfair Display" w:hAnsi="Playfair Display"/>
          <w:bCs/>
          <w:color w:val="404040" w:themeColor="text1" w:themeTint="BF"/>
          <w:spacing w:val="8"/>
          <w:lang w:val="es-ES"/>
        </w:rPr>
      </w:pPr>
      <w:r w:rsidRPr="00CC26F5">
        <w:rPr>
          <w:rFonts w:ascii="Playfair Display" w:hAnsi="Playfair Display"/>
          <w:bCs/>
          <w:color w:val="404040" w:themeColor="text1" w:themeTint="BF"/>
          <w:spacing w:val="8"/>
          <w:lang w:val="es-ES"/>
        </w:rPr>
        <w:t>La forma en que debemos de estar es </w:t>
      </w:r>
      <w:r w:rsidRPr="00CC26F5">
        <w:rPr>
          <w:rFonts w:ascii="Playfair Display" w:hAnsi="Playfair Display"/>
          <w:bCs/>
          <w:color w:val="1F4E79" w:themeColor="accent1" w:themeShade="80"/>
          <w:spacing w:val="8"/>
          <w:lang w:val="es-ES"/>
        </w:rPr>
        <w:t>siempre</w:t>
      </w:r>
      <w:r w:rsidRPr="00CC26F5">
        <w:rPr>
          <w:rFonts w:ascii="Playfair Display" w:hAnsi="Playfair Display"/>
          <w:b/>
          <w:bCs/>
          <w:color w:val="1F4E79" w:themeColor="accent1" w:themeShade="80"/>
          <w:spacing w:val="8"/>
          <w:lang w:val="es-ES"/>
        </w:rPr>
        <w:t xml:space="preserve"> </w:t>
      </w:r>
      <w:r w:rsidRPr="00CC26F5">
        <w:rPr>
          <w:rFonts w:ascii="Playfair Display" w:hAnsi="Playfair Display"/>
          <w:bCs/>
          <w:color w:val="1F4E79" w:themeColor="accent1" w:themeShade="80"/>
          <w:spacing w:val="8"/>
          <w:lang w:val="es-ES"/>
        </w:rPr>
        <w:t>preparados</w:t>
      </w:r>
      <w:r w:rsidRPr="00CC26F5">
        <w:rPr>
          <w:rFonts w:ascii="Playfair Display" w:hAnsi="Playfair Display"/>
          <w:b/>
          <w:bCs/>
          <w:color w:val="1F4E79" w:themeColor="accent1" w:themeShade="80"/>
          <w:spacing w:val="8"/>
          <w:lang w:val="es-ES"/>
        </w:rPr>
        <w:t>. </w:t>
      </w:r>
      <w:r w:rsidRPr="00CC26F5">
        <w:rPr>
          <w:rFonts w:ascii="Playfair Display" w:hAnsi="Playfair Display"/>
          <w:bCs/>
          <w:color w:val="404040" w:themeColor="text1" w:themeTint="BF"/>
          <w:spacing w:val="8"/>
          <w:lang w:val="es-ES"/>
        </w:rPr>
        <w:t>Y la actitud correcta es la </w:t>
      </w:r>
      <w:r w:rsidRPr="00CC26F5">
        <w:rPr>
          <w:rFonts w:ascii="Playfair Display" w:hAnsi="Playfair Display"/>
          <w:bCs/>
          <w:color w:val="1F4E79" w:themeColor="accent1" w:themeShade="80"/>
          <w:spacing w:val="8"/>
          <w:lang w:val="es-ES"/>
        </w:rPr>
        <w:t>mansedumbre</w:t>
      </w:r>
      <w:r w:rsidRPr="00CC26F5">
        <w:rPr>
          <w:rFonts w:ascii="Playfair Display" w:hAnsi="Playfair Display"/>
          <w:bCs/>
          <w:color w:val="404040" w:themeColor="text1" w:themeTint="BF"/>
          <w:spacing w:val="8"/>
          <w:lang w:val="es-ES"/>
        </w:rPr>
        <w:t> (humildes) y respeto.</w:t>
      </w:r>
    </w:p>
    <w:p w:rsidR="006A7FBF" w:rsidRPr="00CC26F5" w:rsidRDefault="006A7FBF" w:rsidP="00EF0A97">
      <w:pPr>
        <w:spacing w:line="276" w:lineRule="auto"/>
        <w:jc w:val="both"/>
        <w:rPr>
          <w:rFonts w:ascii="Playfair Display" w:hAnsi="Playfair Display"/>
          <w:bCs/>
          <w:color w:val="404040" w:themeColor="text1" w:themeTint="BF"/>
          <w:spacing w:val="8"/>
          <w:sz w:val="20"/>
          <w:lang w:val="es-ES"/>
        </w:rPr>
      </w:pPr>
    </w:p>
    <w:p w:rsidR="006A7FBF" w:rsidRPr="00333329" w:rsidRDefault="006A7FBF" w:rsidP="006A7FBF">
      <w:pPr>
        <w:spacing w:line="276" w:lineRule="auto"/>
        <w:jc w:val="right"/>
        <w:rPr>
          <w:rFonts w:ascii="Libre Caslon Text" w:hAnsi="Libre Caslon Text"/>
          <w:bCs/>
          <w:i/>
          <w:iCs/>
          <w:spacing w:val="8"/>
          <w:sz w:val="20"/>
        </w:rPr>
      </w:pPr>
      <w:r w:rsidRPr="00333329">
        <w:rPr>
          <w:rFonts w:ascii="Libre Caslon Text" w:hAnsi="Libre Caslon Text"/>
          <w:bCs/>
          <w:i/>
          <w:iCs/>
          <w:spacing w:val="8"/>
          <w:sz w:val="20"/>
          <w:lang w:val="es-ES"/>
        </w:rPr>
        <w:t xml:space="preserve">“Sea vuestra palabra siempre con gracia, sazonada con sal, para que sepáis cómo debéis responder a cada uno”. </w:t>
      </w:r>
      <w:r w:rsidRPr="00333329">
        <w:rPr>
          <w:rFonts w:ascii="Libre Caslon Text" w:hAnsi="Libre Caslon Text"/>
          <w:bCs/>
          <w:i/>
          <w:iCs/>
          <w:spacing w:val="8"/>
          <w:sz w:val="20"/>
        </w:rPr>
        <w:t>(Colosenses 4:6)</w:t>
      </w:r>
    </w:p>
    <w:p w:rsidR="006A7FBF" w:rsidRPr="00CC26F5" w:rsidRDefault="006A7FBF" w:rsidP="00EF0A97">
      <w:pPr>
        <w:spacing w:line="276" w:lineRule="auto"/>
        <w:jc w:val="both"/>
        <w:rPr>
          <w:rFonts w:ascii="Playfair Display" w:hAnsi="Playfair Display"/>
          <w:bCs/>
          <w:i/>
          <w:iCs/>
          <w:color w:val="404040" w:themeColor="text1" w:themeTint="BF"/>
          <w:spacing w:val="8"/>
        </w:rPr>
      </w:pPr>
    </w:p>
    <w:p w:rsidR="006A7FBF" w:rsidRPr="00CC26F5" w:rsidRDefault="006A7FBF" w:rsidP="006A7FBF">
      <w:pPr>
        <w:spacing w:line="276" w:lineRule="auto"/>
        <w:jc w:val="both"/>
        <w:rPr>
          <w:rFonts w:ascii="Playfair Display" w:hAnsi="Playfair Display"/>
          <w:bCs/>
          <w:color w:val="404040" w:themeColor="text1" w:themeTint="BF"/>
          <w:spacing w:val="8"/>
          <w:lang w:val="es-ES"/>
        </w:rPr>
      </w:pPr>
      <w:r w:rsidRPr="00CC26F5">
        <w:rPr>
          <w:rFonts w:ascii="Playfair Display" w:hAnsi="Playfair Display"/>
          <w:bCs/>
          <w:color w:val="404040" w:themeColor="text1" w:themeTint="BF"/>
          <w:spacing w:val="8"/>
          <w:lang w:val="es-ES"/>
        </w:rPr>
        <w:t>Pienso que hay defensas que requieren más intensidad sin perder de vista lo antes mencionado. Podemos respetar a las personas, pero no estamos obligados a aceptar sus opiniones si éstas no están de acuerdo con la sana enseñanza de la Escritura, de hecho, por respeto a la Escritura es que debemos hacer la defensa, por amor a la verdad de la Palabra de Dios es que debemos defender la fe.</w:t>
      </w:r>
    </w:p>
    <w:p w:rsidR="006A7FBF" w:rsidRPr="00CC26F5" w:rsidRDefault="006A7FBF" w:rsidP="006A7FBF">
      <w:pPr>
        <w:spacing w:line="276" w:lineRule="auto"/>
        <w:jc w:val="both"/>
        <w:rPr>
          <w:rFonts w:ascii="Playfair Display" w:hAnsi="Playfair Display"/>
          <w:bCs/>
          <w:color w:val="404040" w:themeColor="text1" w:themeTint="BF"/>
          <w:spacing w:val="8"/>
          <w:lang w:val="es-ES"/>
        </w:rPr>
      </w:pPr>
      <w:r w:rsidRPr="00CC26F5">
        <w:rPr>
          <w:rFonts w:ascii="Playfair Display" w:hAnsi="Playfair Display"/>
          <w:bCs/>
          <w:color w:val="404040" w:themeColor="text1" w:themeTint="BF"/>
          <w:spacing w:val="8"/>
          <w:lang w:val="es-ES"/>
        </w:rPr>
        <w:t>La Biblia utiliza en algunos casos que es mejor hacer una fuerte defensa debido a la gran ofensa que se ha dicho o hecho.</w:t>
      </w:r>
    </w:p>
    <w:p w:rsidR="00935B9C" w:rsidRPr="00CC26F5" w:rsidRDefault="00935B9C" w:rsidP="006A7FBF">
      <w:pPr>
        <w:spacing w:line="276" w:lineRule="auto"/>
        <w:jc w:val="both"/>
        <w:rPr>
          <w:rFonts w:ascii="Playfair Display" w:hAnsi="Playfair Display"/>
          <w:bCs/>
          <w:color w:val="404040" w:themeColor="text1" w:themeTint="BF"/>
          <w:spacing w:val="8"/>
          <w:lang w:val="es-ES"/>
        </w:rPr>
      </w:pPr>
    </w:p>
    <w:p w:rsidR="00935B9C" w:rsidRPr="00CC26F5" w:rsidRDefault="006A7FBF" w:rsidP="006A7FBF">
      <w:pPr>
        <w:spacing w:line="276" w:lineRule="auto"/>
        <w:jc w:val="right"/>
        <w:rPr>
          <w:rFonts w:ascii="Libre Caslon Text" w:hAnsi="Libre Caslon Text"/>
          <w:bCs/>
          <w:i/>
          <w:iCs/>
          <w:color w:val="404040" w:themeColor="text1" w:themeTint="BF"/>
          <w:spacing w:val="8"/>
          <w:sz w:val="20"/>
          <w:lang w:val="es-ES"/>
        </w:rPr>
      </w:pPr>
      <w:r w:rsidRPr="00333329">
        <w:rPr>
          <w:rFonts w:ascii="Libre Caslon Text" w:hAnsi="Libre Caslon Text"/>
          <w:bCs/>
          <w:i/>
          <w:iCs/>
          <w:spacing w:val="8"/>
          <w:sz w:val="20"/>
          <w:lang w:val="es-ES"/>
        </w:rPr>
        <w:t>Porque hay aún muchos contumaces, habladores de vanidades y engañadores, mayormente los de la circuncisión, </w:t>
      </w:r>
      <w:r w:rsidRPr="00CC26F5">
        <w:rPr>
          <w:rFonts w:ascii="Libre Caslon Text" w:hAnsi="Libre Caslon Text"/>
          <w:bCs/>
          <w:i/>
          <w:iCs/>
          <w:color w:val="1F4E79" w:themeColor="accent1" w:themeShade="80"/>
          <w:spacing w:val="8"/>
          <w:sz w:val="20"/>
          <w:lang w:val="es-ES"/>
        </w:rPr>
        <w:t>a los cuales es preciso tapar la boca;</w:t>
      </w:r>
      <w:r w:rsidRPr="00333329">
        <w:rPr>
          <w:rFonts w:ascii="Libre Caslon Text" w:hAnsi="Libre Caslon Text"/>
          <w:bCs/>
          <w:i/>
          <w:iCs/>
          <w:spacing w:val="8"/>
          <w:sz w:val="20"/>
          <w:lang w:val="es-ES"/>
        </w:rPr>
        <w:t xml:space="preserve"> que trastornan casas enteras, enseñando por ganancia deshonesta lo que no conviene</w:t>
      </w:r>
      <w:r w:rsidRPr="00CC26F5">
        <w:rPr>
          <w:rFonts w:ascii="Libre Caslon Text" w:hAnsi="Libre Caslon Text"/>
          <w:bCs/>
          <w:i/>
          <w:iCs/>
          <w:color w:val="404040" w:themeColor="text1" w:themeTint="BF"/>
          <w:spacing w:val="8"/>
          <w:sz w:val="20"/>
          <w:lang w:val="es-ES"/>
        </w:rPr>
        <w:t xml:space="preserve">”. </w:t>
      </w:r>
      <w:r w:rsidRPr="00333329">
        <w:rPr>
          <w:rFonts w:ascii="Libre Caslon Text" w:hAnsi="Libre Caslon Text"/>
          <w:bCs/>
          <w:i/>
          <w:iCs/>
          <w:spacing w:val="8"/>
          <w:sz w:val="20"/>
          <w:lang w:val="es-ES"/>
        </w:rPr>
        <w:t>(Tito 1:10-11)</w:t>
      </w:r>
    </w:p>
    <w:p w:rsidR="00CC26F5" w:rsidRPr="00CC26F5" w:rsidRDefault="00CC26F5" w:rsidP="00CC26F5">
      <w:pPr>
        <w:spacing w:line="276" w:lineRule="auto"/>
        <w:jc w:val="right"/>
        <w:rPr>
          <w:rFonts w:ascii="Libre Caslon Text" w:hAnsi="Libre Caslon Text"/>
          <w:bCs/>
          <w:i/>
          <w:color w:val="404040" w:themeColor="text1" w:themeTint="BF"/>
          <w:spacing w:val="8"/>
          <w:sz w:val="20"/>
          <w:lang w:val="es-ES"/>
        </w:rPr>
      </w:pPr>
      <w:r w:rsidRPr="00333329">
        <w:rPr>
          <w:rFonts w:ascii="Libre Caslon Text" w:hAnsi="Libre Caslon Text"/>
          <w:bCs/>
          <w:i/>
          <w:iCs/>
          <w:spacing w:val="8"/>
          <w:sz w:val="20"/>
          <w:lang w:val="es-ES"/>
        </w:rPr>
        <w:t>Pero hubo también </w:t>
      </w:r>
      <w:r w:rsidRPr="00CC26F5">
        <w:rPr>
          <w:rFonts w:ascii="Libre Caslon Text" w:hAnsi="Libre Caslon Text"/>
          <w:bCs/>
          <w:i/>
          <w:iCs/>
          <w:color w:val="1F4E79" w:themeColor="accent1" w:themeShade="80"/>
          <w:spacing w:val="8"/>
          <w:sz w:val="20"/>
          <w:lang w:val="es-ES"/>
        </w:rPr>
        <w:t>falsos profetas </w:t>
      </w:r>
      <w:r w:rsidRPr="00333329">
        <w:rPr>
          <w:rFonts w:ascii="Libre Caslon Text" w:hAnsi="Libre Caslon Text"/>
          <w:bCs/>
          <w:i/>
          <w:iCs/>
          <w:spacing w:val="8"/>
          <w:sz w:val="20"/>
          <w:lang w:val="es-ES"/>
        </w:rPr>
        <w:t>entre el pueblo, como habrá entre vosotros falsos maestros, que introducirán encubiertamente </w:t>
      </w:r>
      <w:r w:rsidRPr="00CC26F5">
        <w:rPr>
          <w:rFonts w:ascii="Libre Caslon Text" w:hAnsi="Libre Caslon Text"/>
          <w:bCs/>
          <w:i/>
          <w:iCs/>
          <w:color w:val="1F4E79" w:themeColor="accent1" w:themeShade="80"/>
          <w:spacing w:val="8"/>
          <w:sz w:val="20"/>
          <w:lang w:val="es-ES"/>
        </w:rPr>
        <w:t xml:space="preserve">herejías destructoras, </w:t>
      </w:r>
      <w:r w:rsidRPr="00333329">
        <w:rPr>
          <w:rFonts w:ascii="Libre Caslon Text" w:hAnsi="Libre Caslon Text"/>
          <w:bCs/>
          <w:i/>
          <w:iCs/>
          <w:spacing w:val="8"/>
          <w:sz w:val="20"/>
          <w:lang w:val="es-ES"/>
        </w:rPr>
        <w:t>y aun negarán al Señor que los rescató, atrayendo sobre sí mismos destrucción repentina. Y muchos seguirán sus disoluciones, por causa de los cuales el camino de la verdad será blasfemado, y por avaricia harán mercadería de vosotros con palabras fingidas. Sobre los tales ya de largo tiempo </w:t>
      </w:r>
      <w:r w:rsidRPr="00CC26F5">
        <w:rPr>
          <w:rFonts w:ascii="Libre Caslon Text" w:hAnsi="Libre Caslon Text"/>
          <w:bCs/>
          <w:i/>
          <w:iCs/>
          <w:color w:val="1F4E79" w:themeColor="accent1" w:themeShade="80"/>
          <w:spacing w:val="8"/>
          <w:sz w:val="20"/>
          <w:lang w:val="es-ES"/>
        </w:rPr>
        <w:t>la condenación no se tarda, y su perdición no se duerme”</w:t>
      </w:r>
      <w:r w:rsidRPr="00333329">
        <w:rPr>
          <w:rFonts w:ascii="Libre Caslon Text" w:hAnsi="Libre Caslon Text"/>
          <w:bCs/>
          <w:i/>
          <w:iCs/>
          <w:spacing w:val="8"/>
          <w:sz w:val="20"/>
          <w:lang w:val="es-ES"/>
        </w:rPr>
        <w:t>. (2 Pedro 2:1-3)</w:t>
      </w:r>
    </w:p>
    <w:p w:rsidR="00CC26F5" w:rsidRPr="00CC26F5" w:rsidRDefault="00CC26F5" w:rsidP="00CC26F5">
      <w:pPr>
        <w:spacing w:line="276" w:lineRule="auto"/>
        <w:jc w:val="right"/>
        <w:rPr>
          <w:rFonts w:ascii="Libre Caslon Text" w:hAnsi="Libre Caslon Text"/>
          <w:bCs/>
          <w:color w:val="404040" w:themeColor="text1" w:themeTint="BF"/>
          <w:spacing w:val="8"/>
          <w:sz w:val="20"/>
        </w:rPr>
      </w:pPr>
      <w:r w:rsidRPr="00333329">
        <w:rPr>
          <w:rFonts w:ascii="Libre Caslon Text" w:hAnsi="Libre Caslon Text"/>
          <w:bCs/>
          <w:i/>
          <w:iCs/>
          <w:spacing w:val="8"/>
          <w:sz w:val="20"/>
          <w:lang w:val="es-ES"/>
        </w:rPr>
        <w:t>Mirad que nadie os engañe por medio de filosofías y</w:t>
      </w:r>
      <w:r w:rsidRPr="00CC26F5">
        <w:rPr>
          <w:rFonts w:ascii="Libre Caslon Text" w:hAnsi="Libre Caslon Text"/>
          <w:bCs/>
          <w:i/>
          <w:iCs/>
          <w:color w:val="1F4E79" w:themeColor="accent1" w:themeShade="80"/>
          <w:spacing w:val="8"/>
          <w:sz w:val="20"/>
          <w:lang w:val="es-ES"/>
        </w:rPr>
        <w:t xml:space="preserve"> huecas sutilezas, </w:t>
      </w:r>
      <w:r w:rsidRPr="00333329">
        <w:rPr>
          <w:rFonts w:ascii="Libre Caslon Text" w:hAnsi="Libre Caslon Text"/>
          <w:bCs/>
          <w:i/>
          <w:iCs/>
          <w:spacing w:val="8"/>
          <w:sz w:val="20"/>
          <w:lang w:val="es-ES"/>
        </w:rPr>
        <w:t>según las tradiciones de los hombres, </w:t>
      </w:r>
      <w:r w:rsidRPr="00CC26F5">
        <w:rPr>
          <w:rFonts w:ascii="Libre Caslon Text" w:hAnsi="Libre Caslon Text"/>
          <w:bCs/>
          <w:i/>
          <w:iCs/>
          <w:color w:val="1F4E79" w:themeColor="accent1" w:themeShade="80"/>
          <w:spacing w:val="8"/>
          <w:sz w:val="20"/>
          <w:lang w:val="es-ES"/>
        </w:rPr>
        <w:t xml:space="preserve">conforme a los rudimentos del mundo, </w:t>
      </w:r>
      <w:r w:rsidRPr="00956CAF">
        <w:rPr>
          <w:rFonts w:ascii="Libre Caslon Text" w:hAnsi="Libre Caslon Text"/>
          <w:bCs/>
          <w:i/>
          <w:iCs/>
          <w:spacing w:val="8"/>
          <w:sz w:val="20"/>
          <w:lang w:val="es-ES"/>
        </w:rPr>
        <w:t xml:space="preserve">y no según Cristo”. </w:t>
      </w:r>
      <w:r w:rsidRPr="00956CAF">
        <w:rPr>
          <w:rFonts w:ascii="Libre Caslon Text" w:hAnsi="Libre Caslon Text"/>
          <w:bCs/>
          <w:i/>
          <w:iCs/>
          <w:spacing w:val="8"/>
          <w:sz w:val="20"/>
        </w:rPr>
        <w:t>(Colosenses 2:8)</w:t>
      </w:r>
    </w:p>
    <w:p w:rsidR="006A7FBF" w:rsidRPr="00CC26F5" w:rsidRDefault="006A7FBF" w:rsidP="00CC26F5">
      <w:pPr>
        <w:rPr>
          <w:rFonts w:ascii="Libre Caslon Text" w:hAnsi="Libre Caslon Text"/>
          <w:bCs/>
          <w:i/>
          <w:iCs/>
          <w:color w:val="404040" w:themeColor="text1" w:themeTint="BF"/>
          <w:spacing w:val="8"/>
          <w:sz w:val="20"/>
          <w:lang w:val="es-ES"/>
        </w:rPr>
      </w:pPr>
    </w:p>
    <w:p w:rsidR="006A7FBF" w:rsidRPr="00CC26F5" w:rsidRDefault="006A7FBF" w:rsidP="006A7FBF">
      <w:pPr>
        <w:spacing w:line="276" w:lineRule="auto"/>
        <w:jc w:val="both"/>
        <w:rPr>
          <w:rFonts w:ascii="Playfair Display" w:hAnsi="Playfair Display"/>
          <w:bCs/>
          <w:color w:val="404040" w:themeColor="text1" w:themeTint="BF"/>
          <w:spacing w:val="8"/>
        </w:rPr>
      </w:pPr>
    </w:p>
    <w:p w:rsidR="006A7FBF" w:rsidRPr="00CC26F5" w:rsidRDefault="006A7FBF" w:rsidP="006A7FBF">
      <w:pPr>
        <w:spacing w:line="276" w:lineRule="auto"/>
        <w:jc w:val="both"/>
        <w:rPr>
          <w:rFonts w:ascii="Playfair Display" w:hAnsi="Playfair Display"/>
          <w:bCs/>
          <w:color w:val="404040" w:themeColor="text1" w:themeTint="BF"/>
          <w:spacing w:val="8"/>
          <w:lang w:val="es-ES"/>
        </w:rPr>
      </w:pPr>
      <w:r w:rsidRPr="00CC26F5">
        <w:rPr>
          <w:rFonts w:ascii="Playfair Display" w:hAnsi="Playfair Display"/>
          <w:bCs/>
          <w:color w:val="404040" w:themeColor="text1" w:themeTint="BF"/>
          <w:spacing w:val="8"/>
          <w:lang w:val="es-ES"/>
        </w:rPr>
        <w:lastRenderedPageBreak/>
        <w:t>Defender la fe, contender por la fe y refutar a los que contradicen es uno de los mandatos de Dios, de modo que considero que tenemos que juzgar y hacer juicio, pero no juzgar las intenciones del corazón, ni proferir condenación o salvación, más bien es juzgar lo que vemos, escuchamos o leemos.</w:t>
      </w:r>
    </w:p>
    <w:p w:rsidR="006A7FBF" w:rsidRPr="00CC26F5" w:rsidRDefault="006A7FBF" w:rsidP="006A7FBF">
      <w:pPr>
        <w:spacing w:line="276" w:lineRule="auto"/>
        <w:jc w:val="both"/>
        <w:rPr>
          <w:rFonts w:ascii="Libre Caslon Text" w:hAnsi="Libre Caslon Text"/>
          <w:bCs/>
          <w:color w:val="404040" w:themeColor="text1" w:themeTint="BF"/>
          <w:spacing w:val="8"/>
          <w:sz w:val="20"/>
          <w:lang w:val="es-ES"/>
        </w:rPr>
      </w:pPr>
    </w:p>
    <w:p w:rsidR="006A7FBF" w:rsidRPr="00956CAF" w:rsidRDefault="006A7FBF" w:rsidP="006A7FBF">
      <w:pPr>
        <w:spacing w:line="276" w:lineRule="auto"/>
        <w:jc w:val="right"/>
        <w:rPr>
          <w:rFonts w:ascii="Libre Caslon Text" w:hAnsi="Libre Caslon Text"/>
          <w:bCs/>
          <w:i/>
          <w:iCs/>
          <w:spacing w:val="8"/>
          <w:sz w:val="20"/>
          <w:lang w:val="es-ES"/>
        </w:rPr>
      </w:pPr>
      <w:r w:rsidRPr="00956CAF">
        <w:rPr>
          <w:rFonts w:ascii="Libre Caslon Text" w:hAnsi="Libre Caslon Text"/>
          <w:bCs/>
          <w:i/>
          <w:iCs/>
          <w:spacing w:val="8"/>
          <w:sz w:val="20"/>
          <w:lang w:val="es-ES"/>
        </w:rPr>
        <w:t>No juzguéis según las apariencias, sino juzgad con justo juicio. (Juan 7:24)</w:t>
      </w:r>
    </w:p>
    <w:p w:rsidR="006A7FBF" w:rsidRPr="00CC26F5" w:rsidRDefault="006A7FBF" w:rsidP="006A7FBF">
      <w:pPr>
        <w:spacing w:line="276" w:lineRule="auto"/>
        <w:jc w:val="right"/>
        <w:rPr>
          <w:rFonts w:ascii="Playfair Display" w:hAnsi="Playfair Display"/>
          <w:bCs/>
          <w:color w:val="404040" w:themeColor="text1" w:themeTint="BF"/>
          <w:spacing w:val="8"/>
          <w:lang w:val="es-ES"/>
        </w:rPr>
      </w:pPr>
    </w:p>
    <w:p w:rsidR="006A7FBF" w:rsidRPr="00CC26F5" w:rsidRDefault="006A7FBF" w:rsidP="006A7FBF">
      <w:pPr>
        <w:spacing w:line="276" w:lineRule="auto"/>
        <w:jc w:val="both"/>
        <w:rPr>
          <w:rFonts w:ascii="Playfair Display" w:hAnsi="Playfair Display"/>
          <w:bCs/>
          <w:color w:val="404040" w:themeColor="text1" w:themeTint="BF"/>
          <w:spacing w:val="8"/>
          <w:lang w:val="es-ES"/>
        </w:rPr>
      </w:pPr>
      <w:r w:rsidRPr="00CC26F5">
        <w:rPr>
          <w:rFonts w:ascii="Playfair Display" w:hAnsi="Playfair Display"/>
          <w:bCs/>
          <w:color w:val="404040" w:themeColor="text1" w:themeTint="BF"/>
          <w:spacing w:val="8"/>
          <w:lang w:val="es-ES"/>
        </w:rPr>
        <w:t>¿Y qué si no defendemos lo que creemos?, entonces negaríamos gran parte de la Biblia que nos manda a defender “ardientemente” el evangelio que nos fue dado”.</w:t>
      </w:r>
    </w:p>
    <w:p w:rsidR="00935B9C" w:rsidRPr="00CC26F5" w:rsidRDefault="00935B9C" w:rsidP="006A7FBF">
      <w:pPr>
        <w:spacing w:line="276" w:lineRule="auto"/>
        <w:jc w:val="both"/>
        <w:rPr>
          <w:rFonts w:ascii="Playfair Display" w:hAnsi="Playfair Display"/>
          <w:bCs/>
          <w:color w:val="404040" w:themeColor="text1" w:themeTint="BF"/>
          <w:spacing w:val="8"/>
          <w:lang w:val="es-ES"/>
        </w:rPr>
      </w:pPr>
    </w:p>
    <w:p w:rsidR="00935B9C" w:rsidRPr="00956CAF" w:rsidRDefault="006A7FBF" w:rsidP="00935B9C">
      <w:pPr>
        <w:spacing w:line="276" w:lineRule="auto"/>
        <w:jc w:val="right"/>
        <w:rPr>
          <w:rFonts w:ascii="Libre Caslon Text" w:hAnsi="Libre Caslon Text"/>
          <w:bCs/>
          <w:i/>
          <w:iCs/>
          <w:spacing w:val="8"/>
          <w:sz w:val="20"/>
          <w:lang w:val="es-ES"/>
        </w:rPr>
      </w:pPr>
      <w:r w:rsidRPr="00956CAF">
        <w:rPr>
          <w:rFonts w:ascii="Libre Caslon Text" w:hAnsi="Libre Caslon Text"/>
          <w:bCs/>
          <w:i/>
          <w:iCs/>
          <w:spacing w:val="8"/>
          <w:sz w:val="20"/>
          <w:lang w:val="es-ES"/>
        </w:rPr>
        <w:t>Amados, por la gran solicitud que tenía de escribiros acerca de nuestra común salvación, me ha sido necesario escribiros exhortándoos que contendáis ardientemente por la fe que ha sido una vez dada a los santos”. (Judas 3)</w:t>
      </w:r>
    </w:p>
    <w:p w:rsidR="00935B9C" w:rsidRPr="00CC26F5" w:rsidRDefault="00935B9C" w:rsidP="00935B9C">
      <w:pPr>
        <w:spacing w:line="276" w:lineRule="auto"/>
        <w:jc w:val="right"/>
        <w:rPr>
          <w:rFonts w:ascii="Playfair Display" w:hAnsi="Playfair Display"/>
          <w:bCs/>
          <w:i/>
          <w:iCs/>
          <w:color w:val="404040" w:themeColor="text1" w:themeTint="BF"/>
          <w:spacing w:val="8"/>
          <w:lang w:val="es-ES"/>
        </w:rPr>
      </w:pPr>
    </w:p>
    <w:p w:rsidR="00935B9C" w:rsidRPr="00CC26F5" w:rsidRDefault="00935B9C" w:rsidP="00935B9C">
      <w:pPr>
        <w:spacing w:line="276" w:lineRule="auto"/>
        <w:jc w:val="both"/>
        <w:rPr>
          <w:rFonts w:ascii="Playfair Display" w:hAnsi="Playfair Display"/>
          <w:bCs/>
          <w:iCs/>
          <w:color w:val="404040" w:themeColor="text1" w:themeTint="BF"/>
          <w:spacing w:val="8"/>
          <w:lang w:val="es-ES"/>
        </w:rPr>
      </w:pPr>
      <w:r w:rsidRPr="00CC26F5">
        <w:rPr>
          <w:rFonts w:ascii="Playfair Display" w:hAnsi="Playfair Display"/>
          <w:bCs/>
          <w:iCs/>
          <w:color w:val="404040" w:themeColor="text1" w:themeTint="BF"/>
          <w:spacing w:val="8"/>
          <w:lang w:val="es-ES"/>
        </w:rPr>
        <w:t>Una de las primeras defensas que vemos en las Escrituras después de la resurrección y ascensión de Jesús fue la predicación de Pedro en Hechos 2.</w:t>
      </w:r>
    </w:p>
    <w:p w:rsidR="00935B9C" w:rsidRPr="00CC26F5" w:rsidRDefault="00935B9C" w:rsidP="00935B9C">
      <w:pPr>
        <w:spacing w:line="276" w:lineRule="auto"/>
        <w:jc w:val="both"/>
        <w:rPr>
          <w:rFonts w:ascii="Playfair Display" w:hAnsi="Playfair Display"/>
          <w:bCs/>
          <w:iCs/>
          <w:color w:val="404040" w:themeColor="text1" w:themeTint="BF"/>
          <w:spacing w:val="8"/>
          <w:lang w:val="es-ES"/>
        </w:rPr>
      </w:pPr>
      <w:r w:rsidRPr="00CC26F5">
        <w:rPr>
          <w:rFonts w:ascii="Playfair Display" w:hAnsi="Playfair Display"/>
          <w:bCs/>
          <w:iCs/>
          <w:color w:val="404040" w:themeColor="text1" w:themeTint="BF"/>
          <w:spacing w:val="8"/>
          <w:lang w:val="es-ES"/>
        </w:rPr>
        <w:t>Si lo dividiéramos en tres partes, tendríamos:</w:t>
      </w:r>
    </w:p>
    <w:p w:rsidR="00935B9C" w:rsidRPr="00CC26F5" w:rsidRDefault="00935B9C" w:rsidP="00935B9C">
      <w:pPr>
        <w:numPr>
          <w:ilvl w:val="0"/>
          <w:numId w:val="2"/>
        </w:numPr>
        <w:spacing w:line="276" w:lineRule="auto"/>
        <w:jc w:val="both"/>
        <w:rPr>
          <w:rFonts w:ascii="Playfair Display" w:hAnsi="Playfair Display"/>
          <w:bCs/>
          <w:iCs/>
          <w:color w:val="404040" w:themeColor="text1" w:themeTint="BF"/>
          <w:spacing w:val="8"/>
          <w:lang w:val="es-ES"/>
        </w:rPr>
      </w:pPr>
      <w:r w:rsidRPr="00CC26F5">
        <w:rPr>
          <w:rFonts w:ascii="Playfair Display" w:hAnsi="Playfair Display"/>
          <w:bCs/>
          <w:iCs/>
          <w:color w:val="404040" w:themeColor="text1" w:themeTint="BF"/>
          <w:spacing w:val="8"/>
          <w:lang w:val="es-ES"/>
        </w:rPr>
        <w:t>Primero fue una acusación o la mala interpretación de lo que veían: “están llenos de mosto”</w:t>
      </w:r>
    </w:p>
    <w:p w:rsidR="00935B9C" w:rsidRPr="00CC26F5" w:rsidRDefault="00935B9C" w:rsidP="00935B9C">
      <w:pPr>
        <w:numPr>
          <w:ilvl w:val="0"/>
          <w:numId w:val="2"/>
        </w:numPr>
        <w:spacing w:line="276" w:lineRule="auto"/>
        <w:jc w:val="both"/>
        <w:rPr>
          <w:rFonts w:ascii="Playfair Display" w:hAnsi="Playfair Display"/>
          <w:bCs/>
          <w:iCs/>
          <w:color w:val="404040" w:themeColor="text1" w:themeTint="BF"/>
          <w:spacing w:val="8"/>
          <w:lang w:val="es-ES"/>
        </w:rPr>
      </w:pPr>
      <w:r w:rsidRPr="00CC26F5">
        <w:rPr>
          <w:rFonts w:ascii="Playfair Display" w:hAnsi="Playfair Display"/>
          <w:bCs/>
          <w:iCs/>
          <w:color w:val="404040" w:themeColor="text1" w:themeTint="BF"/>
          <w:spacing w:val="8"/>
          <w:lang w:val="es-ES"/>
        </w:rPr>
        <w:t>Segundo una defensa: “no estamos ebrios”</w:t>
      </w:r>
    </w:p>
    <w:p w:rsidR="00935B9C" w:rsidRPr="00CC26F5" w:rsidRDefault="00935B9C" w:rsidP="00935B9C">
      <w:pPr>
        <w:numPr>
          <w:ilvl w:val="0"/>
          <w:numId w:val="2"/>
        </w:numPr>
        <w:spacing w:line="276" w:lineRule="auto"/>
        <w:jc w:val="both"/>
        <w:rPr>
          <w:rFonts w:ascii="Playfair Display" w:hAnsi="Playfair Display"/>
          <w:bCs/>
          <w:iCs/>
          <w:color w:val="404040" w:themeColor="text1" w:themeTint="BF"/>
          <w:spacing w:val="8"/>
          <w:lang w:val="es-ES"/>
        </w:rPr>
      </w:pPr>
      <w:r w:rsidRPr="00CC26F5">
        <w:rPr>
          <w:rFonts w:ascii="Playfair Display" w:hAnsi="Playfair Display"/>
          <w:bCs/>
          <w:iCs/>
          <w:color w:val="404040" w:themeColor="text1" w:themeTint="BF"/>
          <w:spacing w:val="8"/>
          <w:lang w:val="es-ES"/>
        </w:rPr>
        <w:t>Tercero la corrección con la Palabra: “esto fue lo dicho por el profeta Joel”</w:t>
      </w:r>
    </w:p>
    <w:p w:rsidR="00935B9C" w:rsidRPr="00CC26F5" w:rsidRDefault="00935B9C" w:rsidP="00935B9C">
      <w:pPr>
        <w:spacing w:line="276" w:lineRule="auto"/>
        <w:jc w:val="both"/>
        <w:rPr>
          <w:rFonts w:ascii="Playfair Display" w:hAnsi="Playfair Display"/>
          <w:bCs/>
          <w:iCs/>
          <w:color w:val="404040" w:themeColor="text1" w:themeTint="BF"/>
          <w:spacing w:val="8"/>
          <w:lang w:val="es-ES"/>
        </w:rPr>
      </w:pPr>
    </w:p>
    <w:p w:rsidR="00935B9C" w:rsidRPr="00CC26F5" w:rsidRDefault="00935B9C" w:rsidP="00935B9C">
      <w:pPr>
        <w:spacing w:line="276" w:lineRule="auto"/>
        <w:jc w:val="both"/>
        <w:rPr>
          <w:rFonts w:ascii="Playfair Display" w:hAnsi="Playfair Display"/>
          <w:bCs/>
          <w:iCs/>
          <w:color w:val="404040" w:themeColor="text1" w:themeTint="BF"/>
          <w:spacing w:val="8"/>
          <w:lang w:val="es-ES"/>
        </w:rPr>
      </w:pPr>
      <w:r w:rsidRPr="00CC26F5">
        <w:rPr>
          <w:rFonts w:ascii="Playfair Display" w:hAnsi="Playfair Display"/>
          <w:bCs/>
          <w:iCs/>
          <w:color w:val="404040" w:themeColor="text1" w:themeTint="BF"/>
          <w:spacing w:val="8"/>
          <w:lang w:val="es-ES"/>
        </w:rPr>
        <w:t>Podemos interpretar de este evento que la defensa es una forma de corregir un pensamiento equivocado, ya sea de eventos o de interpretación. El apóstol Pedro en este pasaje también está validando el cumplimiento de la profecía de Joel.</w:t>
      </w:r>
    </w:p>
    <w:p w:rsidR="00935B9C" w:rsidRPr="00CC26F5" w:rsidRDefault="00935B9C" w:rsidP="00935B9C">
      <w:pPr>
        <w:spacing w:line="276" w:lineRule="auto"/>
        <w:jc w:val="both"/>
        <w:rPr>
          <w:rFonts w:ascii="Playfair Display" w:hAnsi="Playfair Display"/>
          <w:bCs/>
          <w:iCs/>
          <w:color w:val="404040" w:themeColor="text1" w:themeTint="BF"/>
          <w:spacing w:val="8"/>
          <w:lang w:val="es-ES"/>
        </w:rPr>
      </w:pPr>
      <w:r w:rsidRPr="00CC26F5">
        <w:rPr>
          <w:rFonts w:ascii="Playfair Display" w:hAnsi="Playfair Display"/>
          <w:bCs/>
          <w:iCs/>
          <w:color w:val="404040" w:themeColor="text1" w:themeTint="BF"/>
          <w:spacing w:val="8"/>
          <w:lang w:val="es-ES"/>
        </w:rPr>
        <w:t>Cuando la Palabra de Dios nos ordena no juzgar (Mateo 7:1, Lucas 6:37) se está refiriendo a que no tomemos el lugar de Dios juzgando las intenciones del corazón.</w:t>
      </w:r>
    </w:p>
    <w:p w:rsidR="00935B9C" w:rsidRPr="00CC26F5" w:rsidRDefault="00935B9C" w:rsidP="00935B9C">
      <w:pPr>
        <w:spacing w:line="276" w:lineRule="auto"/>
        <w:jc w:val="both"/>
        <w:rPr>
          <w:rFonts w:ascii="Playfair Display" w:hAnsi="Playfair Display"/>
          <w:bCs/>
          <w:iCs/>
          <w:color w:val="404040" w:themeColor="text1" w:themeTint="BF"/>
          <w:spacing w:val="8"/>
        </w:rPr>
      </w:pPr>
      <w:r w:rsidRPr="00CC26F5">
        <w:rPr>
          <w:rFonts w:ascii="Playfair Display" w:hAnsi="Playfair Display"/>
          <w:bCs/>
          <w:iCs/>
          <w:color w:val="404040" w:themeColor="text1" w:themeTint="BF"/>
          <w:spacing w:val="8"/>
          <w:lang w:val="es-ES"/>
        </w:rPr>
        <w:t xml:space="preserve">El único que conoce los corazones es nuestro gran Dios y solo ÉL puede juzgar las intenciones de la mente y el corazón. </w:t>
      </w:r>
      <w:r w:rsidRPr="00CC26F5">
        <w:rPr>
          <w:rFonts w:ascii="Playfair Display" w:hAnsi="Playfair Display"/>
          <w:bCs/>
          <w:iCs/>
          <w:color w:val="404040" w:themeColor="text1" w:themeTint="BF"/>
          <w:spacing w:val="8"/>
        </w:rPr>
        <w:t>Dice la Palabra de Dios:</w:t>
      </w:r>
    </w:p>
    <w:p w:rsidR="00935B9C" w:rsidRPr="00CC26F5" w:rsidRDefault="00935B9C" w:rsidP="00935B9C">
      <w:pPr>
        <w:spacing w:line="276" w:lineRule="auto"/>
        <w:jc w:val="both"/>
        <w:rPr>
          <w:rFonts w:ascii="Playfair Display" w:hAnsi="Playfair Display"/>
          <w:bCs/>
          <w:iCs/>
          <w:color w:val="404040" w:themeColor="text1" w:themeTint="BF"/>
          <w:spacing w:val="8"/>
          <w:lang w:val="es-ES"/>
        </w:rPr>
      </w:pPr>
    </w:p>
    <w:p w:rsidR="00935B9C" w:rsidRPr="00CC26F5" w:rsidRDefault="00935B9C" w:rsidP="00935B9C">
      <w:pPr>
        <w:spacing w:line="276" w:lineRule="auto"/>
        <w:jc w:val="right"/>
        <w:rPr>
          <w:rFonts w:ascii="Libre Caslon Text" w:hAnsi="Libre Caslon Text"/>
          <w:bCs/>
          <w:iCs/>
          <w:color w:val="404040" w:themeColor="text1" w:themeTint="BF"/>
          <w:spacing w:val="8"/>
          <w:sz w:val="20"/>
          <w:lang w:val="es-ES"/>
        </w:rPr>
      </w:pPr>
      <w:r w:rsidRPr="00956CAF">
        <w:rPr>
          <w:rFonts w:ascii="Libre Caslon Text" w:hAnsi="Libre Caslon Text"/>
          <w:bCs/>
          <w:i/>
          <w:iCs/>
          <w:spacing w:val="8"/>
          <w:sz w:val="20"/>
          <w:lang w:val="es-ES"/>
        </w:rPr>
        <w:t>Engañoso es el corazón más que todas las cosas, y perverso; </w:t>
      </w:r>
      <w:r w:rsidRPr="00CC26F5">
        <w:rPr>
          <w:rFonts w:ascii="Libre Caslon Text" w:hAnsi="Libre Caslon Text"/>
          <w:bCs/>
          <w:i/>
          <w:iCs/>
          <w:color w:val="1F4E79" w:themeColor="accent1" w:themeShade="80"/>
          <w:spacing w:val="8"/>
          <w:sz w:val="20"/>
          <w:lang w:val="es-ES"/>
        </w:rPr>
        <w:t>¿quién lo conocerá? Yo Jehová, que escudriño la mente, que pruebo el corazón</w:t>
      </w:r>
      <w:r w:rsidRPr="00956CAF">
        <w:rPr>
          <w:rFonts w:ascii="Libre Caslon Text" w:hAnsi="Libre Caslon Text"/>
          <w:bCs/>
          <w:i/>
          <w:iCs/>
          <w:spacing w:val="8"/>
          <w:sz w:val="20"/>
          <w:lang w:val="es-ES"/>
        </w:rPr>
        <w:t>, para dar a cada uno según su camino, según el fruto de sus obras”. (Jeremías 17:9-10</w:t>
      </w:r>
      <w:r w:rsidRPr="00CC26F5">
        <w:rPr>
          <w:rFonts w:ascii="Libre Caslon Text" w:hAnsi="Libre Caslon Text"/>
          <w:bCs/>
          <w:i/>
          <w:iCs/>
          <w:color w:val="404040" w:themeColor="text1" w:themeTint="BF"/>
          <w:spacing w:val="8"/>
          <w:sz w:val="20"/>
          <w:lang w:val="es-ES"/>
        </w:rPr>
        <w:t>)</w:t>
      </w:r>
    </w:p>
    <w:p w:rsidR="00935B9C" w:rsidRPr="00CC26F5" w:rsidRDefault="00935B9C" w:rsidP="00935B9C">
      <w:pPr>
        <w:spacing w:line="276" w:lineRule="auto"/>
        <w:jc w:val="right"/>
        <w:rPr>
          <w:rFonts w:ascii="Libre Caslon Text" w:hAnsi="Libre Caslon Text"/>
          <w:bCs/>
          <w:iCs/>
          <w:color w:val="404040" w:themeColor="text1" w:themeTint="BF"/>
          <w:spacing w:val="8"/>
          <w:sz w:val="20"/>
          <w:lang w:val="es-ES"/>
        </w:rPr>
      </w:pPr>
      <w:r w:rsidRPr="00956CAF">
        <w:rPr>
          <w:rFonts w:ascii="Libre Caslon Text" w:hAnsi="Libre Caslon Text"/>
          <w:bCs/>
          <w:i/>
          <w:iCs/>
          <w:spacing w:val="8"/>
          <w:sz w:val="20"/>
          <w:lang w:val="es-ES"/>
        </w:rPr>
        <w:t>Así que, no juzguéis nada antes de tiempo, hasta que venga el Señor, el cual aclarará también lo oculto de las tinieblas, y </w:t>
      </w:r>
      <w:r w:rsidRPr="00CC26F5">
        <w:rPr>
          <w:rFonts w:ascii="Libre Caslon Text" w:hAnsi="Libre Caslon Text"/>
          <w:bCs/>
          <w:i/>
          <w:iCs/>
          <w:color w:val="1F4E79" w:themeColor="accent1" w:themeShade="80"/>
          <w:spacing w:val="8"/>
          <w:sz w:val="20"/>
          <w:lang w:val="es-ES"/>
        </w:rPr>
        <w:t>manifestará las intenciones de los corazones; </w:t>
      </w:r>
      <w:r w:rsidRPr="00956CAF">
        <w:rPr>
          <w:rFonts w:ascii="Libre Caslon Text" w:hAnsi="Libre Caslon Text"/>
          <w:bCs/>
          <w:i/>
          <w:iCs/>
          <w:spacing w:val="8"/>
          <w:sz w:val="20"/>
          <w:lang w:val="es-ES"/>
        </w:rPr>
        <w:t>y entonces cada uno recibirá su alabanza de Dios”. (1 Corintios 4:5)</w:t>
      </w:r>
    </w:p>
    <w:p w:rsidR="00935B9C" w:rsidRPr="00CC26F5" w:rsidRDefault="00935B9C" w:rsidP="00935B9C">
      <w:pPr>
        <w:spacing w:line="276" w:lineRule="auto"/>
        <w:jc w:val="right"/>
        <w:rPr>
          <w:rFonts w:ascii="Libre Caslon Text" w:hAnsi="Libre Caslon Text"/>
          <w:bCs/>
          <w:i/>
          <w:iCs/>
          <w:color w:val="404040" w:themeColor="text1" w:themeTint="BF"/>
          <w:spacing w:val="8"/>
          <w:sz w:val="20"/>
        </w:rPr>
      </w:pPr>
      <w:r w:rsidRPr="00956CAF">
        <w:rPr>
          <w:rFonts w:ascii="Libre Caslon Text" w:hAnsi="Libre Caslon Text"/>
          <w:bCs/>
          <w:i/>
          <w:iCs/>
          <w:spacing w:val="8"/>
          <w:sz w:val="20"/>
          <w:lang w:val="es-ES"/>
        </w:rPr>
        <w:t>Hermanos, no murmuréis los unos de los otros. El que murmura del hermano y juzga a su hermano, murmura de la ley y juzga a la ley; pero si tú juzgas a la ley, no eres hacedor de la ley, sino juez. </w:t>
      </w:r>
      <w:r w:rsidRPr="00CC26F5">
        <w:rPr>
          <w:rFonts w:ascii="Libre Caslon Text" w:hAnsi="Libre Caslon Text"/>
          <w:bCs/>
          <w:i/>
          <w:iCs/>
          <w:color w:val="1F4E79" w:themeColor="accent1" w:themeShade="80"/>
          <w:spacing w:val="8"/>
          <w:sz w:val="20"/>
          <w:lang w:val="es-ES"/>
        </w:rPr>
        <w:t>Uno solo es el dador de la ley, que puede salvar y perder; pero tú, ¿quién eres para que juzgues a otro?” </w:t>
      </w:r>
      <w:r w:rsidRPr="00956CAF">
        <w:rPr>
          <w:rFonts w:ascii="Libre Caslon Text" w:hAnsi="Libre Caslon Text"/>
          <w:bCs/>
          <w:i/>
          <w:iCs/>
          <w:spacing w:val="8"/>
          <w:sz w:val="20"/>
        </w:rPr>
        <w:t>(Santiago 4:11-12.)</w:t>
      </w:r>
    </w:p>
    <w:p w:rsidR="00935B9C" w:rsidRPr="00CC26F5" w:rsidRDefault="00935B9C" w:rsidP="00935B9C">
      <w:pPr>
        <w:spacing w:line="276" w:lineRule="auto"/>
        <w:jc w:val="both"/>
        <w:rPr>
          <w:rFonts w:ascii="Playfair Display" w:hAnsi="Playfair Display"/>
          <w:bCs/>
          <w:iCs/>
          <w:color w:val="404040" w:themeColor="text1" w:themeTint="BF"/>
          <w:spacing w:val="8"/>
          <w:sz w:val="20"/>
        </w:rPr>
      </w:pPr>
    </w:p>
    <w:p w:rsidR="00935B9C" w:rsidRPr="00CC26F5" w:rsidRDefault="00935B9C" w:rsidP="00935B9C">
      <w:pPr>
        <w:spacing w:line="276" w:lineRule="auto"/>
        <w:jc w:val="both"/>
        <w:rPr>
          <w:rFonts w:ascii="Playfair Display" w:hAnsi="Playfair Display"/>
          <w:bCs/>
          <w:iCs/>
          <w:color w:val="404040" w:themeColor="text1" w:themeTint="BF"/>
          <w:spacing w:val="8"/>
          <w:sz w:val="20"/>
          <w:lang w:val="es-ES"/>
        </w:rPr>
      </w:pPr>
      <w:r w:rsidRPr="00CC26F5">
        <w:rPr>
          <w:rFonts w:ascii="Playfair Display" w:hAnsi="Playfair Display"/>
          <w:bCs/>
          <w:iCs/>
          <w:color w:val="404040" w:themeColor="text1" w:themeTint="BF"/>
          <w:spacing w:val="8"/>
          <w:sz w:val="20"/>
          <w:lang w:val="es-ES"/>
        </w:rPr>
        <w:t>Para este último pasaje el Pastor John MacArthur comenta lo siguiente:</w:t>
      </w:r>
    </w:p>
    <w:p w:rsidR="00935B9C" w:rsidRPr="00CC26F5" w:rsidRDefault="00935B9C" w:rsidP="00935B9C">
      <w:pPr>
        <w:pBdr>
          <w:left w:val="single" w:sz="4" w:space="4" w:color="auto"/>
        </w:pBdr>
        <w:spacing w:line="276" w:lineRule="auto"/>
        <w:jc w:val="both"/>
        <w:rPr>
          <w:rFonts w:ascii="Libre Caslon Text" w:hAnsi="Libre Caslon Text"/>
          <w:bCs/>
          <w:iCs/>
          <w:color w:val="595959" w:themeColor="text1" w:themeTint="A6"/>
          <w:spacing w:val="8"/>
          <w:sz w:val="20"/>
          <w:lang w:val="es-ES"/>
        </w:rPr>
      </w:pPr>
      <w:r w:rsidRPr="00CC26F5">
        <w:rPr>
          <w:rFonts w:ascii="Libre Caslon Text" w:hAnsi="Libre Caslon Text"/>
          <w:bCs/>
          <w:i/>
          <w:iCs/>
          <w:color w:val="595959" w:themeColor="text1" w:themeTint="A6"/>
          <w:spacing w:val="8"/>
          <w:sz w:val="20"/>
          <w:lang w:val="es-ES"/>
        </w:rPr>
        <w:t>Esto se refiere a calumniar o difamar. Santiago no prohíbe la confrontación de quienes están en pecado, lo cual se manda en otros pasajes bíblicos. Más bien condena las acusaciones negligentes, derogatorias y maledicientes en contra de otros. Dios, quien dio la ley (cp. </w:t>
      </w:r>
      <w:hyperlink r:id="rId7" w:history="1">
        <w:r w:rsidRPr="00CC26F5">
          <w:rPr>
            <w:rStyle w:val="Hipervnculo"/>
            <w:rFonts w:ascii="Libre Caslon Text" w:hAnsi="Libre Caslon Text"/>
            <w:bCs/>
            <w:i/>
            <w:iCs/>
            <w:color w:val="595959" w:themeColor="text1" w:themeTint="A6"/>
            <w:spacing w:val="8"/>
            <w:sz w:val="20"/>
            <w:u w:val="none"/>
            <w:lang w:val="es-ES"/>
          </w:rPr>
          <w:t>Is. 33:22</w:t>
        </w:r>
      </w:hyperlink>
      <w:r w:rsidRPr="00CC26F5">
        <w:rPr>
          <w:rFonts w:ascii="Libre Caslon Text" w:hAnsi="Libre Caslon Text"/>
          <w:bCs/>
          <w:i/>
          <w:iCs/>
          <w:color w:val="595959" w:themeColor="text1" w:themeTint="A6"/>
          <w:spacing w:val="8"/>
          <w:sz w:val="20"/>
          <w:lang w:val="es-ES"/>
        </w:rPr>
        <w:t>). Él es el único que tiene la autoridad para salvar de su castigo a quienes se arrepienten, y destruir a los que rehúsan arrepentirse.</w:t>
      </w:r>
      <w:bookmarkStart w:id="0" w:name="_ftnref1"/>
      <w:r w:rsidRPr="00CC26F5">
        <w:rPr>
          <w:rFonts w:ascii="Libre Caslon Text" w:hAnsi="Libre Caslon Text"/>
          <w:bCs/>
          <w:iCs/>
          <w:color w:val="595959" w:themeColor="text1" w:themeTint="A6"/>
          <w:spacing w:val="8"/>
          <w:sz w:val="20"/>
        </w:rPr>
        <w:fldChar w:fldCharType="begin"/>
      </w:r>
      <w:r w:rsidRPr="00CC26F5">
        <w:rPr>
          <w:rFonts w:ascii="Libre Caslon Text" w:hAnsi="Libre Caslon Text"/>
          <w:bCs/>
          <w:iCs/>
          <w:color w:val="595959" w:themeColor="text1" w:themeTint="A6"/>
          <w:spacing w:val="8"/>
          <w:sz w:val="20"/>
          <w:lang w:val="es-ES"/>
        </w:rPr>
        <w:instrText xml:space="preserve"> HYPERLINK "https://somossoldados.org/juzgar-o-no-juzgar-defender-o-no-defender-esta-es-la-cuestion/" \l "_ftn1" </w:instrText>
      </w:r>
      <w:r w:rsidRPr="00CC26F5">
        <w:rPr>
          <w:rFonts w:ascii="Libre Caslon Text" w:hAnsi="Libre Caslon Text"/>
          <w:bCs/>
          <w:iCs/>
          <w:color w:val="595959" w:themeColor="text1" w:themeTint="A6"/>
          <w:spacing w:val="8"/>
          <w:sz w:val="20"/>
        </w:rPr>
        <w:fldChar w:fldCharType="separate"/>
      </w:r>
      <w:r w:rsidRPr="00CC26F5">
        <w:rPr>
          <w:rStyle w:val="Hipervnculo"/>
          <w:rFonts w:ascii="Libre Caslon Text" w:hAnsi="Libre Caslon Text"/>
          <w:bCs/>
          <w:iCs/>
          <w:color w:val="595959" w:themeColor="text1" w:themeTint="A6"/>
          <w:spacing w:val="8"/>
          <w:sz w:val="20"/>
          <w:u w:val="none"/>
          <w:vertAlign w:val="superscript"/>
          <w:lang w:val="es-ES"/>
        </w:rPr>
        <w:t>[1]</w:t>
      </w:r>
      <w:r w:rsidRPr="00CC26F5">
        <w:rPr>
          <w:rFonts w:ascii="Libre Caslon Text" w:hAnsi="Libre Caslon Text"/>
          <w:bCs/>
          <w:iCs/>
          <w:color w:val="595959" w:themeColor="text1" w:themeTint="A6"/>
          <w:spacing w:val="8"/>
          <w:sz w:val="20"/>
        </w:rPr>
        <w:fldChar w:fldCharType="end"/>
      </w:r>
      <w:bookmarkEnd w:id="0"/>
      <w:r w:rsidRPr="00CC26F5">
        <w:rPr>
          <w:rFonts w:ascii="Libre Caslon Text" w:hAnsi="Libre Caslon Text"/>
          <w:bCs/>
          <w:i/>
          <w:iCs/>
          <w:color w:val="595959" w:themeColor="text1" w:themeTint="A6"/>
          <w:spacing w:val="8"/>
          <w:sz w:val="20"/>
          <w:lang w:val="es-ES"/>
        </w:rPr>
        <w:t>”</w:t>
      </w:r>
    </w:p>
    <w:p w:rsidR="00935B9C" w:rsidRPr="00CC26F5" w:rsidRDefault="00935B9C" w:rsidP="00935B9C">
      <w:pPr>
        <w:spacing w:line="276" w:lineRule="auto"/>
        <w:jc w:val="both"/>
        <w:rPr>
          <w:rFonts w:ascii="Playfair Display" w:hAnsi="Playfair Display"/>
          <w:bCs/>
          <w:iCs/>
          <w:color w:val="404040" w:themeColor="text1" w:themeTint="BF"/>
          <w:spacing w:val="8"/>
          <w:sz w:val="20"/>
          <w:lang w:val="es-ES"/>
        </w:rPr>
      </w:pPr>
      <w:r w:rsidRPr="00CC26F5">
        <w:rPr>
          <w:rFonts w:ascii="Playfair Display" w:hAnsi="Playfair Display"/>
          <w:bCs/>
          <w:iCs/>
          <w:color w:val="404040" w:themeColor="text1" w:themeTint="BF"/>
          <w:spacing w:val="8"/>
          <w:sz w:val="20"/>
          <w:lang w:val="es-ES"/>
        </w:rPr>
        <w:t>Todos nosotros juzgamos constantemente, cada cosa que vemos, cada frase que escuchamos, cada libro que leemos e incluso este artículo no está exento del juicio de sus lectores.</w:t>
      </w:r>
    </w:p>
    <w:p w:rsidR="00935B9C" w:rsidRPr="00CC26F5" w:rsidRDefault="00935B9C" w:rsidP="00935B9C">
      <w:pPr>
        <w:spacing w:line="276" w:lineRule="auto"/>
        <w:jc w:val="both"/>
        <w:rPr>
          <w:rFonts w:ascii="Playfair Display" w:hAnsi="Playfair Display"/>
          <w:bCs/>
          <w:iCs/>
          <w:color w:val="404040" w:themeColor="text1" w:themeTint="BF"/>
          <w:spacing w:val="8"/>
          <w:sz w:val="20"/>
          <w:lang w:val="es-ES"/>
        </w:rPr>
      </w:pPr>
      <w:r w:rsidRPr="00CC26F5">
        <w:rPr>
          <w:rFonts w:ascii="Playfair Display" w:hAnsi="Playfair Display"/>
          <w:bCs/>
          <w:iCs/>
          <w:color w:val="404040" w:themeColor="text1" w:themeTint="BF"/>
          <w:spacing w:val="8"/>
          <w:sz w:val="20"/>
          <w:lang w:val="es-ES"/>
        </w:rPr>
        <w:t>Lo irónico de decir “no juzgues” es precisamente que se está haciendo un juicio para corregir lo que otro expresó o escribió.</w:t>
      </w:r>
    </w:p>
    <w:p w:rsidR="00935B9C" w:rsidRPr="00CC26F5" w:rsidRDefault="00935B9C" w:rsidP="00935B9C">
      <w:pPr>
        <w:spacing w:line="276" w:lineRule="auto"/>
        <w:jc w:val="both"/>
        <w:rPr>
          <w:rFonts w:ascii="Playfair Display" w:hAnsi="Playfair Display"/>
          <w:bCs/>
          <w:iCs/>
          <w:color w:val="404040" w:themeColor="text1" w:themeTint="BF"/>
          <w:spacing w:val="8"/>
          <w:sz w:val="20"/>
          <w:lang w:val="es-ES"/>
        </w:rPr>
      </w:pPr>
      <w:r w:rsidRPr="00CC26F5">
        <w:rPr>
          <w:rFonts w:ascii="Playfair Display" w:hAnsi="Playfair Display"/>
          <w:bCs/>
          <w:iCs/>
          <w:color w:val="404040" w:themeColor="text1" w:themeTint="BF"/>
          <w:spacing w:val="8"/>
          <w:sz w:val="20"/>
          <w:lang w:val="es-ES"/>
        </w:rPr>
        <w:t>Como una nota adicional, todos estamos expuestos a ser corregidos por nuestra falta de experiencia o por haber estado en un error doctrinal, ya sea que fue mal enseñado o mal interpretado. Cuando recibamos críticas y/o argumentos en contra de lo que creemos, entiendo que estos principios bíblicos nos pueden ayudar:</w:t>
      </w:r>
    </w:p>
    <w:p w:rsidR="00935B9C" w:rsidRPr="00956CAF" w:rsidRDefault="00935B9C" w:rsidP="00935B9C">
      <w:pPr>
        <w:spacing w:line="276" w:lineRule="auto"/>
        <w:jc w:val="both"/>
        <w:rPr>
          <w:rFonts w:ascii="Libre Caslon Text" w:hAnsi="Libre Caslon Text"/>
          <w:bCs/>
          <w:i/>
          <w:iCs/>
          <w:color w:val="222A35" w:themeColor="text2" w:themeShade="80"/>
          <w:spacing w:val="8"/>
          <w:lang w:val="es-ES"/>
        </w:rPr>
      </w:pPr>
      <w:r w:rsidRPr="00956CAF">
        <w:rPr>
          <w:rFonts w:ascii="Libre Caslon Text" w:hAnsi="Libre Caslon Text"/>
          <w:bCs/>
          <w:i/>
          <w:iCs/>
          <w:color w:val="222A35" w:themeColor="text2" w:themeShade="80"/>
          <w:spacing w:val="8"/>
          <w:lang w:val="es-ES"/>
        </w:rPr>
        <w:t>Primero, reciba la crítica o defensa del argumento con humildad y ánimo:</w:t>
      </w:r>
    </w:p>
    <w:p w:rsidR="00935B9C" w:rsidRPr="00CC26F5" w:rsidRDefault="00935B9C" w:rsidP="00935B9C">
      <w:pPr>
        <w:spacing w:line="276" w:lineRule="auto"/>
        <w:jc w:val="both"/>
        <w:rPr>
          <w:rFonts w:ascii="Libre Caslon Text" w:hAnsi="Libre Caslon Text"/>
          <w:bCs/>
          <w:i/>
          <w:iCs/>
          <w:spacing w:val="8"/>
          <w:lang w:val="es-ES"/>
        </w:rPr>
      </w:pPr>
    </w:p>
    <w:p w:rsidR="00935B9C" w:rsidRPr="00956CAF" w:rsidRDefault="00935B9C" w:rsidP="00935B9C">
      <w:pPr>
        <w:spacing w:line="276" w:lineRule="auto"/>
        <w:jc w:val="right"/>
        <w:rPr>
          <w:rFonts w:ascii="Libre Caslon Text" w:hAnsi="Libre Caslon Text"/>
          <w:bCs/>
          <w:i/>
          <w:iCs/>
          <w:spacing w:val="8"/>
          <w:sz w:val="20"/>
          <w:lang w:val="es-ES"/>
        </w:rPr>
      </w:pPr>
      <w:r w:rsidRPr="00956CAF">
        <w:rPr>
          <w:rFonts w:ascii="Libre Caslon Text" w:hAnsi="Libre Caslon Text"/>
          <w:bCs/>
          <w:i/>
          <w:iCs/>
          <w:spacing w:val="8"/>
          <w:sz w:val="20"/>
          <w:lang w:val="es-ES"/>
        </w:rPr>
        <w:t>Escucha el consejo, y recibe la corrección, Para que seas sabio en tu vejez. (Proverbios 19:20)</w:t>
      </w:r>
    </w:p>
    <w:p w:rsidR="00935B9C" w:rsidRPr="00CC26F5" w:rsidRDefault="00935B9C" w:rsidP="00935B9C">
      <w:pPr>
        <w:spacing w:line="276" w:lineRule="auto"/>
        <w:jc w:val="right"/>
        <w:rPr>
          <w:rFonts w:ascii="Libre Caslon Text" w:hAnsi="Libre Caslon Text"/>
          <w:bCs/>
          <w:iCs/>
          <w:color w:val="404040" w:themeColor="text1" w:themeTint="BF"/>
          <w:spacing w:val="8"/>
          <w:sz w:val="20"/>
          <w:lang w:val="es-ES"/>
        </w:rPr>
      </w:pPr>
    </w:p>
    <w:p w:rsidR="00935B9C" w:rsidRPr="00956CAF" w:rsidRDefault="00935B9C" w:rsidP="00935B9C">
      <w:pPr>
        <w:spacing w:line="276" w:lineRule="auto"/>
        <w:jc w:val="both"/>
        <w:rPr>
          <w:rFonts w:ascii="Libre Caslon Text" w:hAnsi="Libre Caslon Text"/>
          <w:bCs/>
          <w:i/>
          <w:iCs/>
          <w:color w:val="222A35" w:themeColor="text2" w:themeShade="80"/>
          <w:spacing w:val="8"/>
          <w:lang w:val="es-ES"/>
        </w:rPr>
      </w:pPr>
      <w:r w:rsidRPr="00956CAF">
        <w:rPr>
          <w:rFonts w:ascii="Libre Caslon Text" w:hAnsi="Libre Caslon Text"/>
          <w:bCs/>
          <w:i/>
          <w:iCs/>
          <w:color w:val="222A35" w:themeColor="text2" w:themeShade="80"/>
          <w:spacing w:val="8"/>
          <w:lang w:val="es-ES"/>
        </w:rPr>
        <w:lastRenderedPageBreak/>
        <w:t>Segundo, confirme con la Escritura si lo que nos están indicando es correcto o incorrecto:</w:t>
      </w:r>
    </w:p>
    <w:p w:rsidR="00935B9C" w:rsidRPr="00CC26F5" w:rsidRDefault="00935B9C" w:rsidP="00935B9C">
      <w:pPr>
        <w:spacing w:line="276" w:lineRule="auto"/>
        <w:jc w:val="both"/>
        <w:rPr>
          <w:rFonts w:ascii="Libre Caslon Text" w:hAnsi="Libre Caslon Text"/>
          <w:bCs/>
          <w:i/>
          <w:iCs/>
          <w:spacing w:val="8"/>
          <w:lang w:val="es-ES"/>
        </w:rPr>
      </w:pPr>
    </w:p>
    <w:p w:rsidR="00935B9C" w:rsidRPr="00956CAF" w:rsidRDefault="00935B9C" w:rsidP="00935B9C">
      <w:pPr>
        <w:spacing w:line="276" w:lineRule="auto"/>
        <w:jc w:val="right"/>
        <w:rPr>
          <w:rFonts w:ascii="Libre Caslon Text" w:hAnsi="Libre Caslon Text"/>
          <w:bCs/>
          <w:i/>
          <w:iCs/>
          <w:spacing w:val="8"/>
          <w:sz w:val="20"/>
        </w:rPr>
      </w:pPr>
      <w:r w:rsidRPr="00956CAF">
        <w:rPr>
          <w:rFonts w:ascii="Libre Caslon Text" w:hAnsi="Libre Caslon Text"/>
          <w:bCs/>
          <w:i/>
          <w:iCs/>
          <w:spacing w:val="8"/>
          <w:sz w:val="20"/>
          <w:lang w:val="es-ES"/>
        </w:rPr>
        <w:t xml:space="preserve">Y éstos eran más nobles que los que estaban en Tesalónica, pues recibieron la palabra con toda solicitud, escudriñando cada día las Escrituras para ver si estas cosas eran así. </w:t>
      </w:r>
      <w:r w:rsidRPr="00956CAF">
        <w:rPr>
          <w:rFonts w:ascii="Libre Caslon Text" w:hAnsi="Libre Caslon Text"/>
          <w:bCs/>
          <w:i/>
          <w:iCs/>
          <w:spacing w:val="8"/>
          <w:sz w:val="20"/>
        </w:rPr>
        <w:t>(</w:t>
      </w:r>
      <w:proofErr w:type="spellStart"/>
      <w:r w:rsidRPr="00956CAF">
        <w:rPr>
          <w:rFonts w:ascii="Libre Caslon Text" w:hAnsi="Libre Caslon Text"/>
          <w:bCs/>
          <w:i/>
          <w:iCs/>
          <w:spacing w:val="8"/>
          <w:sz w:val="20"/>
        </w:rPr>
        <w:t>Hechos</w:t>
      </w:r>
      <w:proofErr w:type="spellEnd"/>
      <w:r w:rsidRPr="00956CAF">
        <w:rPr>
          <w:rFonts w:ascii="Libre Caslon Text" w:hAnsi="Libre Caslon Text"/>
          <w:bCs/>
          <w:i/>
          <w:iCs/>
          <w:spacing w:val="8"/>
          <w:sz w:val="20"/>
        </w:rPr>
        <w:t xml:space="preserve"> 17:11)</w:t>
      </w:r>
    </w:p>
    <w:p w:rsidR="00935B9C" w:rsidRPr="00CC26F5" w:rsidRDefault="00935B9C" w:rsidP="00935B9C">
      <w:pPr>
        <w:spacing w:line="276" w:lineRule="auto"/>
        <w:jc w:val="right"/>
        <w:rPr>
          <w:rFonts w:ascii="Libre Caslon Text" w:hAnsi="Libre Caslon Text"/>
          <w:bCs/>
          <w:iCs/>
          <w:color w:val="404040" w:themeColor="text1" w:themeTint="BF"/>
          <w:spacing w:val="8"/>
          <w:sz w:val="20"/>
        </w:rPr>
      </w:pPr>
    </w:p>
    <w:p w:rsidR="00935B9C" w:rsidRPr="00956CAF" w:rsidRDefault="00935B9C" w:rsidP="00935B9C">
      <w:pPr>
        <w:spacing w:line="276" w:lineRule="auto"/>
        <w:jc w:val="both"/>
        <w:rPr>
          <w:rFonts w:ascii="Libre Caslon Text" w:hAnsi="Libre Caslon Text"/>
          <w:bCs/>
          <w:i/>
          <w:iCs/>
          <w:color w:val="222A35" w:themeColor="text2" w:themeShade="80"/>
          <w:spacing w:val="8"/>
          <w:lang w:val="es-ES"/>
        </w:rPr>
      </w:pPr>
      <w:r w:rsidRPr="00956CAF">
        <w:rPr>
          <w:rFonts w:ascii="Libre Caslon Text" w:hAnsi="Libre Caslon Text"/>
          <w:bCs/>
          <w:i/>
          <w:iCs/>
          <w:color w:val="222A35" w:themeColor="text2" w:themeShade="80"/>
          <w:spacing w:val="8"/>
          <w:lang w:val="es-ES"/>
        </w:rPr>
        <w:t>Tercero, conteste con respaldo bíblico y con mansedumbre (ser manso):</w:t>
      </w:r>
    </w:p>
    <w:p w:rsidR="00935B9C" w:rsidRPr="00CC26F5" w:rsidRDefault="00935B9C" w:rsidP="00935B9C">
      <w:pPr>
        <w:spacing w:line="276" w:lineRule="auto"/>
        <w:jc w:val="both"/>
        <w:rPr>
          <w:rFonts w:ascii="Libre Caslon Text" w:hAnsi="Libre Caslon Text"/>
          <w:bCs/>
          <w:i/>
          <w:iCs/>
          <w:spacing w:val="8"/>
          <w:lang w:val="es-ES"/>
        </w:rPr>
      </w:pPr>
    </w:p>
    <w:p w:rsidR="00935B9C" w:rsidRPr="00956CAF" w:rsidRDefault="00935B9C" w:rsidP="00935B9C">
      <w:pPr>
        <w:spacing w:line="276" w:lineRule="auto"/>
        <w:jc w:val="right"/>
        <w:rPr>
          <w:rFonts w:ascii="Libre Caslon Text" w:hAnsi="Libre Caslon Text"/>
          <w:bCs/>
          <w:i/>
          <w:iCs/>
          <w:spacing w:val="8"/>
          <w:sz w:val="20"/>
        </w:rPr>
      </w:pPr>
      <w:r w:rsidRPr="00956CAF">
        <w:rPr>
          <w:rFonts w:ascii="Libre Caslon Text" w:hAnsi="Libre Caslon Text"/>
          <w:bCs/>
          <w:i/>
          <w:iCs/>
          <w:spacing w:val="8"/>
          <w:sz w:val="20"/>
          <w:lang w:val="es-ES"/>
        </w:rPr>
        <w:t xml:space="preserve">Sino santificad a Dios el Señor en vuestros corazones, y estad siempre preparados para presentar defensa con mansedumbre y reverencia ante todo el que os demande razón de la esperanza que hay en vosotros. </w:t>
      </w:r>
      <w:r w:rsidRPr="00956CAF">
        <w:rPr>
          <w:rFonts w:ascii="Libre Caslon Text" w:hAnsi="Libre Caslon Text"/>
          <w:bCs/>
          <w:i/>
          <w:iCs/>
          <w:spacing w:val="8"/>
          <w:sz w:val="20"/>
        </w:rPr>
        <w:t>(</w:t>
      </w:r>
      <w:proofErr w:type="gramStart"/>
      <w:r w:rsidRPr="00956CAF">
        <w:rPr>
          <w:rFonts w:ascii="Libre Caslon Text" w:hAnsi="Libre Caslon Text"/>
          <w:bCs/>
          <w:i/>
          <w:iCs/>
          <w:spacing w:val="8"/>
          <w:sz w:val="20"/>
        </w:rPr>
        <w:t>1</w:t>
      </w:r>
      <w:proofErr w:type="gramEnd"/>
      <w:r w:rsidRPr="00956CAF">
        <w:rPr>
          <w:rFonts w:ascii="Libre Caslon Text" w:hAnsi="Libre Caslon Text"/>
          <w:bCs/>
          <w:i/>
          <w:iCs/>
          <w:spacing w:val="8"/>
          <w:sz w:val="20"/>
        </w:rPr>
        <w:t xml:space="preserve"> Pedro 3:15)</w:t>
      </w:r>
    </w:p>
    <w:p w:rsidR="00935B9C" w:rsidRPr="00CC26F5" w:rsidRDefault="00935B9C" w:rsidP="00935B9C">
      <w:pPr>
        <w:spacing w:line="276" w:lineRule="auto"/>
        <w:jc w:val="both"/>
        <w:rPr>
          <w:rFonts w:ascii="Playfair Display" w:hAnsi="Playfair Display"/>
          <w:bCs/>
          <w:iCs/>
          <w:color w:val="404040" w:themeColor="text1" w:themeTint="BF"/>
          <w:spacing w:val="8"/>
          <w:sz w:val="20"/>
        </w:rPr>
      </w:pPr>
    </w:p>
    <w:p w:rsidR="00935B9C" w:rsidRPr="00CC26F5" w:rsidRDefault="00935B9C" w:rsidP="00935B9C">
      <w:pPr>
        <w:spacing w:line="276" w:lineRule="auto"/>
        <w:jc w:val="both"/>
        <w:rPr>
          <w:rFonts w:ascii="Playfair Display" w:hAnsi="Playfair Display"/>
          <w:b/>
          <w:bCs/>
          <w:iCs/>
          <w:color w:val="404040" w:themeColor="text1" w:themeTint="BF"/>
          <w:spacing w:val="8"/>
          <w:sz w:val="20"/>
        </w:rPr>
      </w:pPr>
    </w:p>
    <w:p w:rsidR="00935B9C" w:rsidRPr="00956CAF" w:rsidRDefault="00935B9C" w:rsidP="00956CAF">
      <w:pPr>
        <w:spacing w:line="276" w:lineRule="auto"/>
        <w:rPr>
          <w:rFonts w:ascii="Libre Caslon Text" w:hAnsi="Libre Caslon Text"/>
          <w:bCs/>
          <w:i/>
          <w:iCs/>
          <w:color w:val="404040" w:themeColor="text1" w:themeTint="BF"/>
          <w:spacing w:val="8"/>
          <w:sz w:val="36"/>
        </w:rPr>
      </w:pPr>
      <w:r w:rsidRPr="00956CAF">
        <w:rPr>
          <w:rFonts w:ascii="Libre Caslon Text" w:hAnsi="Libre Caslon Text"/>
          <w:bCs/>
          <w:i/>
          <w:iCs/>
          <w:color w:val="404040" w:themeColor="text1" w:themeTint="BF"/>
          <w:spacing w:val="8"/>
          <w:sz w:val="36"/>
        </w:rPr>
        <w:t>Concluyendo</w:t>
      </w:r>
    </w:p>
    <w:p w:rsidR="00935B9C" w:rsidRPr="00CC26F5" w:rsidRDefault="00935B9C" w:rsidP="00935B9C">
      <w:pPr>
        <w:spacing w:line="276" w:lineRule="auto"/>
        <w:jc w:val="both"/>
        <w:rPr>
          <w:rFonts w:ascii="Playfair Display" w:hAnsi="Playfair Display"/>
          <w:bCs/>
          <w:iCs/>
          <w:color w:val="404040" w:themeColor="text1" w:themeTint="BF"/>
          <w:spacing w:val="8"/>
          <w:sz w:val="20"/>
          <w:lang w:val="es-ES"/>
        </w:rPr>
      </w:pPr>
      <w:r w:rsidRPr="00CC26F5">
        <w:rPr>
          <w:rFonts w:ascii="Playfair Display" w:hAnsi="Playfair Display"/>
          <w:bCs/>
          <w:iCs/>
          <w:color w:val="404040" w:themeColor="text1" w:themeTint="BF"/>
          <w:spacing w:val="8"/>
          <w:sz w:val="20"/>
          <w:lang w:val="es-ES"/>
        </w:rPr>
        <w:t>Juzgar es necesario para la defensa de la fe, por lo tanto, cuando lo hacemos con sabiduría y de acuerdo con la Palabra de Dios, no es una forma de ataque a la persona que argumenta, sino una corrección a su postura u opinión.</w:t>
      </w:r>
    </w:p>
    <w:p w:rsidR="00935B9C" w:rsidRPr="00CC26F5" w:rsidRDefault="00935B9C" w:rsidP="00935B9C">
      <w:pPr>
        <w:spacing w:line="276" w:lineRule="auto"/>
        <w:jc w:val="both"/>
        <w:rPr>
          <w:rFonts w:ascii="Playfair Display" w:hAnsi="Playfair Display"/>
          <w:bCs/>
          <w:iCs/>
          <w:color w:val="404040" w:themeColor="text1" w:themeTint="BF"/>
          <w:spacing w:val="8"/>
          <w:sz w:val="20"/>
          <w:lang w:val="es-ES"/>
        </w:rPr>
      </w:pPr>
      <w:r w:rsidRPr="00CC26F5">
        <w:rPr>
          <w:rFonts w:ascii="Playfair Display" w:hAnsi="Playfair Display"/>
          <w:bCs/>
          <w:iCs/>
          <w:color w:val="404040" w:themeColor="text1" w:themeTint="BF"/>
          <w:spacing w:val="8"/>
          <w:sz w:val="20"/>
          <w:lang w:val="es-ES"/>
        </w:rPr>
        <w:t>En última instancia cuando creemos que no llegaremo</w:t>
      </w:r>
      <w:bookmarkStart w:id="1" w:name="_GoBack"/>
      <w:bookmarkEnd w:id="1"/>
      <w:r w:rsidRPr="00CC26F5">
        <w:rPr>
          <w:rFonts w:ascii="Playfair Display" w:hAnsi="Playfair Display"/>
          <w:bCs/>
          <w:iCs/>
          <w:color w:val="404040" w:themeColor="text1" w:themeTint="BF"/>
          <w:spacing w:val="8"/>
          <w:sz w:val="20"/>
          <w:lang w:val="es-ES"/>
        </w:rPr>
        <w:t>s a ningún lado con la defensa teológica y notemos que no glorifica a Dios, entonces no es de provecho, debemos soltar los guantes y dejar la discusión (Tito 3:9).</w:t>
      </w:r>
    </w:p>
    <w:p w:rsidR="00935B9C" w:rsidRPr="00CC26F5" w:rsidRDefault="00935B9C" w:rsidP="00935B9C">
      <w:pPr>
        <w:spacing w:line="276" w:lineRule="auto"/>
        <w:jc w:val="both"/>
        <w:rPr>
          <w:rFonts w:ascii="Playfair Display" w:hAnsi="Playfair Display"/>
          <w:bCs/>
          <w:iCs/>
          <w:color w:val="404040" w:themeColor="text1" w:themeTint="BF"/>
          <w:spacing w:val="8"/>
          <w:sz w:val="20"/>
          <w:lang w:val="es-ES"/>
        </w:rPr>
      </w:pPr>
      <w:r w:rsidRPr="00CC26F5">
        <w:rPr>
          <w:rFonts w:ascii="Playfair Display" w:hAnsi="Playfair Display"/>
          <w:bCs/>
          <w:iCs/>
          <w:color w:val="404040" w:themeColor="text1" w:themeTint="BF"/>
          <w:spacing w:val="8"/>
          <w:sz w:val="20"/>
          <w:lang w:val="es-ES"/>
        </w:rPr>
        <w:t>“Hermanos, si alguno de entre vosotros se ha extraviado de la verdad, y alguno le hace volver, sepa que el que haga volver al pecador del error de su camino, salvará de muerte un alma, y cubrirá multitud de pecados.” Santiago 5:19-20</w:t>
      </w:r>
    </w:p>
    <w:p w:rsidR="00935B9C" w:rsidRPr="00CC26F5" w:rsidRDefault="00935B9C" w:rsidP="00935B9C">
      <w:pPr>
        <w:spacing w:line="276" w:lineRule="auto"/>
        <w:jc w:val="both"/>
        <w:rPr>
          <w:rFonts w:ascii="Playfair Display" w:hAnsi="Playfair Display"/>
          <w:bCs/>
          <w:iCs/>
          <w:color w:val="404040" w:themeColor="text1" w:themeTint="BF"/>
          <w:spacing w:val="8"/>
          <w:sz w:val="20"/>
          <w:lang w:val="es-ES"/>
        </w:rPr>
      </w:pPr>
      <w:r w:rsidRPr="00CC26F5">
        <w:rPr>
          <w:rFonts w:ascii="Playfair Display" w:hAnsi="Playfair Display"/>
          <w:bCs/>
          <w:iCs/>
          <w:color w:val="404040" w:themeColor="text1" w:themeTint="BF"/>
          <w:spacing w:val="8"/>
          <w:sz w:val="20"/>
          <w:lang w:val="es-ES"/>
        </w:rPr>
        <w:t>Como dice un pastor amigo </w:t>
      </w:r>
      <w:r w:rsidRPr="00CC26F5">
        <w:rPr>
          <w:rFonts w:ascii="Playfair Display" w:hAnsi="Playfair Display"/>
          <w:bCs/>
          <w:i/>
          <w:iCs/>
          <w:color w:val="404040" w:themeColor="text1" w:themeTint="BF"/>
          <w:spacing w:val="8"/>
          <w:sz w:val="20"/>
          <w:lang w:val="es-ES"/>
        </w:rPr>
        <w:t>“No se trata de ganar sino de alcanzar”</w:t>
      </w:r>
      <w:r w:rsidRPr="00CC26F5">
        <w:rPr>
          <w:rFonts w:ascii="Playfair Display" w:hAnsi="Playfair Display"/>
          <w:bCs/>
          <w:iCs/>
          <w:color w:val="404040" w:themeColor="text1" w:themeTint="BF"/>
          <w:spacing w:val="8"/>
          <w:sz w:val="20"/>
          <w:lang w:val="es-ES"/>
        </w:rPr>
        <w:t> (Pastor Francisco J. Reyes)</w:t>
      </w:r>
    </w:p>
    <w:p w:rsidR="00935B9C" w:rsidRPr="00CC26F5" w:rsidRDefault="00935B9C" w:rsidP="00935B9C">
      <w:pPr>
        <w:spacing w:line="276" w:lineRule="auto"/>
        <w:jc w:val="both"/>
        <w:rPr>
          <w:rFonts w:ascii="Playfair Display" w:hAnsi="Playfair Display"/>
          <w:bCs/>
          <w:iCs/>
          <w:color w:val="404040" w:themeColor="text1" w:themeTint="BF"/>
          <w:spacing w:val="8"/>
          <w:sz w:val="20"/>
          <w:lang w:val="es-ES"/>
        </w:rPr>
      </w:pPr>
      <w:r w:rsidRPr="00CC26F5">
        <w:rPr>
          <w:rFonts w:ascii="Playfair Display" w:hAnsi="Playfair Display"/>
          <w:bCs/>
          <w:iCs/>
          <w:color w:val="404040" w:themeColor="text1" w:themeTint="BF"/>
          <w:spacing w:val="8"/>
          <w:sz w:val="20"/>
          <w:lang w:val="es-ES"/>
        </w:rPr>
        <w:t>REFERENCIAS:</w:t>
      </w:r>
    </w:p>
    <w:bookmarkStart w:id="2" w:name="_ftn1"/>
    <w:p w:rsidR="00935B9C" w:rsidRPr="00956CAF" w:rsidRDefault="00935B9C" w:rsidP="00CC26F5">
      <w:pPr>
        <w:pBdr>
          <w:bottom w:val="single" w:sz="4" w:space="1" w:color="auto"/>
        </w:pBdr>
        <w:spacing w:line="276" w:lineRule="auto"/>
        <w:jc w:val="both"/>
        <w:rPr>
          <w:rFonts w:ascii="Playfair Display" w:hAnsi="Playfair Display"/>
          <w:bCs/>
          <w:iCs/>
          <w:color w:val="595959" w:themeColor="text1" w:themeTint="A6"/>
          <w:spacing w:val="8"/>
          <w:sz w:val="18"/>
        </w:rPr>
      </w:pPr>
      <w:r w:rsidRPr="00956CAF">
        <w:rPr>
          <w:rFonts w:ascii="Playfair Display" w:hAnsi="Playfair Display"/>
          <w:bCs/>
          <w:iCs/>
          <w:color w:val="595959" w:themeColor="text1" w:themeTint="A6"/>
          <w:spacing w:val="8"/>
          <w:sz w:val="18"/>
        </w:rPr>
        <w:fldChar w:fldCharType="begin"/>
      </w:r>
      <w:r w:rsidRPr="00956CAF">
        <w:rPr>
          <w:rFonts w:ascii="Playfair Display" w:hAnsi="Playfair Display"/>
          <w:bCs/>
          <w:iCs/>
          <w:color w:val="595959" w:themeColor="text1" w:themeTint="A6"/>
          <w:spacing w:val="8"/>
          <w:sz w:val="18"/>
          <w:lang w:val="es-ES"/>
        </w:rPr>
        <w:instrText xml:space="preserve"> HYPERLINK "https://somossoldados.org/juzgar-o-no-juzgar-defender-o-no-defender-esta-es-la-cuestion/" \l "_ftnref1" </w:instrText>
      </w:r>
      <w:r w:rsidRPr="00956CAF">
        <w:rPr>
          <w:rFonts w:ascii="Playfair Display" w:hAnsi="Playfair Display"/>
          <w:bCs/>
          <w:iCs/>
          <w:color w:val="595959" w:themeColor="text1" w:themeTint="A6"/>
          <w:spacing w:val="8"/>
          <w:sz w:val="18"/>
        </w:rPr>
        <w:fldChar w:fldCharType="separate"/>
      </w:r>
      <w:r w:rsidRPr="00956CAF">
        <w:rPr>
          <w:rStyle w:val="Hipervnculo"/>
          <w:rFonts w:ascii="Playfair Display" w:hAnsi="Playfair Display"/>
          <w:bCs/>
          <w:iCs/>
          <w:color w:val="595959" w:themeColor="text1" w:themeTint="A6"/>
          <w:spacing w:val="8"/>
          <w:sz w:val="18"/>
          <w:u w:val="none"/>
          <w:vertAlign w:val="superscript"/>
          <w:lang w:val="es-ES"/>
        </w:rPr>
        <w:t>[1]</w:t>
      </w:r>
      <w:r w:rsidRPr="00956CAF">
        <w:rPr>
          <w:rFonts w:ascii="Playfair Display" w:hAnsi="Playfair Display"/>
          <w:bCs/>
          <w:iCs/>
          <w:color w:val="595959" w:themeColor="text1" w:themeTint="A6"/>
          <w:spacing w:val="8"/>
          <w:sz w:val="18"/>
        </w:rPr>
        <w:fldChar w:fldCharType="end"/>
      </w:r>
      <w:bookmarkEnd w:id="2"/>
      <w:r w:rsidRPr="00956CAF">
        <w:rPr>
          <w:rFonts w:ascii="Playfair Display" w:hAnsi="Playfair Display"/>
          <w:bCs/>
          <w:iCs/>
          <w:color w:val="595959" w:themeColor="text1" w:themeTint="A6"/>
          <w:spacing w:val="8"/>
          <w:sz w:val="18"/>
          <w:lang w:val="es-ES"/>
        </w:rPr>
        <w:t> MacArthur, J. (1997). </w:t>
      </w:r>
      <w:r w:rsidRPr="00956CAF">
        <w:rPr>
          <w:rFonts w:ascii="Playfair Display" w:hAnsi="Playfair Display"/>
          <w:bCs/>
          <w:i/>
          <w:iCs/>
          <w:color w:val="595959" w:themeColor="text1" w:themeTint="A6"/>
          <w:spacing w:val="8"/>
          <w:sz w:val="18"/>
          <w:lang w:val="es-ES"/>
        </w:rPr>
        <w:t>Biblia de Estudio MacArthur</w:t>
      </w:r>
      <w:r w:rsidRPr="00956CAF">
        <w:rPr>
          <w:rFonts w:ascii="Playfair Display" w:hAnsi="Playfair Display"/>
          <w:bCs/>
          <w:iCs/>
          <w:color w:val="595959" w:themeColor="text1" w:themeTint="A6"/>
          <w:spacing w:val="8"/>
          <w:sz w:val="18"/>
          <w:lang w:val="es-ES"/>
        </w:rPr>
        <w:t xml:space="preserve"> (Stg 4.11–12). </w:t>
      </w:r>
      <w:r w:rsidRPr="00956CAF">
        <w:rPr>
          <w:rFonts w:ascii="Playfair Display" w:hAnsi="Playfair Display"/>
          <w:bCs/>
          <w:iCs/>
          <w:color w:val="595959" w:themeColor="text1" w:themeTint="A6"/>
          <w:spacing w:val="8"/>
          <w:sz w:val="18"/>
        </w:rPr>
        <w:t>Nashville, TN: Thomas Nelson.</w:t>
      </w:r>
    </w:p>
    <w:p w:rsidR="00935B9C" w:rsidRPr="00CC26F5" w:rsidRDefault="00935B9C" w:rsidP="00935B9C">
      <w:pPr>
        <w:spacing w:line="276" w:lineRule="auto"/>
        <w:jc w:val="both"/>
        <w:rPr>
          <w:rFonts w:ascii="Playfair Display" w:hAnsi="Playfair Display"/>
          <w:bCs/>
          <w:iCs/>
          <w:color w:val="404040" w:themeColor="text1" w:themeTint="BF"/>
          <w:spacing w:val="8"/>
          <w:sz w:val="20"/>
        </w:rPr>
      </w:pPr>
    </w:p>
    <w:p w:rsidR="00935B9C" w:rsidRPr="00CC26F5" w:rsidRDefault="00935B9C" w:rsidP="00935B9C">
      <w:pPr>
        <w:spacing w:line="276" w:lineRule="auto"/>
        <w:jc w:val="both"/>
        <w:rPr>
          <w:rFonts w:ascii="Playfair Display" w:hAnsi="Playfair Display"/>
          <w:bCs/>
          <w:iCs/>
          <w:color w:val="404040" w:themeColor="text1" w:themeTint="BF"/>
          <w:spacing w:val="8"/>
          <w:lang w:val="es-ES"/>
        </w:rPr>
      </w:pPr>
    </w:p>
    <w:p w:rsidR="00935B9C" w:rsidRPr="00CC26F5" w:rsidRDefault="00935B9C" w:rsidP="00935B9C">
      <w:pPr>
        <w:spacing w:line="276" w:lineRule="auto"/>
        <w:jc w:val="both"/>
        <w:rPr>
          <w:rFonts w:ascii="Playfair Display" w:hAnsi="Playfair Display"/>
          <w:bCs/>
          <w:iCs/>
          <w:color w:val="404040" w:themeColor="text1" w:themeTint="BF"/>
          <w:spacing w:val="8"/>
          <w:lang w:val="es-ES"/>
        </w:rPr>
      </w:pPr>
    </w:p>
    <w:p w:rsidR="006A7FBF" w:rsidRPr="00CC26F5" w:rsidRDefault="006A7FBF" w:rsidP="006A7FBF">
      <w:pPr>
        <w:spacing w:line="276" w:lineRule="auto"/>
        <w:jc w:val="both"/>
        <w:rPr>
          <w:rFonts w:ascii="Playfair Display" w:hAnsi="Playfair Display"/>
          <w:bCs/>
          <w:color w:val="404040" w:themeColor="text1" w:themeTint="BF"/>
          <w:spacing w:val="8"/>
          <w:lang w:val="es-ES"/>
        </w:rPr>
      </w:pPr>
    </w:p>
    <w:p w:rsidR="006A7FBF" w:rsidRPr="00CC26F5" w:rsidRDefault="006A7FBF" w:rsidP="00EF0A97">
      <w:pPr>
        <w:spacing w:line="276" w:lineRule="auto"/>
        <w:jc w:val="both"/>
        <w:rPr>
          <w:rFonts w:ascii="Playfair Display" w:hAnsi="Playfair Display"/>
          <w:bCs/>
          <w:color w:val="404040" w:themeColor="text1" w:themeTint="BF"/>
          <w:spacing w:val="8"/>
          <w:lang w:val="es-ES"/>
        </w:rPr>
      </w:pPr>
    </w:p>
    <w:p w:rsidR="00EF0A97" w:rsidRPr="00CC26F5" w:rsidRDefault="00EF0A97" w:rsidP="00EF0A97">
      <w:pPr>
        <w:jc w:val="both"/>
        <w:rPr>
          <w:rFonts w:ascii="Playfair Display" w:hAnsi="Playfair Display"/>
          <w:bCs/>
          <w:color w:val="404040" w:themeColor="text1" w:themeTint="BF"/>
          <w:spacing w:val="8"/>
          <w:lang w:val="es-ES"/>
        </w:rPr>
      </w:pPr>
    </w:p>
    <w:p w:rsidR="00EF0A97" w:rsidRPr="00CC26F5" w:rsidRDefault="00EF0A97" w:rsidP="00EF0A97">
      <w:pPr>
        <w:jc w:val="both"/>
        <w:rPr>
          <w:rFonts w:ascii="Playfair Display" w:hAnsi="Playfair Display"/>
          <w:bCs/>
          <w:spacing w:val="8"/>
          <w:lang w:val="es-ES"/>
        </w:rPr>
      </w:pPr>
    </w:p>
    <w:p w:rsidR="009F214D" w:rsidRPr="00CC26F5" w:rsidRDefault="009F214D" w:rsidP="00EF0A97">
      <w:pPr>
        <w:jc w:val="both"/>
        <w:rPr>
          <w:rFonts w:ascii="Playfair Display" w:hAnsi="Playfair Display"/>
          <w:spacing w:val="8"/>
          <w:lang w:val="es-ES"/>
        </w:rPr>
      </w:pPr>
    </w:p>
    <w:sectPr w:rsidR="009F214D" w:rsidRPr="00CC26F5" w:rsidSect="00EF0A97">
      <w:footerReference w:type="default" r:id="rId8"/>
      <w:pgSz w:w="12240" w:h="15840"/>
      <w:pgMar w:top="1701" w:right="1701"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0B3F" w:rsidRDefault="00710B3F" w:rsidP="00CC26F5">
      <w:pPr>
        <w:spacing w:after="0" w:line="240" w:lineRule="auto"/>
      </w:pPr>
      <w:r>
        <w:separator/>
      </w:r>
    </w:p>
  </w:endnote>
  <w:endnote w:type="continuationSeparator" w:id="0">
    <w:p w:rsidR="00710B3F" w:rsidRDefault="00710B3F" w:rsidP="00CC2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re Caslon Text">
    <w:panose1 w:val="00000500000000000000"/>
    <w:charset w:val="00"/>
    <w:family w:val="auto"/>
    <w:pitch w:val="variable"/>
    <w:sig w:usb0="00000007" w:usb1="00000001" w:usb2="00000000" w:usb3="00000000" w:csb0="00000093" w:csb1="00000000"/>
  </w:font>
  <w:font w:name="Playfair Display">
    <w:panose1 w:val="00000000000000000000"/>
    <w:charset w:val="00"/>
    <w:family w:val="auto"/>
    <w:pitch w:val="variable"/>
    <w:sig w:usb0="A00002FF" w:usb1="4000207A" w:usb2="00000000" w:usb3="00000000" w:csb0="00000097" w:csb1="00000000"/>
  </w:font>
  <w:font w:name="Playball">
    <w:panose1 w:val="02000000000000000000"/>
    <w:charset w:val="00"/>
    <w:family w:val="auto"/>
    <w:pitch w:val="variable"/>
    <w:sig w:usb0="0000002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6F5" w:rsidRPr="003668CC" w:rsidRDefault="00CC26F5" w:rsidP="00CC26F5">
    <w:pPr>
      <w:pStyle w:val="Piedepgina"/>
      <w:jc w:val="right"/>
      <w:rPr>
        <w:rFonts w:ascii="Playball" w:hAnsi="Playball"/>
        <w:color w:val="404040" w:themeColor="text1" w:themeTint="BF"/>
        <w:spacing w:val="12"/>
        <w:lang w:val="es-ES"/>
      </w:rPr>
    </w:pPr>
    <w:r w:rsidRPr="003668CC">
      <w:rPr>
        <w:rFonts w:ascii="Playball" w:hAnsi="Playball"/>
        <w:color w:val="404040" w:themeColor="text1" w:themeTint="BF"/>
        <w:spacing w:val="12"/>
        <w:lang w:val="es-ES"/>
      </w:rPr>
      <w:t>Edición_ Fabian R.</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0B3F" w:rsidRDefault="00710B3F" w:rsidP="00CC26F5">
      <w:pPr>
        <w:spacing w:after="0" w:line="240" w:lineRule="auto"/>
      </w:pPr>
      <w:r>
        <w:separator/>
      </w:r>
    </w:p>
  </w:footnote>
  <w:footnote w:type="continuationSeparator" w:id="0">
    <w:p w:rsidR="00710B3F" w:rsidRDefault="00710B3F" w:rsidP="00CC26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945D5"/>
    <w:multiLevelType w:val="multilevel"/>
    <w:tmpl w:val="8352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E2EA7"/>
    <w:multiLevelType w:val="multilevel"/>
    <w:tmpl w:val="079C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A97"/>
    <w:rsid w:val="00333329"/>
    <w:rsid w:val="003668CC"/>
    <w:rsid w:val="006A7FBF"/>
    <w:rsid w:val="00710B3F"/>
    <w:rsid w:val="00935B9C"/>
    <w:rsid w:val="00956CAF"/>
    <w:rsid w:val="009F214D"/>
    <w:rsid w:val="00CC26F5"/>
    <w:rsid w:val="00EF0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F138D"/>
  <w15:chartTrackingRefBased/>
  <w15:docId w15:val="{B2CC488B-91A1-43C0-99D1-8BE8F34CA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A7FBF"/>
    <w:rPr>
      <w:color w:val="0563C1" w:themeColor="hyperlink"/>
      <w:u w:val="single"/>
    </w:rPr>
  </w:style>
  <w:style w:type="paragraph" w:styleId="Encabezado">
    <w:name w:val="header"/>
    <w:basedOn w:val="Normal"/>
    <w:link w:val="EncabezadoCar"/>
    <w:uiPriority w:val="99"/>
    <w:unhideWhenUsed/>
    <w:rsid w:val="00CC26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26F5"/>
  </w:style>
  <w:style w:type="paragraph" w:styleId="Piedepgina">
    <w:name w:val="footer"/>
    <w:basedOn w:val="Normal"/>
    <w:link w:val="PiedepginaCar"/>
    <w:uiPriority w:val="99"/>
    <w:unhideWhenUsed/>
    <w:rsid w:val="00CC26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2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9783">
      <w:bodyDiv w:val="1"/>
      <w:marLeft w:val="0"/>
      <w:marRight w:val="0"/>
      <w:marTop w:val="0"/>
      <w:marBottom w:val="0"/>
      <w:divBdr>
        <w:top w:val="none" w:sz="0" w:space="0" w:color="auto"/>
        <w:left w:val="none" w:sz="0" w:space="0" w:color="auto"/>
        <w:bottom w:val="none" w:sz="0" w:space="0" w:color="auto"/>
        <w:right w:val="none" w:sz="0" w:space="0" w:color="auto"/>
      </w:divBdr>
    </w:div>
    <w:div w:id="223225146">
      <w:bodyDiv w:val="1"/>
      <w:marLeft w:val="0"/>
      <w:marRight w:val="0"/>
      <w:marTop w:val="0"/>
      <w:marBottom w:val="0"/>
      <w:divBdr>
        <w:top w:val="none" w:sz="0" w:space="0" w:color="auto"/>
        <w:left w:val="none" w:sz="0" w:space="0" w:color="auto"/>
        <w:bottom w:val="none" w:sz="0" w:space="0" w:color="auto"/>
        <w:right w:val="none" w:sz="0" w:space="0" w:color="auto"/>
      </w:divBdr>
      <w:divsChild>
        <w:div w:id="1182091947">
          <w:blockQuote w:val="1"/>
          <w:marLeft w:val="801"/>
          <w:marRight w:val="801"/>
          <w:marTop w:val="600"/>
          <w:marBottom w:val="570"/>
          <w:divBdr>
            <w:top w:val="none" w:sz="0" w:space="0" w:color="auto"/>
            <w:left w:val="none" w:sz="0" w:space="0" w:color="auto"/>
            <w:bottom w:val="none" w:sz="0" w:space="0" w:color="auto"/>
            <w:right w:val="none" w:sz="0" w:space="0" w:color="auto"/>
          </w:divBdr>
        </w:div>
        <w:div w:id="227763831">
          <w:blockQuote w:val="1"/>
          <w:marLeft w:val="801"/>
          <w:marRight w:val="801"/>
          <w:marTop w:val="600"/>
          <w:marBottom w:val="570"/>
          <w:divBdr>
            <w:top w:val="none" w:sz="0" w:space="0" w:color="auto"/>
            <w:left w:val="none" w:sz="0" w:space="0" w:color="auto"/>
            <w:bottom w:val="none" w:sz="0" w:space="0" w:color="auto"/>
            <w:right w:val="none" w:sz="0" w:space="0" w:color="auto"/>
          </w:divBdr>
        </w:div>
      </w:divsChild>
    </w:div>
    <w:div w:id="364331849">
      <w:bodyDiv w:val="1"/>
      <w:marLeft w:val="0"/>
      <w:marRight w:val="0"/>
      <w:marTop w:val="0"/>
      <w:marBottom w:val="0"/>
      <w:divBdr>
        <w:top w:val="none" w:sz="0" w:space="0" w:color="auto"/>
        <w:left w:val="none" w:sz="0" w:space="0" w:color="auto"/>
        <w:bottom w:val="none" w:sz="0" w:space="0" w:color="auto"/>
        <w:right w:val="none" w:sz="0" w:space="0" w:color="auto"/>
      </w:divBdr>
      <w:divsChild>
        <w:div w:id="206767880">
          <w:blockQuote w:val="1"/>
          <w:marLeft w:val="801"/>
          <w:marRight w:val="801"/>
          <w:marTop w:val="600"/>
          <w:marBottom w:val="570"/>
          <w:divBdr>
            <w:top w:val="none" w:sz="0" w:space="0" w:color="auto"/>
            <w:left w:val="none" w:sz="0" w:space="0" w:color="auto"/>
            <w:bottom w:val="none" w:sz="0" w:space="0" w:color="auto"/>
            <w:right w:val="none" w:sz="0" w:space="0" w:color="auto"/>
          </w:divBdr>
        </w:div>
        <w:div w:id="1520659022">
          <w:blockQuote w:val="1"/>
          <w:marLeft w:val="801"/>
          <w:marRight w:val="801"/>
          <w:marTop w:val="600"/>
          <w:marBottom w:val="570"/>
          <w:divBdr>
            <w:top w:val="none" w:sz="0" w:space="0" w:color="auto"/>
            <w:left w:val="none" w:sz="0" w:space="0" w:color="auto"/>
            <w:bottom w:val="none" w:sz="0" w:space="0" w:color="auto"/>
            <w:right w:val="none" w:sz="0" w:space="0" w:color="auto"/>
          </w:divBdr>
        </w:div>
        <w:div w:id="1635213036">
          <w:blockQuote w:val="1"/>
          <w:marLeft w:val="801"/>
          <w:marRight w:val="801"/>
          <w:marTop w:val="600"/>
          <w:marBottom w:val="570"/>
          <w:divBdr>
            <w:top w:val="none" w:sz="0" w:space="0" w:color="auto"/>
            <w:left w:val="none" w:sz="0" w:space="0" w:color="auto"/>
            <w:bottom w:val="none" w:sz="0" w:space="0" w:color="auto"/>
            <w:right w:val="none" w:sz="0" w:space="0" w:color="auto"/>
          </w:divBdr>
        </w:div>
      </w:divsChild>
    </w:div>
    <w:div w:id="561328635">
      <w:bodyDiv w:val="1"/>
      <w:marLeft w:val="0"/>
      <w:marRight w:val="0"/>
      <w:marTop w:val="0"/>
      <w:marBottom w:val="0"/>
      <w:divBdr>
        <w:top w:val="none" w:sz="0" w:space="0" w:color="auto"/>
        <w:left w:val="none" w:sz="0" w:space="0" w:color="auto"/>
        <w:bottom w:val="none" w:sz="0" w:space="0" w:color="auto"/>
        <w:right w:val="none" w:sz="0" w:space="0" w:color="auto"/>
      </w:divBdr>
      <w:divsChild>
        <w:div w:id="1004626642">
          <w:marLeft w:val="0"/>
          <w:marRight w:val="0"/>
          <w:marTop w:val="0"/>
          <w:marBottom w:val="0"/>
          <w:divBdr>
            <w:top w:val="none" w:sz="0" w:space="0" w:color="auto"/>
            <w:left w:val="none" w:sz="0" w:space="0" w:color="auto"/>
            <w:bottom w:val="none" w:sz="0" w:space="0" w:color="auto"/>
            <w:right w:val="none" w:sz="0" w:space="0" w:color="auto"/>
          </w:divBdr>
          <w:divsChild>
            <w:div w:id="1382823541">
              <w:marLeft w:val="0"/>
              <w:marRight w:val="0"/>
              <w:marTop w:val="0"/>
              <w:marBottom w:val="0"/>
              <w:divBdr>
                <w:top w:val="none" w:sz="0" w:space="0" w:color="auto"/>
                <w:left w:val="none" w:sz="0" w:space="0" w:color="auto"/>
                <w:bottom w:val="none" w:sz="0" w:space="0" w:color="auto"/>
                <w:right w:val="none" w:sz="0" w:space="0" w:color="auto"/>
              </w:divBdr>
              <w:divsChild>
                <w:div w:id="678896184">
                  <w:marLeft w:val="0"/>
                  <w:marRight w:val="0"/>
                  <w:marTop w:val="0"/>
                  <w:marBottom w:val="0"/>
                  <w:divBdr>
                    <w:top w:val="none" w:sz="0" w:space="0" w:color="auto"/>
                    <w:left w:val="none" w:sz="0" w:space="0" w:color="auto"/>
                    <w:bottom w:val="none" w:sz="0" w:space="0" w:color="auto"/>
                    <w:right w:val="none" w:sz="0" w:space="0" w:color="auto"/>
                  </w:divBdr>
                  <w:divsChild>
                    <w:div w:id="262420705">
                      <w:marLeft w:val="0"/>
                      <w:marRight w:val="0"/>
                      <w:marTop w:val="0"/>
                      <w:marBottom w:val="0"/>
                      <w:divBdr>
                        <w:top w:val="none" w:sz="0" w:space="0" w:color="auto"/>
                        <w:left w:val="none" w:sz="0" w:space="0" w:color="auto"/>
                        <w:bottom w:val="none" w:sz="0" w:space="0" w:color="auto"/>
                        <w:right w:val="none" w:sz="0" w:space="0" w:color="auto"/>
                      </w:divBdr>
                      <w:divsChild>
                        <w:div w:id="326053695">
                          <w:marLeft w:val="0"/>
                          <w:marRight w:val="0"/>
                          <w:marTop w:val="0"/>
                          <w:marBottom w:val="0"/>
                          <w:divBdr>
                            <w:top w:val="none" w:sz="0" w:space="0" w:color="auto"/>
                            <w:left w:val="none" w:sz="0" w:space="0" w:color="auto"/>
                            <w:bottom w:val="none" w:sz="0" w:space="0" w:color="auto"/>
                            <w:right w:val="none" w:sz="0" w:space="0" w:color="auto"/>
                          </w:divBdr>
                          <w:divsChild>
                            <w:div w:id="978918089">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608372">
          <w:marLeft w:val="0"/>
          <w:marRight w:val="0"/>
          <w:marTop w:val="0"/>
          <w:marBottom w:val="0"/>
          <w:divBdr>
            <w:top w:val="none" w:sz="0" w:space="0" w:color="auto"/>
            <w:left w:val="none" w:sz="0" w:space="0" w:color="auto"/>
            <w:bottom w:val="none" w:sz="0" w:space="0" w:color="auto"/>
            <w:right w:val="none" w:sz="0" w:space="0" w:color="auto"/>
          </w:divBdr>
          <w:divsChild>
            <w:div w:id="1143275739">
              <w:marLeft w:val="0"/>
              <w:marRight w:val="0"/>
              <w:marTop w:val="0"/>
              <w:marBottom w:val="0"/>
              <w:divBdr>
                <w:top w:val="none" w:sz="0" w:space="0" w:color="auto"/>
                <w:left w:val="none" w:sz="0" w:space="0" w:color="auto"/>
                <w:bottom w:val="none" w:sz="0" w:space="0" w:color="auto"/>
                <w:right w:val="none" w:sz="0" w:space="0" w:color="auto"/>
              </w:divBdr>
              <w:divsChild>
                <w:div w:id="93289527">
                  <w:marLeft w:val="-360"/>
                  <w:marRight w:val="-360"/>
                  <w:marTop w:val="0"/>
                  <w:marBottom w:val="0"/>
                  <w:divBdr>
                    <w:top w:val="none" w:sz="0" w:space="0" w:color="auto"/>
                    <w:left w:val="none" w:sz="0" w:space="0" w:color="auto"/>
                    <w:bottom w:val="none" w:sz="0" w:space="0" w:color="auto"/>
                    <w:right w:val="none" w:sz="0" w:space="0" w:color="auto"/>
                  </w:divBdr>
                  <w:divsChild>
                    <w:div w:id="1863005718">
                      <w:marLeft w:val="0"/>
                      <w:marRight w:val="0"/>
                      <w:marTop w:val="0"/>
                      <w:marBottom w:val="0"/>
                      <w:divBdr>
                        <w:top w:val="none" w:sz="0" w:space="0" w:color="auto"/>
                        <w:left w:val="none" w:sz="0" w:space="0" w:color="auto"/>
                        <w:bottom w:val="none" w:sz="0" w:space="0" w:color="auto"/>
                        <w:right w:val="none" w:sz="0" w:space="0" w:color="auto"/>
                      </w:divBdr>
                      <w:divsChild>
                        <w:div w:id="1817793845">
                          <w:marLeft w:val="0"/>
                          <w:marRight w:val="0"/>
                          <w:marTop w:val="0"/>
                          <w:marBottom w:val="600"/>
                          <w:divBdr>
                            <w:top w:val="none" w:sz="0" w:space="0" w:color="auto"/>
                            <w:left w:val="none" w:sz="0" w:space="0" w:color="auto"/>
                            <w:bottom w:val="none" w:sz="0" w:space="0" w:color="auto"/>
                            <w:right w:val="none" w:sz="0" w:space="0" w:color="auto"/>
                          </w:divBdr>
                          <w:divsChild>
                            <w:div w:id="2051415025">
                              <w:marLeft w:val="0"/>
                              <w:marRight w:val="0"/>
                              <w:marTop w:val="0"/>
                              <w:marBottom w:val="135"/>
                              <w:divBdr>
                                <w:top w:val="none" w:sz="0" w:space="0" w:color="auto"/>
                                <w:left w:val="none" w:sz="0" w:space="0" w:color="auto"/>
                                <w:bottom w:val="none" w:sz="0" w:space="0" w:color="auto"/>
                                <w:right w:val="none" w:sz="0" w:space="0" w:color="auto"/>
                              </w:divBdr>
                              <w:divsChild>
                                <w:div w:id="1161507907">
                                  <w:marLeft w:val="0"/>
                                  <w:marRight w:val="0"/>
                                  <w:marTop w:val="0"/>
                                  <w:marBottom w:val="0"/>
                                  <w:divBdr>
                                    <w:top w:val="none" w:sz="0" w:space="0" w:color="auto"/>
                                    <w:left w:val="none" w:sz="0" w:space="0" w:color="auto"/>
                                    <w:bottom w:val="none" w:sz="0" w:space="0" w:color="auto"/>
                                    <w:right w:val="none" w:sz="0" w:space="0" w:color="auto"/>
                                  </w:divBdr>
                                </w:div>
                              </w:divsChild>
                            </w:div>
                            <w:div w:id="1775706427">
                              <w:marLeft w:val="0"/>
                              <w:marRight w:val="0"/>
                              <w:marTop w:val="0"/>
                              <w:marBottom w:val="240"/>
                              <w:divBdr>
                                <w:top w:val="none" w:sz="0" w:space="0" w:color="auto"/>
                                <w:left w:val="none" w:sz="0" w:space="0" w:color="auto"/>
                                <w:bottom w:val="none" w:sz="0" w:space="0" w:color="auto"/>
                                <w:right w:val="none" w:sz="0" w:space="0" w:color="auto"/>
                              </w:divBdr>
                              <w:divsChild>
                                <w:div w:id="1439912925">
                                  <w:marLeft w:val="0"/>
                                  <w:marRight w:val="0"/>
                                  <w:marTop w:val="0"/>
                                  <w:marBottom w:val="0"/>
                                  <w:divBdr>
                                    <w:top w:val="none" w:sz="0" w:space="0" w:color="auto"/>
                                    <w:left w:val="none" w:sz="0" w:space="0" w:color="auto"/>
                                    <w:bottom w:val="none" w:sz="0" w:space="0" w:color="auto"/>
                                    <w:right w:val="none" w:sz="0" w:space="0" w:color="auto"/>
                                  </w:divBdr>
                                  <w:divsChild>
                                    <w:div w:id="910575405">
                                      <w:marLeft w:val="0"/>
                                      <w:marRight w:val="30"/>
                                      <w:marTop w:val="0"/>
                                      <w:marBottom w:val="0"/>
                                      <w:divBdr>
                                        <w:top w:val="none" w:sz="0" w:space="0" w:color="auto"/>
                                        <w:left w:val="none" w:sz="0" w:space="0" w:color="auto"/>
                                        <w:bottom w:val="none" w:sz="0" w:space="0" w:color="auto"/>
                                        <w:right w:val="none" w:sz="0" w:space="0" w:color="auto"/>
                                      </w:divBdr>
                                    </w:div>
                                    <w:div w:id="438380329">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298413">
                  <w:marLeft w:val="-360"/>
                  <w:marRight w:val="-360"/>
                  <w:marTop w:val="0"/>
                  <w:marBottom w:val="0"/>
                  <w:divBdr>
                    <w:top w:val="none" w:sz="0" w:space="0" w:color="auto"/>
                    <w:left w:val="none" w:sz="0" w:space="0" w:color="auto"/>
                    <w:bottom w:val="none" w:sz="0" w:space="0" w:color="auto"/>
                    <w:right w:val="none" w:sz="0" w:space="0" w:color="auto"/>
                  </w:divBdr>
                  <w:divsChild>
                    <w:div w:id="1435710149">
                      <w:marLeft w:val="0"/>
                      <w:marRight w:val="0"/>
                      <w:marTop w:val="0"/>
                      <w:marBottom w:val="0"/>
                      <w:divBdr>
                        <w:top w:val="none" w:sz="0" w:space="0" w:color="auto"/>
                        <w:left w:val="none" w:sz="0" w:space="0" w:color="auto"/>
                        <w:bottom w:val="none" w:sz="0" w:space="0" w:color="auto"/>
                        <w:right w:val="none" w:sz="0" w:space="0" w:color="auto"/>
                      </w:divBdr>
                      <w:divsChild>
                        <w:div w:id="122038984">
                          <w:marLeft w:val="0"/>
                          <w:marRight w:val="0"/>
                          <w:marTop w:val="0"/>
                          <w:marBottom w:val="0"/>
                          <w:divBdr>
                            <w:top w:val="none" w:sz="0" w:space="0" w:color="auto"/>
                            <w:left w:val="none" w:sz="0" w:space="0" w:color="auto"/>
                            <w:bottom w:val="none" w:sz="0" w:space="0" w:color="auto"/>
                            <w:right w:val="none" w:sz="0" w:space="0" w:color="auto"/>
                          </w:divBdr>
                          <w:divsChild>
                            <w:div w:id="1155074522">
                              <w:marLeft w:val="0"/>
                              <w:marRight w:val="0"/>
                              <w:marTop w:val="0"/>
                              <w:marBottom w:val="0"/>
                              <w:divBdr>
                                <w:top w:val="none" w:sz="0" w:space="0" w:color="auto"/>
                                <w:left w:val="none" w:sz="0" w:space="0" w:color="auto"/>
                                <w:bottom w:val="none" w:sz="0" w:space="0" w:color="auto"/>
                                <w:right w:val="none" w:sz="0" w:space="0" w:color="auto"/>
                              </w:divBdr>
                              <w:divsChild>
                                <w:div w:id="25104895">
                                  <w:marLeft w:val="0"/>
                                  <w:marRight w:val="0"/>
                                  <w:marTop w:val="0"/>
                                  <w:marBottom w:val="0"/>
                                  <w:divBdr>
                                    <w:top w:val="none" w:sz="0" w:space="0" w:color="auto"/>
                                    <w:left w:val="none" w:sz="0" w:space="0" w:color="auto"/>
                                    <w:bottom w:val="none" w:sz="0" w:space="0" w:color="auto"/>
                                    <w:right w:val="none" w:sz="0" w:space="0" w:color="auto"/>
                                  </w:divBdr>
                                </w:div>
                                <w:div w:id="1954314959">
                                  <w:blockQuote w:val="1"/>
                                  <w:marLeft w:val="801"/>
                                  <w:marRight w:val="801"/>
                                  <w:marTop w:val="600"/>
                                  <w:marBottom w:val="570"/>
                                  <w:divBdr>
                                    <w:top w:val="none" w:sz="0" w:space="0" w:color="auto"/>
                                    <w:left w:val="none" w:sz="0" w:space="0" w:color="auto"/>
                                    <w:bottom w:val="none" w:sz="0" w:space="0" w:color="auto"/>
                                    <w:right w:val="none" w:sz="0" w:space="0" w:color="auto"/>
                                  </w:divBdr>
                                </w:div>
                                <w:div w:id="149566070">
                                  <w:blockQuote w:val="1"/>
                                  <w:marLeft w:val="801"/>
                                  <w:marRight w:val="801"/>
                                  <w:marTop w:val="600"/>
                                  <w:marBottom w:val="570"/>
                                  <w:divBdr>
                                    <w:top w:val="none" w:sz="0" w:space="0" w:color="auto"/>
                                    <w:left w:val="none" w:sz="0" w:space="0" w:color="auto"/>
                                    <w:bottom w:val="none" w:sz="0" w:space="0" w:color="auto"/>
                                    <w:right w:val="none" w:sz="0" w:space="0" w:color="auto"/>
                                  </w:divBdr>
                                </w:div>
                                <w:div w:id="1636176849">
                                  <w:blockQuote w:val="1"/>
                                  <w:marLeft w:val="801"/>
                                  <w:marRight w:val="801"/>
                                  <w:marTop w:val="600"/>
                                  <w:marBottom w:val="570"/>
                                  <w:divBdr>
                                    <w:top w:val="none" w:sz="0" w:space="0" w:color="auto"/>
                                    <w:left w:val="none" w:sz="0" w:space="0" w:color="auto"/>
                                    <w:bottom w:val="none" w:sz="0" w:space="0" w:color="auto"/>
                                    <w:right w:val="none" w:sz="0" w:space="0" w:color="auto"/>
                                  </w:divBdr>
                                </w:div>
                                <w:div w:id="888489802">
                                  <w:blockQuote w:val="1"/>
                                  <w:marLeft w:val="801"/>
                                  <w:marRight w:val="801"/>
                                  <w:marTop w:val="600"/>
                                  <w:marBottom w:val="570"/>
                                  <w:divBdr>
                                    <w:top w:val="none" w:sz="0" w:space="0" w:color="auto"/>
                                    <w:left w:val="none" w:sz="0" w:space="0" w:color="auto"/>
                                    <w:bottom w:val="none" w:sz="0" w:space="0" w:color="auto"/>
                                    <w:right w:val="none" w:sz="0" w:space="0" w:color="auto"/>
                                  </w:divBdr>
                                </w:div>
                                <w:div w:id="168178643">
                                  <w:blockQuote w:val="1"/>
                                  <w:marLeft w:val="801"/>
                                  <w:marRight w:val="801"/>
                                  <w:marTop w:val="600"/>
                                  <w:marBottom w:val="570"/>
                                  <w:divBdr>
                                    <w:top w:val="none" w:sz="0" w:space="0" w:color="auto"/>
                                    <w:left w:val="none" w:sz="0" w:space="0" w:color="auto"/>
                                    <w:bottom w:val="none" w:sz="0" w:space="0" w:color="auto"/>
                                    <w:right w:val="none" w:sz="0" w:space="0" w:color="auto"/>
                                  </w:divBdr>
                                </w:div>
                                <w:div w:id="1201943561">
                                  <w:blockQuote w:val="1"/>
                                  <w:marLeft w:val="801"/>
                                  <w:marRight w:val="801"/>
                                  <w:marTop w:val="600"/>
                                  <w:marBottom w:val="5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248333">
      <w:bodyDiv w:val="1"/>
      <w:marLeft w:val="0"/>
      <w:marRight w:val="0"/>
      <w:marTop w:val="0"/>
      <w:marBottom w:val="0"/>
      <w:divBdr>
        <w:top w:val="none" w:sz="0" w:space="0" w:color="auto"/>
        <w:left w:val="none" w:sz="0" w:space="0" w:color="auto"/>
        <w:bottom w:val="none" w:sz="0" w:space="0" w:color="auto"/>
        <w:right w:val="none" w:sz="0" w:space="0" w:color="auto"/>
      </w:divBdr>
    </w:div>
    <w:div w:id="728842034">
      <w:bodyDiv w:val="1"/>
      <w:marLeft w:val="0"/>
      <w:marRight w:val="0"/>
      <w:marTop w:val="0"/>
      <w:marBottom w:val="0"/>
      <w:divBdr>
        <w:top w:val="none" w:sz="0" w:space="0" w:color="auto"/>
        <w:left w:val="none" w:sz="0" w:space="0" w:color="auto"/>
        <w:bottom w:val="none" w:sz="0" w:space="0" w:color="auto"/>
        <w:right w:val="none" w:sz="0" w:space="0" w:color="auto"/>
      </w:divBdr>
    </w:div>
    <w:div w:id="849181060">
      <w:bodyDiv w:val="1"/>
      <w:marLeft w:val="0"/>
      <w:marRight w:val="0"/>
      <w:marTop w:val="0"/>
      <w:marBottom w:val="0"/>
      <w:divBdr>
        <w:top w:val="none" w:sz="0" w:space="0" w:color="auto"/>
        <w:left w:val="none" w:sz="0" w:space="0" w:color="auto"/>
        <w:bottom w:val="none" w:sz="0" w:space="0" w:color="auto"/>
        <w:right w:val="none" w:sz="0" w:space="0" w:color="auto"/>
      </w:divBdr>
    </w:div>
    <w:div w:id="1443182405">
      <w:bodyDiv w:val="1"/>
      <w:marLeft w:val="0"/>
      <w:marRight w:val="0"/>
      <w:marTop w:val="0"/>
      <w:marBottom w:val="0"/>
      <w:divBdr>
        <w:top w:val="none" w:sz="0" w:space="0" w:color="auto"/>
        <w:left w:val="none" w:sz="0" w:space="0" w:color="auto"/>
        <w:bottom w:val="none" w:sz="0" w:space="0" w:color="auto"/>
        <w:right w:val="none" w:sz="0" w:space="0" w:color="auto"/>
      </w:divBdr>
      <w:divsChild>
        <w:div w:id="684795462">
          <w:blockQuote w:val="1"/>
          <w:marLeft w:val="801"/>
          <w:marRight w:val="801"/>
          <w:marTop w:val="600"/>
          <w:marBottom w:val="570"/>
          <w:divBdr>
            <w:top w:val="none" w:sz="0" w:space="0" w:color="auto"/>
            <w:left w:val="none" w:sz="0" w:space="0" w:color="auto"/>
            <w:bottom w:val="none" w:sz="0" w:space="0" w:color="auto"/>
            <w:right w:val="none" w:sz="0" w:space="0" w:color="auto"/>
          </w:divBdr>
        </w:div>
      </w:divsChild>
    </w:div>
    <w:div w:id="1633247892">
      <w:bodyDiv w:val="1"/>
      <w:marLeft w:val="0"/>
      <w:marRight w:val="0"/>
      <w:marTop w:val="0"/>
      <w:marBottom w:val="0"/>
      <w:divBdr>
        <w:top w:val="none" w:sz="0" w:space="0" w:color="auto"/>
        <w:left w:val="none" w:sz="0" w:space="0" w:color="auto"/>
        <w:bottom w:val="none" w:sz="0" w:space="0" w:color="auto"/>
        <w:right w:val="none" w:sz="0" w:space="0" w:color="auto"/>
      </w:divBdr>
    </w:div>
    <w:div w:id="176280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iblia.com/bible/esv/Isa.%2033.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1372</Words>
  <Characters>7822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dc:creator>
  <cp:keywords/>
  <dc:description/>
  <cp:lastModifiedBy>windo</cp:lastModifiedBy>
  <cp:revision>3</cp:revision>
  <cp:lastPrinted>2020-11-30T20:56:00Z</cp:lastPrinted>
  <dcterms:created xsi:type="dcterms:W3CDTF">2020-11-30T20:19:00Z</dcterms:created>
  <dcterms:modified xsi:type="dcterms:W3CDTF">2020-11-30T21:05:00Z</dcterms:modified>
</cp:coreProperties>
</file>