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92E" w:rsidRPr="004E28EC" w:rsidRDefault="0080292E" w:rsidP="004E28EC">
      <w:pPr>
        <w:jc w:val="right"/>
        <w:rPr>
          <w:rFonts w:ascii="Libre Caslon Text" w:hAnsi="Libre Caslon Text"/>
          <w:bCs/>
          <w:i/>
          <w:color w:val="383838"/>
          <w:sz w:val="36"/>
          <w:lang w:val="es-ES"/>
        </w:rPr>
      </w:pPr>
      <w:r w:rsidRPr="004E28EC">
        <w:rPr>
          <w:rFonts w:ascii="Libre Caslon Text" w:hAnsi="Libre Caslon Text"/>
          <w:bCs/>
          <w:i/>
          <w:color w:val="383838"/>
          <w:sz w:val="36"/>
          <w:lang w:val="es-ES"/>
        </w:rPr>
        <w:t>¿Qué es la Iglesia de Cristo?</w:t>
      </w:r>
    </w:p>
    <w:p w:rsidR="0080292E" w:rsidRPr="0080292E" w:rsidRDefault="0080292E" w:rsidP="0080292E">
      <w:pPr>
        <w:jc w:val="both"/>
        <w:rPr>
          <w:rFonts w:ascii="Playfair Display" w:hAnsi="Playfair Display"/>
          <w:bCs/>
          <w:color w:val="383838"/>
          <w:sz w:val="24"/>
          <w:lang w:val="es-ES"/>
        </w:rPr>
      </w:pPr>
      <w:r w:rsidRPr="0080292E">
        <w:rPr>
          <w:rFonts w:ascii="Playfair Display" w:hAnsi="Playfair Display"/>
          <w:bCs/>
          <w:color w:val="383838"/>
          <w:sz w:val="24"/>
          <w:lang w:val="es-ES"/>
        </w:rPr>
        <w:t>La Biblia utiliza diferentes expresiones para definir y describir al conjunto de creyentes, con cada una de ellas resaltando ciertos aspectos puntuales. Así tenemos varias imágenes, como un cuerpo, una familia, un pueblo, un rebaño, una vid, un edificio, o una esposa, por nombrar las más conocidas. Pero la expresión más básica tal vez sea la de una “iglesia”.</w:t>
      </w:r>
    </w:p>
    <w:p w:rsidR="0080292E" w:rsidRDefault="0080292E" w:rsidP="0080292E">
      <w:pPr>
        <w:jc w:val="both"/>
        <w:rPr>
          <w:rFonts w:ascii="Playfair Display" w:hAnsi="Playfair Display"/>
          <w:bCs/>
          <w:color w:val="383838"/>
          <w:sz w:val="24"/>
          <w:lang w:val="es-ES"/>
        </w:rPr>
      </w:pPr>
      <w:r w:rsidRPr="0080292E">
        <w:rPr>
          <w:rFonts w:ascii="Playfair Display" w:hAnsi="Playfair Display"/>
          <w:bCs/>
          <w:color w:val="383838"/>
          <w:sz w:val="24"/>
          <w:lang w:val="es-ES"/>
        </w:rPr>
        <w:t xml:space="preserve">La Biblia llama </w:t>
      </w:r>
      <w:r w:rsidRPr="0080292E">
        <w:rPr>
          <w:rFonts w:ascii="Libre Caslon Text" w:hAnsi="Libre Caslon Text"/>
          <w:bCs/>
          <w:color w:val="383838"/>
          <w:sz w:val="24"/>
          <w:lang w:val="es-ES"/>
        </w:rPr>
        <w:t>“</w:t>
      </w:r>
      <w:r w:rsidRPr="0080292E">
        <w:rPr>
          <w:rFonts w:ascii="Libre Caslon Text" w:hAnsi="Libre Caslon Text"/>
          <w:bCs/>
          <w:i/>
          <w:iCs/>
          <w:color w:val="383838"/>
          <w:sz w:val="24"/>
          <w:lang w:val="es-ES"/>
        </w:rPr>
        <w:t>ekklesía</w:t>
      </w:r>
      <w:r w:rsidRPr="0080292E">
        <w:rPr>
          <w:rFonts w:ascii="Libre Caslon Text" w:hAnsi="Libre Caslon Text"/>
          <w:bCs/>
          <w:color w:val="383838"/>
          <w:sz w:val="24"/>
          <w:lang w:val="es-ES"/>
        </w:rPr>
        <w:t>”</w:t>
      </w:r>
      <w:r w:rsidRPr="0080292E">
        <w:rPr>
          <w:rFonts w:ascii="Playfair Display" w:hAnsi="Playfair Display"/>
          <w:bCs/>
          <w:color w:val="383838"/>
          <w:sz w:val="24"/>
          <w:lang w:val="es-ES"/>
        </w:rPr>
        <w:t xml:space="preserve"> (en griego) al conjunto de cristianos y esta palabra pasó al español como iglesia. De modo general, se refiere a una asamblea o congregación, un grupo de personas convocadas. Pero, bíblicamente, su significado es más puntual. Esto es lo que dice </w:t>
      </w:r>
      <w:hyperlink r:id="rId5" w:tgtFrame="_blank" w:history="1">
        <w:r w:rsidRPr="0080292E">
          <w:rPr>
            <w:rStyle w:val="Hipervnculo"/>
            <w:rFonts w:ascii="Libre Caslon Text" w:hAnsi="Libre Caslon Text"/>
            <w:bCs/>
            <w:i/>
            <w:color w:val="383838"/>
            <w:sz w:val="24"/>
            <w:u w:val="none"/>
            <w:lang w:val="es-ES"/>
          </w:rPr>
          <w:t>1 Pedro 2:9-10</w:t>
        </w:r>
      </w:hyperlink>
      <w:r w:rsidRPr="0080292E">
        <w:rPr>
          <w:rFonts w:ascii="Libre Caslon Text" w:hAnsi="Libre Caslon Text"/>
          <w:bCs/>
          <w:i/>
          <w:color w:val="383838"/>
          <w:sz w:val="24"/>
          <w:lang w:val="es-ES"/>
        </w:rPr>
        <w:t>:</w:t>
      </w:r>
    </w:p>
    <w:p w:rsidR="0080292E" w:rsidRDefault="0080292E" w:rsidP="0080292E">
      <w:pPr>
        <w:jc w:val="both"/>
        <w:rPr>
          <w:rFonts w:ascii="Playfair Display" w:hAnsi="Playfair Display"/>
          <w:bCs/>
          <w:color w:val="383838"/>
          <w:sz w:val="24"/>
          <w:lang w:val="es-ES"/>
        </w:rPr>
      </w:pPr>
      <w:r w:rsidRPr="0080292E">
        <w:rPr>
          <w:rFonts w:ascii="Playfair Display" w:hAnsi="Playfair Display"/>
          <w:bCs/>
          <w:color w:val="383838"/>
          <w:sz w:val="24"/>
          <w:lang w:val="es-ES"/>
        </w:rPr>
        <w:t>“Pero ustedes son linaje escogido, real sacerdocio, nación santa, pueblo adquirido para posesión de Dios, a fin de que anuncien las virtudes de Aquél que los llamó de las tinieblas a Su luz admirable. Ustedes en otro tiempo no eran pueblo, pero ahora son el pueblo de Dios; no habían recibido misericordia, pero ahora han recibido misericordia”.</w:t>
      </w:r>
    </w:p>
    <w:p w:rsidR="0080292E" w:rsidRDefault="0080292E" w:rsidP="0080292E">
      <w:pPr>
        <w:jc w:val="both"/>
        <w:rPr>
          <w:rFonts w:ascii="Playfair Display" w:hAnsi="Playfair Display"/>
          <w:bCs/>
          <w:color w:val="383838"/>
          <w:sz w:val="24"/>
          <w:lang w:val="es-ES"/>
        </w:rPr>
      </w:pPr>
      <w:r w:rsidRPr="0080292E">
        <w:rPr>
          <w:rFonts w:ascii="Playfair Display" w:hAnsi="Playfair Display"/>
          <w:bCs/>
          <w:color w:val="383838"/>
          <w:sz w:val="24"/>
          <w:lang w:val="es-ES"/>
        </w:rPr>
        <w:t>Allí podemos notar que la Iglesia de Cristo es una asamblea de personas llamadas por Dios (“linaje escogido”), separadas del pecado (“nación santa”… “los llamó de las tinieblas”), y que tienen un nuevo propósito (“para anunciar las virtudes de Aquél que los llamó”). Esta es una definición esencial y simple, que abarca dos aspectos de la Iglesia</w:t>
      </w:r>
      <w:r>
        <w:rPr>
          <w:rFonts w:ascii="Playfair Display" w:hAnsi="Playfair Display"/>
          <w:bCs/>
          <w:color w:val="383838"/>
          <w:sz w:val="24"/>
          <w:lang w:val="es-ES"/>
        </w:rPr>
        <w:t>.</w:t>
      </w:r>
    </w:p>
    <w:p w:rsidR="0080292E" w:rsidRDefault="0080292E" w:rsidP="0080292E">
      <w:pPr>
        <w:jc w:val="both"/>
        <w:rPr>
          <w:rFonts w:ascii="Playfair Display" w:hAnsi="Playfair Display"/>
          <w:bCs/>
          <w:color w:val="383838"/>
          <w:sz w:val="24"/>
          <w:lang w:val="es-ES"/>
        </w:rPr>
      </w:pPr>
    </w:p>
    <w:p w:rsidR="0080292E" w:rsidRDefault="0080292E" w:rsidP="004E28EC">
      <w:pPr>
        <w:ind w:left="720"/>
        <w:jc w:val="both"/>
        <w:rPr>
          <w:rFonts w:ascii="Playfair Display" w:hAnsi="Playfair Display"/>
          <w:bCs/>
          <w:color w:val="383838"/>
          <w:sz w:val="24"/>
        </w:rPr>
      </w:pPr>
      <w:r w:rsidRPr="0080292E">
        <w:rPr>
          <w:rFonts w:ascii="Libre Caslon Text" w:hAnsi="Libre Caslon Text"/>
          <w:bCs/>
          <w:i/>
          <w:iCs/>
          <w:color w:val="383838"/>
          <w:sz w:val="24"/>
          <w:lang w:val="es-ES"/>
        </w:rPr>
        <w:t>1. La Iglesia pertenece a Cristo.</w:t>
      </w:r>
      <w:r w:rsidRPr="0080292E">
        <w:rPr>
          <w:rFonts w:ascii="Playfair Display" w:hAnsi="Playfair Display"/>
          <w:bCs/>
          <w:color w:val="383838"/>
          <w:sz w:val="24"/>
          <w:lang w:val="es-ES"/>
        </w:rPr>
        <w:t xml:space="preserve"> El Padre eligió, por su amor y según su voluntad, a un grupo de personas y se los entregó a su Hijo. Jesús vino al mundo a buscarlos y a pagar el precio de su rescate de acuerdo a este plan </w:t>
      </w:r>
      <w:r w:rsidRPr="004E28EC">
        <w:rPr>
          <w:rFonts w:ascii="Libre Caslon Text" w:hAnsi="Libre Caslon Text"/>
          <w:bCs/>
          <w:i/>
          <w:color w:val="383838"/>
          <w:sz w:val="24"/>
          <w:lang w:val="es-ES"/>
        </w:rPr>
        <w:t>(ver Juan 17).</w:t>
      </w:r>
      <w:r w:rsidRPr="0080292E">
        <w:rPr>
          <w:rFonts w:ascii="Playfair Display" w:hAnsi="Playfair Display"/>
          <w:bCs/>
          <w:color w:val="383838"/>
          <w:sz w:val="24"/>
          <w:lang w:val="es-ES"/>
        </w:rPr>
        <w:t xml:space="preserve"> Con su sangre los redimió y los llamó de las tinieblas a su luz admirable. </w:t>
      </w:r>
      <w:r w:rsidRPr="0080292E">
        <w:rPr>
          <w:rFonts w:ascii="Playfair Display" w:hAnsi="Playfair Display"/>
          <w:bCs/>
          <w:color w:val="383838"/>
          <w:sz w:val="24"/>
        </w:rPr>
        <w:t>La Iglesia existe por la obra de Jesús.</w:t>
      </w:r>
    </w:p>
    <w:p w:rsidR="004E28EC" w:rsidRPr="004E28EC" w:rsidRDefault="004E28EC" w:rsidP="004E28EC">
      <w:pPr>
        <w:ind w:left="720"/>
        <w:jc w:val="both"/>
        <w:rPr>
          <w:rFonts w:ascii="Playfair Display" w:hAnsi="Playfair Display"/>
          <w:bCs/>
          <w:color w:val="383838"/>
          <w:sz w:val="24"/>
          <w:lang w:val="es-ES"/>
        </w:rPr>
      </w:pPr>
    </w:p>
    <w:p w:rsidR="004E28EC" w:rsidRDefault="004E28EC" w:rsidP="004E28EC">
      <w:pPr>
        <w:ind w:left="720"/>
        <w:jc w:val="both"/>
        <w:rPr>
          <w:rFonts w:ascii="Playfair Display" w:hAnsi="Playfair Display"/>
          <w:bCs/>
          <w:color w:val="383838"/>
          <w:sz w:val="24"/>
        </w:rPr>
      </w:pPr>
      <w:r w:rsidRPr="004E28EC">
        <w:rPr>
          <w:rFonts w:ascii="Libre Caslon Text" w:hAnsi="Libre Caslon Text"/>
          <w:bCs/>
          <w:i/>
          <w:iCs/>
          <w:color w:val="383838"/>
          <w:sz w:val="24"/>
          <w:lang w:val="es-ES"/>
        </w:rPr>
        <w:t>2. La Iglesia responde en fe.</w:t>
      </w:r>
      <w:r w:rsidRPr="004E28EC">
        <w:rPr>
          <w:rFonts w:ascii="Playfair Display" w:hAnsi="Playfair Display"/>
          <w:bCs/>
          <w:color w:val="383838"/>
          <w:sz w:val="24"/>
          <w:lang w:val="es-ES"/>
        </w:rPr>
        <w:t xml:space="preserve"> Ser parte de la iglesia de Cristo significa confiar en la obra redentora de Jesús de todo corazón. También significa confesar que Él es Señor, el hijo del Dios viviente. Pero no solo una confesión </w:t>
      </w:r>
      <w:r w:rsidRPr="004E28EC">
        <w:rPr>
          <w:rFonts w:ascii="Playfair Display" w:hAnsi="Playfair Display"/>
          <w:bCs/>
          <w:color w:val="383838"/>
          <w:sz w:val="24"/>
          <w:lang w:val="es-ES"/>
        </w:rPr>
        <w:lastRenderedPageBreak/>
        <w:t xml:space="preserve">de labios, sino también una confesión por medio de nuestra manera de vivir. Nadie puede pretender ser parte del pueblo de Dios si todavía anda en tinieblas </w:t>
      </w:r>
      <w:r w:rsidRPr="004E28EC">
        <w:rPr>
          <w:rFonts w:ascii="Libre Caslon Text" w:hAnsi="Libre Caslon Text"/>
          <w:bCs/>
          <w:i/>
          <w:color w:val="383838"/>
          <w:sz w:val="24"/>
          <w:lang w:val="es-ES"/>
        </w:rPr>
        <w:t>(</w:t>
      </w:r>
      <w:hyperlink r:id="rId6" w:tgtFrame="_blank" w:history="1">
        <w:r w:rsidRPr="004E28EC">
          <w:rPr>
            <w:rStyle w:val="Hipervnculo"/>
            <w:rFonts w:ascii="Libre Caslon Text" w:hAnsi="Libre Caslon Text"/>
            <w:bCs/>
            <w:i/>
            <w:color w:val="383838"/>
            <w:sz w:val="24"/>
            <w:u w:val="none"/>
            <w:lang w:val="es-ES"/>
          </w:rPr>
          <w:t>1 Jn. 1:6</w:t>
        </w:r>
      </w:hyperlink>
      <w:r w:rsidRPr="004E28EC">
        <w:rPr>
          <w:rFonts w:ascii="Libre Caslon Text" w:hAnsi="Libre Caslon Text"/>
          <w:bCs/>
          <w:i/>
          <w:color w:val="383838"/>
          <w:sz w:val="24"/>
          <w:lang w:val="es-ES"/>
        </w:rPr>
        <w:t>).</w:t>
      </w:r>
      <w:r w:rsidRPr="004E28EC">
        <w:rPr>
          <w:rFonts w:ascii="Playfair Display" w:hAnsi="Playfair Display"/>
          <w:bCs/>
          <w:color w:val="383838"/>
          <w:sz w:val="24"/>
          <w:lang w:val="es-ES"/>
        </w:rPr>
        <w:t xml:space="preserve"> </w:t>
      </w:r>
      <w:r>
        <w:rPr>
          <w:rFonts w:ascii="Playfair Display" w:hAnsi="Playfair Display"/>
          <w:bCs/>
          <w:color w:val="383838"/>
          <w:sz w:val="24"/>
        </w:rPr>
        <w:t>La Iglesia confiesa y prá</w:t>
      </w:r>
      <w:r w:rsidRPr="004E28EC">
        <w:rPr>
          <w:rFonts w:ascii="Playfair Display" w:hAnsi="Playfair Display"/>
          <w:bCs/>
          <w:color w:val="383838"/>
          <w:sz w:val="24"/>
        </w:rPr>
        <w:t>ctica su fe en Jesús.</w:t>
      </w:r>
    </w:p>
    <w:p w:rsidR="004E28EC" w:rsidRDefault="004E28EC" w:rsidP="004E28EC">
      <w:pPr>
        <w:jc w:val="both"/>
        <w:rPr>
          <w:rFonts w:ascii="Playfair Display" w:hAnsi="Playfair Display"/>
          <w:bCs/>
          <w:color w:val="383838"/>
          <w:sz w:val="24"/>
          <w:lang w:val="es-ES"/>
        </w:rPr>
      </w:pPr>
    </w:p>
    <w:p w:rsidR="004E28EC" w:rsidRPr="004E28EC" w:rsidRDefault="004E28EC" w:rsidP="004E28EC">
      <w:pPr>
        <w:jc w:val="both"/>
        <w:rPr>
          <w:rFonts w:ascii="Libre Caslon Text" w:hAnsi="Libre Caslon Text"/>
          <w:bCs/>
          <w:i/>
          <w:color w:val="383838"/>
          <w:sz w:val="28"/>
          <w:lang w:val="es-ES"/>
        </w:rPr>
      </w:pPr>
      <w:r w:rsidRPr="004E28EC">
        <w:rPr>
          <w:rFonts w:ascii="Libre Caslon Text" w:hAnsi="Libre Caslon Text"/>
          <w:bCs/>
          <w:i/>
          <w:color w:val="383838"/>
          <w:sz w:val="28"/>
          <w:lang w:val="es-ES"/>
        </w:rPr>
        <w:t>“Una, santa, católica, y apostólica”</w:t>
      </w:r>
    </w:p>
    <w:p w:rsidR="004E28EC" w:rsidRPr="004E28EC" w:rsidRDefault="004E28EC" w:rsidP="004E28EC">
      <w:pPr>
        <w:jc w:val="both"/>
        <w:rPr>
          <w:rFonts w:ascii="Playfair Display" w:hAnsi="Playfair Display"/>
          <w:bCs/>
          <w:color w:val="383838"/>
          <w:sz w:val="24"/>
          <w:lang w:val="es-ES"/>
        </w:rPr>
      </w:pPr>
      <w:r w:rsidRPr="004E28EC">
        <w:rPr>
          <w:rFonts w:ascii="Playfair Display" w:hAnsi="Playfair Display"/>
          <w:bCs/>
          <w:color w:val="383838"/>
          <w:sz w:val="24"/>
          <w:lang w:val="es-ES"/>
        </w:rPr>
        <w:t xml:space="preserve">Como se dijo más arriba, la Iglesia es “una asamblea o </w:t>
      </w:r>
      <w:r w:rsidRPr="00DC3894">
        <w:rPr>
          <w:rFonts w:ascii="Libre Caslon Text" w:hAnsi="Libre Caslon Text"/>
          <w:bCs/>
          <w:i/>
          <w:color w:val="383838"/>
          <w:sz w:val="24"/>
          <w:lang w:val="es-ES"/>
        </w:rPr>
        <w:t>reunión de los escogidos</w:t>
      </w:r>
      <w:r w:rsidRPr="004E28EC">
        <w:rPr>
          <w:rFonts w:ascii="Playfair Display" w:hAnsi="Playfair Display"/>
          <w:bCs/>
          <w:color w:val="383838"/>
          <w:sz w:val="24"/>
          <w:lang w:val="es-ES"/>
        </w:rPr>
        <w:t>, aquellos que Dios ha llamado a apartarse</w:t>
      </w:r>
      <w:bookmarkStart w:id="0" w:name="_GoBack"/>
      <w:bookmarkEnd w:id="0"/>
      <w:r w:rsidRPr="004E28EC">
        <w:rPr>
          <w:rFonts w:ascii="Playfair Display" w:hAnsi="Playfair Display"/>
          <w:bCs/>
          <w:color w:val="383838"/>
          <w:sz w:val="24"/>
          <w:lang w:val="es-ES"/>
        </w:rPr>
        <w:t xml:space="preserve"> de este mundo, del pecado, y los ha llamado a un estado de gracia”.[1] Se trata de una definición amplia y simple, aunque profunda, que apunta a lo esencial de su naturaleza. Pero a medida que la Iglesia de Cristo crece en el tiempo y hasta lo último de la tierra, siempre surgen problemas complejos.</w:t>
      </w:r>
    </w:p>
    <w:p w:rsidR="004E28EC" w:rsidRPr="004E28EC" w:rsidRDefault="004E28EC" w:rsidP="004E28EC">
      <w:pPr>
        <w:jc w:val="both"/>
        <w:rPr>
          <w:rFonts w:ascii="Playfair Display" w:hAnsi="Playfair Display"/>
          <w:bCs/>
          <w:color w:val="383838"/>
          <w:sz w:val="24"/>
          <w:lang w:val="es-ES"/>
        </w:rPr>
      </w:pPr>
      <w:r w:rsidRPr="004E28EC">
        <w:rPr>
          <w:rFonts w:ascii="Playfair Display" w:hAnsi="Playfair Display"/>
          <w:bCs/>
          <w:color w:val="383838"/>
          <w:sz w:val="24"/>
          <w:lang w:val="es-ES"/>
        </w:rPr>
        <w:t xml:space="preserve">Esto fue lo que sucedió en los primeros siglos, y los cristianos de aquellos tiempos tuvieron que combatir contra diferentes herejías. Por esta razón, en el siglo IV redactaron y ampliaron una confesión de gran valor, conocida como el Credo Niceno. Ella resume la verdadera fe cristiana y previene muchos errores. En cuanto a la Iglesia, utilizaron cuatro palabras que hasta hoy siguen siendo útiles para nosotros. </w:t>
      </w:r>
      <w:r w:rsidRPr="004E28EC">
        <w:rPr>
          <w:rFonts w:ascii="Libre Caslon Text" w:hAnsi="Libre Caslon Text"/>
          <w:bCs/>
          <w:i/>
          <w:color w:val="383838"/>
          <w:sz w:val="24"/>
          <w:lang w:val="es-ES"/>
        </w:rPr>
        <w:t>Ellos definieron a la Iglesia de Cristo como “una, santa, católica, y apostólica”.</w:t>
      </w:r>
    </w:p>
    <w:p w:rsidR="004E28EC" w:rsidRDefault="004E28EC" w:rsidP="004E28EC">
      <w:pPr>
        <w:jc w:val="both"/>
        <w:rPr>
          <w:rFonts w:ascii="Playfair Display" w:hAnsi="Playfair Display"/>
          <w:bCs/>
          <w:color w:val="383838"/>
          <w:sz w:val="24"/>
          <w:lang w:val="es-ES"/>
        </w:rPr>
      </w:pPr>
      <w:r w:rsidRPr="004E28EC">
        <w:rPr>
          <w:rFonts w:ascii="Playfair Display" w:hAnsi="Playfair Display"/>
          <w:bCs/>
          <w:color w:val="383838"/>
          <w:sz w:val="24"/>
          <w:lang w:val="es-ES"/>
        </w:rPr>
        <w:t>Memorizar esta simple oración puede ayudarnos a meditar en las verdades bíblicas acerca del pueblo de Dios. Pero para que no sean solo palabras vacías, una breve explicación puede ser de mucha ayuda:</w:t>
      </w:r>
    </w:p>
    <w:p w:rsidR="004E28EC" w:rsidRPr="004E28EC" w:rsidRDefault="004E28EC" w:rsidP="004E28EC">
      <w:pPr>
        <w:numPr>
          <w:ilvl w:val="0"/>
          <w:numId w:val="1"/>
        </w:numPr>
        <w:jc w:val="both"/>
        <w:rPr>
          <w:rFonts w:ascii="Playfair Display" w:hAnsi="Playfair Display"/>
          <w:bCs/>
          <w:color w:val="383838"/>
          <w:sz w:val="24"/>
          <w:lang w:val="es-ES"/>
        </w:rPr>
      </w:pPr>
      <w:hyperlink r:id="rId7" w:history="1">
        <w:r w:rsidRPr="00DC3894">
          <w:rPr>
            <w:rStyle w:val="Hipervnculo"/>
            <w:rFonts w:ascii="Libre Caslon Text" w:hAnsi="Libre Caslon Text"/>
            <w:bCs/>
            <w:i/>
            <w:iCs/>
            <w:color w:val="383838"/>
            <w:sz w:val="24"/>
            <w:u w:val="none"/>
            <w:lang w:val="es-ES"/>
          </w:rPr>
          <w:t>La Iglesia es una</w:t>
        </w:r>
      </w:hyperlink>
      <w:r w:rsidRPr="004E28EC">
        <w:rPr>
          <w:rFonts w:ascii="Libre Caslon Text" w:hAnsi="Libre Caslon Text"/>
          <w:bCs/>
          <w:i/>
          <w:iCs/>
          <w:color w:val="383838"/>
          <w:sz w:val="24"/>
          <w:lang w:val="es-ES"/>
        </w:rPr>
        <w:t> a pesar de las diferentes ramas y las denominaciones</w:t>
      </w:r>
      <w:r w:rsidRPr="004E28EC">
        <w:rPr>
          <w:rFonts w:ascii="Libre Caslon Text" w:hAnsi="Libre Caslon Text"/>
          <w:bCs/>
          <w:color w:val="383838"/>
          <w:sz w:val="24"/>
          <w:lang w:val="es-ES"/>
        </w:rPr>
        <w:t>.</w:t>
      </w:r>
      <w:r w:rsidRPr="004E28EC">
        <w:rPr>
          <w:rFonts w:ascii="Playfair Display" w:hAnsi="Playfair Display"/>
          <w:bCs/>
          <w:color w:val="383838"/>
          <w:sz w:val="24"/>
          <w:lang w:val="es-ES"/>
        </w:rPr>
        <w:t xml:space="preserve"> Los salvos pertenecen a un solo cuerpo y un solo Señor, como también comparten una esperanza, una fe, y un bautismo </w:t>
      </w:r>
      <w:r w:rsidRPr="004E28EC">
        <w:rPr>
          <w:rFonts w:ascii="Libre Caslon Text" w:hAnsi="Libre Caslon Text"/>
          <w:bCs/>
          <w:i/>
          <w:color w:val="383838"/>
          <w:sz w:val="24"/>
          <w:lang w:val="es-ES"/>
        </w:rPr>
        <w:t>(</w:t>
      </w:r>
      <w:hyperlink r:id="rId8" w:tgtFrame="_blank" w:history="1">
        <w:r w:rsidRPr="004E28EC">
          <w:rPr>
            <w:rStyle w:val="Hipervnculo"/>
            <w:rFonts w:ascii="Libre Caslon Text" w:hAnsi="Libre Caslon Text"/>
            <w:bCs/>
            <w:i/>
            <w:color w:val="383838"/>
            <w:sz w:val="24"/>
            <w:u w:val="none"/>
            <w:lang w:val="es-ES"/>
          </w:rPr>
          <w:t>Ef. 4:4-6</w:t>
        </w:r>
      </w:hyperlink>
      <w:r w:rsidRPr="004E28EC">
        <w:rPr>
          <w:rFonts w:ascii="Libre Caslon Text" w:hAnsi="Libre Caslon Text"/>
          <w:bCs/>
          <w:i/>
          <w:color w:val="383838"/>
          <w:sz w:val="24"/>
          <w:lang w:val="es-ES"/>
        </w:rPr>
        <w:t>).</w:t>
      </w:r>
    </w:p>
    <w:p w:rsidR="004E28EC" w:rsidRPr="004E28EC" w:rsidRDefault="004E28EC" w:rsidP="004E28EC">
      <w:pPr>
        <w:numPr>
          <w:ilvl w:val="0"/>
          <w:numId w:val="1"/>
        </w:numPr>
        <w:jc w:val="both"/>
        <w:rPr>
          <w:rFonts w:ascii="Playfair Display" w:hAnsi="Playfair Display"/>
          <w:bCs/>
          <w:color w:val="383838"/>
          <w:sz w:val="24"/>
          <w:lang w:val="es-ES"/>
        </w:rPr>
      </w:pPr>
      <w:r w:rsidRPr="00DC3894">
        <w:rPr>
          <w:rFonts w:ascii="Libre Caslon Text" w:hAnsi="Libre Caslon Text"/>
          <w:bCs/>
          <w:i/>
          <w:iCs/>
          <w:color w:val="383838"/>
          <w:sz w:val="24"/>
          <w:lang w:val="es-ES"/>
        </w:rPr>
        <w:t>La Iglesia es santa porque Dios la llamó para sus propósitos</w:t>
      </w:r>
      <w:r w:rsidRPr="00DC3894">
        <w:rPr>
          <w:rFonts w:ascii="Libre Caslon Text" w:hAnsi="Libre Caslon Text"/>
          <w:bCs/>
          <w:color w:val="383838"/>
          <w:sz w:val="24"/>
          <w:lang w:val="es-ES"/>
        </w:rPr>
        <w:t>.</w:t>
      </w:r>
      <w:r w:rsidRPr="004E28EC">
        <w:rPr>
          <w:rFonts w:ascii="Playfair Display" w:hAnsi="Playfair Display"/>
          <w:bCs/>
          <w:color w:val="383838"/>
          <w:sz w:val="24"/>
          <w:lang w:val="es-ES"/>
        </w:rPr>
        <w:t xml:space="preserve"> También es santa porque los creyentes deben reflejar con sus vidas a su Padre celestial </w:t>
      </w:r>
      <w:r w:rsidRPr="00DC3894">
        <w:rPr>
          <w:rFonts w:ascii="Libre Caslon Text" w:hAnsi="Libre Caslon Text"/>
          <w:bCs/>
          <w:i/>
          <w:color w:val="383838"/>
          <w:sz w:val="24"/>
          <w:lang w:val="es-ES"/>
        </w:rPr>
        <w:t>(</w:t>
      </w:r>
      <w:hyperlink r:id="rId9" w:tgtFrame="_blank" w:history="1">
        <w:r w:rsidRPr="00DC3894">
          <w:rPr>
            <w:rStyle w:val="Hipervnculo"/>
            <w:rFonts w:ascii="Libre Caslon Text" w:hAnsi="Libre Caslon Text"/>
            <w:bCs/>
            <w:i/>
            <w:color w:val="383838"/>
            <w:sz w:val="24"/>
            <w:u w:val="none"/>
            <w:lang w:val="es-ES"/>
          </w:rPr>
          <w:t>1 P. 1:15-17</w:t>
        </w:r>
      </w:hyperlink>
      <w:r w:rsidRPr="00DC3894">
        <w:rPr>
          <w:rFonts w:ascii="Libre Caslon Text" w:hAnsi="Libre Caslon Text"/>
          <w:bCs/>
          <w:i/>
          <w:color w:val="383838"/>
          <w:sz w:val="24"/>
          <w:lang w:val="es-ES"/>
        </w:rPr>
        <w:t>).</w:t>
      </w:r>
    </w:p>
    <w:p w:rsidR="004E28EC" w:rsidRPr="004E28EC" w:rsidRDefault="004E28EC" w:rsidP="004E28EC">
      <w:pPr>
        <w:numPr>
          <w:ilvl w:val="0"/>
          <w:numId w:val="1"/>
        </w:numPr>
        <w:jc w:val="both"/>
        <w:rPr>
          <w:rFonts w:ascii="Playfair Display" w:hAnsi="Playfair Display"/>
          <w:bCs/>
          <w:color w:val="383838"/>
          <w:sz w:val="24"/>
          <w:lang w:val="es-ES"/>
        </w:rPr>
      </w:pPr>
      <w:r w:rsidRPr="00DC3894">
        <w:rPr>
          <w:rFonts w:ascii="Libre Caslon Text" w:hAnsi="Libre Caslon Text"/>
          <w:bCs/>
          <w:i/>
          <w:iCs/>
          <w:color w:val="383838"/>
          <w:sz w:val="24"/>
          <w:lang w:val="es-ES"/>
        </w:rPr>
        <w:t>La Iglesia es universal, o católica, porque sus miembros se extienden por todo el mundo</w:t>
      </w:r>
      <w:r w:rsidRPr="00DC3894">
        <w:rPr>
          <w:rFonts w:ascii="Libre Caslon Text" w:hAnsi="Libre Caslon Text"/>
          <w:bCs/>
          <w:i/>
          <w:color w:val="383838"/>
          <w:sz w:val="24"/>
          <w:lang w:val="es-ES"/>
        </w:rPr>
        <w:t>.</w:t>
      </w:r>
      <w:r w:rsidRPr="004E28EC">
        <w:rPr>
          <w:rFonts w:ascii="Playfair Display" w:hAnsi="Playfair Display"/>
          <w:bCs/>
          <w:color w:val="383838"/>
          <w:sz w:val="24"/>
          <w:lang w:val="es-ES"/>
        </w:rPr>
        <w:t xml:space="preserve"> El pueblo de Dios ya no está limitado a una etnia o nación específica, sino que de todas las naciones, pueblos, y familias de la tierra Dios ha elegido un pueblo para sí </w:t>
      </w:r>
      <w:r w:rsidRPr="00DC3894">
        <w:rPr>
          <w:rFonts w:ascii="Libre Caslon Text" w:hAnsi="Libre Caslon Text"/>
          <w:bCs/>
          <w:i/>
          <w:color w:val="383838"/>
          <w:sz w:val="24"/>
          <w:lang w:val="es-ES"/>
        </w:rPr>
        <w:t>(</w:t>
      </w:r>
      <w:hyperlink r:id="rId10" w:tgtFrame="_blank" w:history="1">
        <w:r w:rsidRPr="00DC3894">
          <w:rPr>
            <w:rStyle w:val="Hipervnculo"/>
            <w:rFonts w:ascii="Libre Caslon Text" w:hAnsi="Libre Caslon Text"/>
            <w:bCs/>
            <w:i/>
            <w:color w:val="383838"/>
            <w:sz w:val="24"/>
            <w:u w:val="none"/>
            <w:lang w:val="es-ES"/>
          </w:rPr>
          <w:t>Ap. 7:9</w:t>
        </w:r>
      </w:hyperlink>
      <w:r w:rsidRPr="00DC3894">
        <w:rPr>
          <w:rFonts w:ascii="Libre Caslon Text" w:hAnsi="Libre Caslon Text"/>
          <w:bCs/>
          <w:i/>
          <w:color w:val="383838"/>
          <w:sz w:val="24"/>
          <w:lang w:val="es-ES"/>
        </w:rPr>
        <w:t>).</w:t>
      </w:r>
    </w:p>
    <w:p w:rsidR="004E28EC" w:rsidRPr="004E28EC" w:rsidRDefault="004E28EC" w:rsidP="004E28EC">
      <w:pPr>
        <w:numPr>
          <w:ilvl w:val="0"/>
          <w:numId w:val="1"/>
        </w:numPr>
        <w:jc w:val="both"/>
        <w:rPr>
          <w:rFonts w:ascii="Playfair Display" w:hAnsi="Playfair Display"/>
          <w:bCs/>
          <w:color w:val="383838"/>
          <w:sz w:val="24"/>
          <w:lang w:val="es-ES"/>
        </w:rPr>
      </w:pPr>
      <w:r w:rsidRPr="00DC3894">
        <w:rPr>
          <w:rFonts w:ascii="Libre Caslon Text" w:hAnsi="Libre Caslon Text"/>
          <w:bCs/>
          <w:i/>
          <w:iCs/>
          <w:color w:val="383838"/>
          <w:sz w:val="24"/>
          <w:lang w:val="es-ES"/>
        </w:rPr>
        <w:lastRenderedPageBreak/>
        <w:t>La Iglesia es apostólica porque está fundada sobre la enseñanza de los apóstoles</w:t>
      </w:r>
      <w:r w:rsidRPr="00DC3894">
        <w:rPr>
          <w:rFonts w:ascii="Libre Caslon Text" w:hAnsi="Libre Caslon Text"/>
          <w:bCs/>
          <w:color w:val="383838"/>
          <w:sz w:val="24"/>
          <w:lang w:val="es-ES"/>
        </w:rPr>
        <w:t>.</w:t>
      </w:r>
      <w:r w:rsidRPr="004E28EC">
        <w:rPr>
          <w:rFonts w:ascii="Playfair Display" w:hAnsi="Playfair Display"/>
          <w:bCs/>
          <w:color w:val="383838"/>
          <w:sz w:val="24"/>
          <w:lang w:val="es-ES"/>
        </w:rPr>
        <w:t xml:space="preserve"> Nadie puede poner otro fundamento después de ellos. Ni la tradición y los llamados “padres y doctores de la Iglesia”, como tampoco los escritos de los reformadores, pueden suplantar a la Biblia. Las Escrituras son el registro de las enseñanzas apostólicas (</w:t>
      </w:r>
      <w:hyperlink r:id="rId11" w:tgtFrame="_blank" w:history="1">
        <w:r w:rsidRPr="004E28EC">
          <w:rPr>
            <w:rStyle w:val="Hipervnculo"/>
            <w:rFonts w:ascii="Playfair Display" w:hAnsi="Playfair Display"/>
            <w:bCs/>
            <w:color w:val="383838"/>
            <w:sz w:val="24"/>
            <w:u w:val="none"/>
            <w:lang w:val="es-ES"/>
          </w:rPr>
          <w:t>Ef. 2:20</w:t>
        </w:r>
      </w:hyperlink>
      <w:r w:rsidRPr="004E28EC">
        <w:rPr>
          <w:rFonts w:ascii="Playfair Display" w:hAnsi="Playfair Display"/>
          <w:bCs/>
          <w:color w:val="383838"/>
          <w:sz w:val="24"/>
          <w:lang w:val="es-ES"/>
        </w:rPr>
        <w:t>).</w:t>
      </w:r>
    </w:p>
    <w:p w:rsidR="00036468" w:rsidRPr="00036468" w:rsidRDefault="00036468" w:rsidP="00036468">
      <w:pPr>
        <w:jc w:val="both"/>
        <w:rPr>
          <w:rFonts w:ascii="Libre Caslon Text" w:hAnsi="Libre Caslon Text"/>
          <w:bCs/>
          <w:i/>
          <w:color w:val="383838"/>
          <w:sz w:val="28"/>
          <w:lang w:val="es-ES"/>
        </w:rPr>
      </w:pPr>
    </w:p>
    <w:p w:rsidR="00036468" w:rsidRPr="00036468" w:rsidRDefault="00036468" w:rsidP="00036468">
      <w:pPr>
        <w:jc w:val="both"/>
        <w:rPr>
          <w:rFonts w:ascii="Libre Caslon Text" w:hAnsi="Libre Caslon Text"/>
          <w:bCs/>
          <w:i/>
          <w:color w:val="383838"/>
          <w:sz w:val="28"/>
          <w:lang w:val="es-ES"/>
        </w:rPr>
      </w:pPr>
      <w:r w:rsidRPr="00036468">
        <w:rPr>
          <w:rFonts w:ascii="Libre Caslon Text" w:hAnsi="Libre Caslon Text"/>
          <w:bCs/>
          <w:i/>
          <w:color w:val="383838"/>
          <w:sz w:val="28"/>
          <w:lang w:val="es-ES"/>
        </w:rPr>
        <w:t>El Señor de la Iglesia</w:t>
      </w:r>
    </w:p>
    <w:p w:rsidR="00036468" w:rsidRPr="00036468" w:rsidRDefault="00036468" w:rsidP="00036468">
      <w:pPr>
        <w:jc w:val="both"/>
        <w:rPr>
          <w:rFonts w:ascii="Playfair Display" w:hAnsi="Playfair Display"/>
          <w:bCs/>
          <w:color w:val="383838"/>
          <w:sz w:val="24"/>
          <w:lang w:val="es-ES"/>
        </w:rPr>
      </w:pPr>
      <w:r w:rsidRPr="00036468">
        <w:rPr>
          <w:rFonts w:ascii="Playfair Display" w:hAnsi="Playfair Display"/>
          <w:bCs/>
          <w:color w:val="383838"/>
          <w:sz w:val="24"/>
          <w:lang w:val="es-ES"/>
        </w:rPr>
        <w:t>De esta manera tenemos definiciones concisas sobre la Iglesia de Cristo para distinguir la verdad de la mentira. Estas son herramientas útiles para mantenernos firmes. Pero una respuesta sobre qué es la Iglesia no debe quedarse en un orden intelectual o ab</w:t>
      </w:r>
      <w:r>
        <w:rPr>
          <w:rFonts w:ascii="Playfair Display" w:hAnsi="Playfair Display"/>
          <w:bCs/>
          <w:color w:val="383838"/>
          <w:sz w:val="24"/>
          <w:lang w:val="es-ES"/>
        </w:rPr>
        <w:t>stracto.</w:t>
      </w:r>
    </w:p>
    <w:p w:rsidR="004E28EC" w:rsidRDefault="00036468" w:rsidP="00036468">
      <w:pPr>
        <w:jc w:val="both"/>
        <w:rPr>
          <w:rFonts w:ascii="Playfair Display" w:hAnsi="Playfair Display"/>
          <w:bCs/>
          <w:color w:val="383838"/>
          <w:sz w:val="24"/>
          <w:lang w:val="es-ES"/>
        </w:rPr>
      </w:pPr>
      <w:r w:rsidRPr="00036468">
        <w:rPr>
          <w:rFonts w:ascii="Playfair Display" w:hAnsi="Playfair Display"/>
          <w:bCs/>
          <w:color w:val="383838"/>
          <w:sz w:val="24"/>
          <w:lang w:val="es-ES"/>
        </w:rPr>
        <w:t xml:space="preserve">Meditar en la Iglesia debe llevarnos a meditar en el Señor y salvador de la Iglesia. Ella es el cuerpo y Él su cabeza </w:t>
      </w:r>
      <w:r w:rsidRPr="00036468">
        <w:rPr>
          <w:rFonts w:ascii="Libre Caslon Text" w:hAnsi="Libre Caslon Text"/>
          <w:bCs/>
          <w:i/>
          <w:color w:val="383838"/>
          <w:sz w:val="24"/>
          <w:lang w:val="es-ES"/>
        </w:rPr>
        <w:t xml:space="preserve">(Ef. 1:22-23). </w:t>
      </w:r>
      <w:r w:rsidRPr="00036468">
        <w:rPr>
          <w:rFonts w:ascii="Playfair Display" w:hAnsi="Playfair Display"/>
          <w:bCs/>
          <w:color w:val="383838"/>
          <w:sz w:val="24"/>
          <w:lang w:val="es-ES"/>
        </w:rPr>
        <w:t xml:space="preserve">La Iglesia es la esposa amada de Jesús, por la cual se entregó para su redención y santificación </w:t>
      </w:r>
      <w:r w:rsidRPr="00036468">
        <w:rPr>
          <w:rFonts w:ascii="Libre Caslon Text" w:hAnsi="Libre Caslon Text"/>
          <w:bCs/>
          <w:i/>
          <w:color w:val="383838"/>
          <w:sz w:val="24"/>
          <w:lang w:val="es-ES"/>
        </w:rPr>
        <w:t>(Ef. 5:25),</w:t>
      </w:r>
      <w:r w:rsidRPr="00036468">
        <w:rPr>
          <w:rFonts w:ascii="Playfair Display" w:hAnsi="Playfair Display"/>
          <w:bCs/>
          <w:color w:val="383838"/>
          <w:sz w:val="24"/>
          <w:lang w:val="es-ES"/>
        </w:rPr>
        <w:t xml:space="preserve"> y muy pronto volverá a buscarla.</w:t>
      </w:r>
    </w:p>
    <w:p w:rsidR="00036468" w:rsidRPr="004E28EC" w:rsidRDefault="00036468" w:rsidP="004E28EC">
      <w:pPr>
        <w:jc w:val="both"/>
        <w:rPr>
          <w:rFonts w:ascii="Playfair Display" w:hAnsi="Playfair Display"/>
          <w:bCs/>
          <w:color w:val="383838"/>
          <w:sz w:val="24"/>
          <w:lang w:val="es-ES"/>
        </w:rPr>
      </w:pPr>
    </w:p>
    <w:p w:rsidR="004E28EC" w:rsidRDefault="004E28EC" w:rsidP="004E28EC">
      <w:pPr>
        <w:jc w:val="both"/>
        <w:rPr>
          <w:rFonts w:ascii="Playfair Display" w:hAnsi="Playfair Display"/>
          <w:bCs/>
          <w:color w:val="383838"/>
          <w:sz w:val="24"/>
          <w:lang w:val="es-ES"/>
        </w:rPr>
      </w:pPr>
    </w:p>
    <w:p w:rsidR="00036468" w:rsidRDefault="00036468" w:rsidP="004E28EC">
      <w:pPr>
        <w:jc w:val="both"/>
        <w:rPr>
          <w:rFonts w:ascii="Playfair Display" w:hAnsi="Playfair Display"/>
          <w:bCs/>
          <w:color w:val="383838"/>
          <w:sz w:val="24"/>
          <w:lang w:val="es-ES"/>
        </w:rPr>
      </w:pPr>
    </w:p>
    <w:p w:rsidR="004E28EC" w:rsidRPr="004E28EC" w:rsidRDefault="004E28EC" w:rsidP="004E28EC">
      <w:pPr>
        <w:jc w:val="both"/>
        <w:rPr>
          <w:rFonts w:ascii="Playfair Display" w:hAnsi="Playfair Display"/>
          <w:bCs/>
          <w:color w:val="383838"/>
          <w:sz w:val="24"/>
          <w:lang w:val="es-ES"/>
        </w:rPr>
      </w:pPr>
    </w:p>
    <w:p w:rsidR="0080292E" w:rsidRDefault="0080292E" w:rsidP="0080292E">
      <w:pPr>
        <w:jc w:val="both"/>
        <w:rPr>
          <w:rFonts w:ascii="Playfair Display" w:hAnsi="Playfair Display"/>
          <w:bCs/>
          <w:color w:val="383838"/>
          <w:sz w:val="24"/>
          <w:lang w:val="es-ES"/>
        </w:rPr>
      </w:pPr>
    </w:p>
    <w:p w:rsidR="0080292E" w:rsidRDefault="0080292E" w:rsidP="0080292E">
      <w:pPr>
        <w:jc w:val="both"/>
        <w:rPr>
          <w:rFonts w:ascii="Playfair Display" w:hAnsi="Playfair Display"/>
          <w:bCs/>
          <w:color w:val="383838"/>
          <w:sz w:val="24"/>
          <w:lang w:val="es-ES"/>
        </w:rPr>
      </w:pPr>
    </w:p>
    <w:p w:rsidR="0080292E" w:rsidRPr="0080292E" w:rsidRDefault="0080292E" w:rsidP="0080292E">
      <w:pPr>
        <w:jc w:val="both"/>
        <w:rPr>
          <w:rFonts w:ascii="Playfair Display" w:hAnsi="Playfair Display"/>
          <w:bCs/>
          <w:color w:val="383838"/>
          <w:sz w:val="24"/>
          <w:lang w:val="es-ES"/>
        </w:rPr>
      </w:pPr>
    </w:p>
    <w:p w:rsidR="0080292E" w:rsidRPr="0080292E" w:rsidRDefault="0080292E" w:rsidP="0080292E">
      <w:pPr>
        <w:jc w:val="both"/>
        <w:rPr>
          <w:rFonts w:ascii="Playfair Display" w:hAnsi="Playfair Display"/>
          <w:bCs/>
          <w:color w:val="383838"/>
          <w:sz w:val="24"/>
          <w:lang w:val="es-ES"/>
        </w:rPr>
      </w:pPr>
    </w:p>
    <w:p w:rsidR="00266C03" w:rsidRPr="0080292E" w:rsidRDefault="00266C03" w:rsidP="0080292E">
      <w:pPr>
        <w:jc w:val="both"/>
        <w:rPr>
          <w:rFonts w:ascii="Playfair Display" w:hAnsi="Playfair Display"/>
          <w:color w:val="383838"/>
          <w:sz w:val="24"/>
          <w:lang w:val="es-ES"/>
        </w:rPr>
      </w:pPr>
    </w:p>
    <w:sectPr w:rsidR="00266C03" w:rsidRPr="0080292E" w:rsidSect="004E28EC">
      <w:pgSz w:w="12240" w:h="15840"/>
      <w:pgMar w:top="1871" w:right="1701" w:bottom="187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Caslon Text">
    <w:panose1 w:val="00000500000000000000"/>
    <w:charset w:val="00"/>
    <w:family w:val="auto"/>
    <w:pitch w:val="variable"/>
    <w:sig w:usb0="00000007" w:usb1="00000001" w:usb2="00000000" w:usb3="00000000" w:csb0="00000093" w:csb1="00000000"/>
  </w:font>
  <w:font w:name="Playfair Display">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254B1"/>
    <w:multiLevelType w:val="multilevel"/>
    <w:tmpl w:val="A37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92E"/>
    <w:rsid w:val="00036468"/>
    <w:rsid w:val="00266C03"/>
    <w:rsid w:val="004E28EC"/>
    <w:rsid w:val="006116EF"/>
    <w:rsid w:val="0080292E"/>
    <w:rsid w:val="00DC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6B5B"/>
  <w15:chartTrackingRefBased/>
  <w15:docId w15:val="{98A4272F-6ADA-4097-8119-266628CA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0292E"/>
    <w:rPr>
      <w:color w:val="0563C1" w:themeColor="hyperlink"/>
      <w:u w:val="single"/>
    </w:rPr>
  </w:style>
  <w:style w:type="paragraph" w:styleId="Prrafodelista">
    <w:name w:val="List Paragraph"/>
    <w:basedOn w:val="Normal"/>
    <w:uiPriority w:val="34"/>
    <w:qFormat/>
    <w:rsid w:val="004E2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650468">
      <w:bodyDiv w:val="1"/>
      <w:marLeft w:val="0"/>
      <w:marRight w:val="0"/>
      <w:marTop w:val="0"/>
      <w:marBottom w:val="0"/>
      <w:divBdr>
        <w:top w:val="none" w:sz="0" w:space="0" w:color="auto"/>
        <w:left w:val="none" w:sz="0" w:space="0" w:color="auto"/>
        <w:bottom w:val="none" w:sz="0" w:space="0" w:color="auto"/>
        <w:right w:val="none" w:sz="0" w:space="0" w:color="auto"/>
      </w:divBdr>
    </w:div>
    <w:div w:id="779032686">
      <w:bodyDiv w:val="1"/>
      <w:marLeft w:val="0"/>
      <w:marRight w:val="0"/>
      <w:marTop w:val="0"/>
      <w:marBottom w:val="0"/>
      <w:divBdr>
        <w:top w:val="none" w:sz="0" w:space="0" w:color="auto"/>
        <w:left w:val="none" w:sz="0" w:space="0" w:color="auto"/>
        <w:bottom w:val="none" w:sz="0" w:space="0" w:color="auto"/>
        <w:right w:val="none" w:sz="0" w:space="0" w:color="auto"/>
      </w:divBdr>
    </w:div>
    <w:div w:id="1003632784">
      <w:bodyDiv w:val="1"/>
      <w:marLeft w:val="0"/>
      <w:marRight w:val="0"/>
      <w:marTop w:val="0"/>
      <w:marBottom w:val="0"/>
      <w:divBdr>
        <w:top w:val="none" w:sz="0" w:space="0" w:color="auto"/>
        <w:left w:val="none" w:sz="0" w:space="0" w:color="auto"/>
        <w:bottom w:val="none" w:sz="0" w:space="0" w:color="auto"/>
        <w:right w:val="none" w:sz="0" w:space="0" w:color="auto"/>
      </w:divBdr>
    </w:div>
    <w:div w:id="123551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a.com/bible/nblh/Efe.%204.4-6?culture=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alicionporelevangelio.org/video/trabajando-juntos-pesar-las-diferencias-unidad-vs-ecumenism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blia.com/bible/nblh/1%20Jn.%201.6?culture=es" TargetMode="External"/><Relationship Id="rId11" Type="http://schemas.openxmlformats.org/officeDocument/2006/relationships/hyperlink" Target="https://biblia.com/bible/nblh/Efe.%202.20?culture=es" TargetMode="External"/><Relationship Id="rId5" Type="http://schemas.openxmlformats.org/officeDocument/2006/relationships/hyperlink" Target="https://biblia.com/bible/nblh/1%20Ped%202.9-10?culture=es" TargetMode="External"/><Relationship Id="rId10" Type="http://schemas.openxmlformats.org/officeDocument/2006/relationships/hyperlink" Target="https://biblia.com/bible/nblh/Apoc.%207.9?culture=es" TargetMode="External"/><Relationship Id="rId4" Type="http://schemas.openxmlformats.org/officeDocument/2006/relationships/webSettings" Target="webSettings.xml"/><Relationship Id="rId9" Type="http://schemas.openxmlformats.org/officeDocument/2006/relationships/hyperlink" Target="https://biblia.com/bible/nblh/1%20Ped.%201.15-17?cultur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823</Words>
  <Characters>4695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1</cp:revision>
  <cp:lastPrinted>2020-12-14T00:50:00Z</cp:lastPrinted>
  <dcterms:created xsi:type="dcterms:W3CDTF">2020-12-13T23:17:00Z</dcterms:created>
  <dcterms:modified xsi:type="dcterms:W3CDTF">2020-12-14T00:53:00Z</dcterms:modified>
</cp:coreProperties>
</file>