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53DB98A" wp14:paraId="381B1DBB" wp14:textId="043370F8">
      <w:pPr>
        <w:jc w:val="center"/>
        <w:rPr>
          <w:rFonts w:ascii="Times New Roman" w:hAnsi="Times New Roman" w:eastAsia="Times New Roman" w:cs="Times New Roman"/>
          <w:b w:val="1"/>
          <w:bCs w:val="1"/>
          <w:sz w:val="40"/>
          <w:szCs w:val="40"/>
        </w:rPr>
      </w:pPr>
      <w:r w:rsidRPr="107DBBDB" w:rsidR="7CEB498A">
        <w:rPr>
          <w:rFonts w:ascii="Times New Roman" w:hAnsi="Times New Roman" w:eastAsia="Times New Roman" w:cs="Times New Roman"/>
          <w:b w:val="1"/>
          <w:bCs w:val="1"/>
          <w:sz w:val="40"/>
          <w:szCs w:val="40"/>
        </w:rPr>
        <w:t xml:space="preserve">Analysis of </w:t>
      </w:r>
      <w:r w:rsidRPr="107DBBDB" w:rsidR="7CEB498A">
        <w:rPr>
          <w:rFonts w:ascii="Times New Roman" w:hAnsi="Times New Roman" w:eastAsia="Times New Roman" w:cs="Times New Roman"/>
          <w:b w:val="1"/>
          <w:bCs w:val="1"/>
          <w:sz w:val="40"/>
          <w:szCs w:val="40"/>
        </w:rPr>
        <w:t>Batter</w:t>
      </w:r>
      <w:r w:rsidRPr="107DBBDB" w:rsidR="1ED1B26C">
        <w:rPr>
          <w:rFonts w:ascii="Times New Roman" w:hAnsi="Times New Roman" w:eastAsia="Times New Roman" w:cs="Times New Roman"/>
          <w:b w:val="1"/>
          <w:bCs w:val="1"/>
          <w:sz w:val="40"/>
          <w:szCs w:val="40"/>
        </w:rPr>
        <w:t>y</w:t>
      </w:r>
      <w:r w:rsidRPr="107DBBDB" w:rsidR="15C93A31">
        <w:rPr>
          <w:rFonts w:ascii="Times New Roman" w:hAnsi="Times New Roman" w:eastAsia="Times New Roman" w:cs="Times New Roman"/>
          <w:b w:val="1"/>
          <w:bCs w:val="1"/>
          <w:sz w:val="40"/>
          <w:szCs w:val="40"/>
        </w:rPr>
        <w:t xml:space="preserve"> </w:t>
      </w:r>
      <w:r w:rsidRPr="107DBBDB" w:rsidR="7CEB498A">
        <w:rPr>
          <w:rFonts w:ascii="Times New Roman" w:hAnsi="Times New Roman" w:eastAsia="Times New Roman" w:cs="Times New Roman"/>
          <w:b w:val="1"/>
          <w:bCs w:val="1"/>
          <w:sz w:val="40"/>
          <w:szCs w:val="40"/>
        </w:rPr>
        <w:t>Supercapacitor</w:t>
      </w:r>
      <w:r w:rsidRPr="107DBBDB" w:rsidR="7CEB498A">
        <w:rPr>
          <w:rFonts w:ascii="Times New Roman" w:hAnsi="Times New Roman" w:eastAsia="Times New Roman" w:cs="Times New Roman"/>
          <w:b w:val="1"/>
          <w:bCs w:val="1"/>
          <w:sz w:val="40"/>
          <w:szCs w:val="40"/>
        </w:rPr>
        <w:t xml:space="preserve"> Hybrid Energy</w:t>
      </w:r>
    </w:p>
    <w:p xmlns:wp14="http://schemas.microsoft.com/office/word/2010/wordml" w:rsidP="453DB98A" wp14:paraId="3A53A8DA" wp14:textId="26669352" wp14:noSpellErr="1">
      <w:pPr>
        <w:pStyle w:val="Normal"/>
        <w:jc w:val="center"/>
        <w:rPr>
          <w:rFonts w:ascii="Times New Roman" w:hAnsi="Times New Roman" w:eastAsia="Times New Roman" w:cs="Times New Roman"/>
          <w:b w:val="1"/>
          <w:bCs w:val="1"/>
          <w:sz w:val="40"/>
          <w:szCs w:val="40"/>
        </w:rPr>
      </w:pPr>
      <w:r w:rsidRPr="107DBBDB" w:rsidR="7CEB498A">
        <w:rPr>
          <w:rFonts w:ascii="Times New Roman" w:hAnsi="Times New Roman" w:eastAsia="Times New Roman" w:cs="Times New Roman"/>
          <w:b w:val="1"/>
          <w:bCs w:val="1"/>
          <w:sz w:val="40"/>
          <w:szCs w:val="40"/>
        </w:rPr>
        <w:t>Storage System with MPC-based PMSM Control</w:t>
      </w:r>
    </w:p>
    <w:p xmlns:wp14="http://schemas.microsoft.com/office/word/2010/wordml" w:rsidP="453DB98A" wp14:paraId="2C078E63" wp14:textId="7BEA721B" wp14:noSpellErr="1">
      <w:pPr>
        <w:pStyle w:val="Normal"/>
        <w:jc w:val="center"/>
        <w:rPr>
          <w:rFonts w:ascii="Times New Roman" w:hAnsi="Times New Roman" w:eastAsia="Times New Roman" w:cs="Times New Roman"/>
          <w:b w:val="1"/>
          <w:bCs w:val="1"/>
          <w:sz w:val="40"/>
          <w:szCs w:val="40"/>
        </w:rPr>
      </w:pPr>
      <w:r w:rsidRPr="107DBBDB" w:rsidR="7CEB498A">
        <w:rPr>
          <w:rFonts w:ascii="Times New Roman" w:hAnsi="Times New Roman" w:eastAsia="Times New Roman" w:cs="Times New Roman"/>
          <w:b w:val="1"/>
          <w:bCs w:val="1"/>
          <w:sz w:val="40"/>
          <w:szCs w:val="40"/>
        </w:rPr>
        <w:t>for Electric Vehicles</w:t>
      </w:r>
    </w:p>
    <w:p w:rsidR="453DB98A" w:rsidP="107DBBDB" w:rsidRDefault="453DB98A" w14:paraId="2E56B42E" w14:textId="41B063AD">
      <w:pPr>
        <w:pStyle w:val="Normal"/>
        <w:jc w:val="both"/>
        <w:rPr>
          <w:rFonts w:ascii="Times New Roman" w:hAnsi="Times New Roman" w:eastAsia="Times New Roman" w:cs="Times New Roman"/>
          <w:b w:val="1"/>
          <w:bCs w:val="1"/>
          <w:sz w:val="24"/>
          <w:szCs w:val="24"/>
        </w:rPr>
      </w:pPr>
    </w:p>
    <w:p w:rsidR="453DB98A" w:rsidP="107DBBDB" w:rsidRDefault="453DB98A" w14:paraId="5CB63B21" w14:textId="41E0B151">
      <w:pPr>
        <w:pStyle w:val="Normal"/>
        <w:spacing w:before="120" w:beforeAutospacing="off"/>
        <w:jc w:val="both"/>
        <w:rPr>
          <w:rFonts w:ascii="Times New Roman" w:hAnsi="Times New Roman" w:eastAsia="Times New Roman" w:cs="Times New Roman"/>
          <w:b w:val="1"/>
          <w:bCs w:val="1"/>
          <w:sz w:val="24"/>
          <w:szCs w:val="24"/>
        </w:rPr>
      </w:pPr>
      <w:r w:rsidRPr="107DBBDB" w:rsidR="639562A6">
        <w:rPr>
          <w:rFonts w:ascii="Times New Roman" w:hAnsi="Times New Roman" w:eastAsia="Times New Roman" w:cs="Times New Roman"/>
          <w:b w:val="1"/>
          <w:bCs w:val="1"/>
          <w:sz w:val="24"/>
          <w:szCs w:val="24"/>
        </w:rPr>
        <w:t xml:space="preserve">Abstract—The devastating impacts of climate change have become increasingly </w:t>
      </w:r>
      <w:r w:rsidRPr="107DBBDB" w:rsidR="639562A6">
        <w:rPr>
          <w:rFonts w:ascii="Times New Roman" w:hAnsi="Times New Roman" w:eastAsia="Times New Roman" w:cs="Times New Roman"/>
          <w:b w:val="1"/>
          <w:bCs w:val="1"/>
          <w:sz w:val="24"/>
          <w:szCs w:val="24"/>
        </w:rPr>
        <w:t>evident</w:t>
      </w:r>
      <w:r w:rsidRPr="107DBBDB" w:rsidR="639562A6">
        <w:rPr>
          <w:rFonts w:ascii="Times New Roman" w:hAnsi="Times New Roman" w:eastAsia="Times New Roman" w:cs="Times New Roman"/>
          <w:b w:val="1"/>
          <w:bCs w:val="1"/>
          <w:sz w:val="24"/>
          <w:szCs w:val="24"/>
        </w:rPr>
        <w:t xml:space="preserve"> in recent decades, with the key</w:t>
      </w:r>
      <w:r w:rsidRPr="107DBBDB" w:rsidR="013D72E0">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responsible sources being the emission of greenhouse gases</w:t>
      </w:r>
      <w:r w:rsidRPr="107DBBDB" w:rsidR="37B3E6B8">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 xml:space="preserve">(GHGs) such as carbon dioxide CO2 and sulfur dioxide SO2. </w:t>
      </w:r>
      <w:r w:rsidRPr="107DBBDB" w:rsidR="639562A6">
        <w:rPr>
          <w:rFonts w:ascii="Times New Roman" w:hAnsi="Times New Roman" w:eastAsia="Times New Roman" w:cs="Times New Roman"/>
          <w:b w:val="1"/>
          <w:bCs w:val="1"/>
          <w:sz w:val="24"/>
          <w:szCs w:val="24"/>
        </w:rPr>
        <w:t>A significant proportion</w:t>
      </w:r>
      <w:r w:rsidRPr="107DBBDB" w:rsidR="639562A6">
        <w:rPr>
          <w:rFonts w:ascii="Times New Roman" w:hAnsi="Times New Roman" w:eastAsia="Times New Roman" w:cs="Times New Roman"/>
          <w:b w:val="1"/>
          <w:bCs w:val="1"/>
          <w:sz w:val="24"/>
          <w:szCs w:val="24"/>
        </w:rPr>
        <w:t xml:space="preserve"> of greenhouse gases (GHGs) originate from the tailpipe emissions of conventional vehicles. Fortunately, electric vehicles (EVs) being a </w:t>
      </w:r>
      <w:proofErr w:type="gramStart"/>
      <w:r w:rsidRPr="107DBBDB" w:rsidR="639562A6">
        <w:rPr>
          <w:rFonts w:ascii="Times New Roman" w:hAnsi="Times New Roman" w:eastAsia="Times New Roman" w:cs="Times New Roman"/>
          <w:b w:val="1"/>
          <w:bCs w:val="1"/>
          <w:sz w:val="24"/>
          <w:szCs w:val="24"/>
        </w:rPr>
        <w:t>zero carbon</w:t>
      </w:r>
      <w:proofErr w:type="gramEnd"/>
      <w:r w:rsidRPr="107DBBDB" w:rsidR="639562A6">
        <w:rPr>
          <w:rFonts w:ascii="Times New Roman" w:hAnsi="Times New Roman" w:eastAsia="Times New Roman" w:cs="Times New Roman"/>
          <w:b w:val="1"/>
          <w:bCs w:val="1"/>
          <w:sz w:val="24"/>
          <w:szCs w:val="24"/>
        </w:rPr>
        <w:t xml:space="preserve"> transport, have </w:t>
      </w:r>
      <w:r w:rsidRPr="107DBBDB" w:rsidR="639562A6">
        <w:rPr>
          <w:rFonts w:ascii="Times New Roman" w:hAnsi="Times New Roman" w:eastAsia="Times New Roman" w:cs="Times New Roman"/>
          <w:b w:val="1"/>
          <w:bCs w:val="1"/>
          <w:sz w:val="24"/>
          <w:szCs w:val="24"/>
        </w:rPr>
        <w:t>emerged</w:t>
      </w:r>
      <w:r w:rsidRPr="107DBBDB" w:rsidR="639562A6">
        <w:rPr>
          <w:rFonts w:ascii="Times New Roman" w:hAnsi="Times New Roman" w:eastAsia="Times New Roman" w:cs="Times New Roman"/>
          <w:b w:val="1"/>
          <w:bCs w:val="1"/>
          <w:sz w:val="24"/>
          <w:szCs w:val="24"/>
        </w:rPr>
        <w:t xml:space="preserve"> as a potential solution to mitigate the repercussions associated with conventional vehicles. However, there are a few major shortcomings of EVs which include a limited driving</w:t>
      </w:r>
      <w:r w:rsidRPr="107DBBDB" w:rsidR="370B6DBF">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range, battery degradation and the technical challenges related</w:t>
      </w:r>
      <w:r w:rsidRPr="107DBBDB" w:rsidR="1C0D01B2">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to developing a robust and efficient Energy Management System</w:t>
      </w:r>
      <w:r w:rsidRPr="107DBBDB" w:rsidR="34A3FE20">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(EMS). To address these issues, this paper presents the design</w:t>
      </w:r>
      <w:r w:rsidRPr="107DBBDB" w:rsidR="7C1A4D32">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of a rule-based EMS for a semi-active Hybrid Energy Storage</w:t>
      </w:r>
      <w:r w:rsidRPr="107DBBDB" w:rsidR="3486C703">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 xml:space="preserve">System (HESS) </w:t>
      </w:r>
      <w:r w:rsidRPr="107DBBDB" w:rsidR="639562A6">
        <w:rPr>
          <w:rFonts w:ascii="Times New Roman" w:hAnsi="Times New Roman" w:eastAsia="Times New Roman" w:cs="Times New Roman"/>
          <w:b w:val="1"/>
          <w:bCs w:val="1"/>
          <w:sz w:val="24"/>
          <w:szCs w:val="24"/>
        </w:rPr>
        <w:t>consisting</w:t>
      </w:r>
      <w:r w:rsidRPr="107DBBDB" w:rsidR="639562A6">
        <w:rPr>
          <w:rFonts w:ascii="Times New Roman" w:hAnsi="Times New Roman" w:eastAsia="Times New Roman" w:cs="Times New Roman"/>
          <w:b w:val="1"/>
          <w:bCs w:val="1"/>
          <w:sz w:val="24"/>
          <w:szCs w:val="24"/>
        </w:rPr>
        <w:t xml:space="preserve"> Battery and Supercapacitors (SCs) by</w:t>
      </w:r>
      <w:r w:rsidRPr="107DBBDB" w:rsidR="7F789190">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 xml:space="preserve">implementing a smart algorithm that </w:t>
      </w:r>
      <w:r w:rsidRPr="107DBBDB" w:rsidR="57DCBCD7">
        <w:rPr>
          <w:rFonts w:ascii="Times New Roman" w:hAnsi="Times New Roman" w:eastAsia="Times New Roman" w:cs="Times New Roman"/>
          <w:b w:val="1"/>
          <w:bCs w:val="1"/>
          <w:sz w:val="24"/>
          <w:szCs w:val="24"/>
        </w:rPr>
        <w:t>harnesses braking</w:t>
      </w:r>
      <w:r w:rsidRPr="107DBBDB" w:rsidR="639562A6">
        <w:rPr>
          <w:rFonts w:ascii="Times New Roman" w:hAnsi="Times New Roman" w:eastAsia="Times New Roman" w:cs="Times New Roman"/>
          <w:b w:val="1"/>
          <w:bCs w:val="1"/>
          <w:sz w:val="24"/>
          <w:szCs w:val="24"/>
        </w:rPr>
        <w:t xml:space="preserve"> for battery charging</w:t>
      </w:r>
      <w:r w:rsidRPr="107DBBDB" w:rsidR="3E0E6337">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and optimizes power delivery from</w:t>
      </w:r>
      <w:r w:rsidRPr="107DBBDB" w:rsidR="37E02BD2">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the HESS. Additionally, a Model Predictive Control (MPC)</w:t>
      </w:r>
      <w:r w:rsidRPr="107DBBDB" w:rsidR="13551270">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method is employed to control the speed of the Permanent</w:t>
      </w:r>
      <w:r w:rsidRPr="107DBBDB" w:rsidR="6CDD2A24">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Magnet Synchronous Motor (PMSM) of EV. The complete model</w:t>
      </w:r>
      <w:r w:rsidRPr="107DBBDB" w:rsidR="3F68CD40">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has been designed and analyzed in MATLAB/Simulink environ</w:t>
      </w:r>
      <w:r w:rsidRPr="107DBBDB" w:rsidR="639562A6">
        <w:rPr>
          <w:rFonts w:ascii="Times New Roman" w:hAnsi="Times New Roman" w:eastAsia="Times New Roman" w:cs="Times New Roman"/>
          <w:b w:val="1"/>
          <w:bCs w:val="1"/>
          <w:sz w:val="24"/>
          <w:szCs w:val="24"/>
        </w:rPr>
        <w:t>ment under specified conditions and the overall response has</w:t>
      </w:r>
      <w:r w:rsidRPr="107DBBDB" w:rsidR="46B93625">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been thoroughly studied. The simulation outcomes suggest that</w:t>
      </w:r>
      <w:r w:rsidRPr="107DBBDB" w:rsidR="196E25B3">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 xml:space="preserve">the proposed system </w:t>
      </w:r>
      <w:r w:rsidRPr="107DBBDB" w:rsidR="639562A6">
        <w:rPr>
          <w:rFonts w:ascii="Times New Roman" w:hAnsi="Times New Roman" w:eastAsia="Times New Roman" w:cs="Times New Roman"/>
          <w:b w:val="1"/>
          <w:bCs w:val="1"/>
          <w:sz w:val="24"/>
          <w:szCs w:val="24"/>
        </w:rPr>
        <w:t>is capable of enhancing</w:t>
      </w:r>
      <w:r w:rsidRPr="107DBBDB" w:rsidR="639562A6">
        <w:rPr>
          <w:rFonts w:ascii="Times New Roman" w:hAnsi="Times New Roman" w:eastAsia="Times New Roman" w:cs="Times New Roman"/>
          <w:b w:val="1"/>
          <w:bCs w:val="1"/>
          <w:sz w:val="24"/>
          <w:szCs w:val="24"/>
        </w:rPr>
        <w:t xml:space="preserve"> energy efficiency,</w:t>
      </w:r>
      <w:r w:rsidRPr="107DBBDB" w:rsidR="2BE29918">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improving power quality as well as stability, and extending the</w:t>
      </w:r>
      <w:r w:rsidRPr="107DBBDB" w:rsidR="26217C0C">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battery lifespan.</w:t>
      </w:r>
      <w:r w:rsidRPr="107DBBDB" w:rsidR="498045C8">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Index Terms—Energy Management System (EMS), Hybrid</w:t>
      </w:r>
      <w:r w:rsidRPr="107DBBDB" w:rsidR="6D1FAFDB">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Energy Storage System (HESS), Supercapacitor (SC), Semi-active</w:t>
      </w:r>
      <w:r w:rsidRPr="107DBBDB" w:rsidR="5F90F07F">
        <w:rPr>
          <w:rFonts w:ascii="Times New Roman" w:hAnsi="Times New Roman" w:eastAsia="Times New Roman" w:cs="Times New Roman"/>
          <w:b w:val="1"/>
          <w:bCs w:val="1"/>
          <w:sz w:val="24"/>
          <w:szCs w:val="24"/>
        </w:rPr>
        <w:t xml:space="preserve"> </w:t>
      </w:r>
      <w:r w:rsidRPr="107DBBDB" w:rsidR="639562A6">
        <w:rPr>
          <w:rFonts w:ascii="Times New Roman" w:hAnsi="Times New Roman" w:eastAsia="Times New Roman" w:cs="Times New Roman"/>
          <w:b w:val="1"/>
          <w:bCs w:val="1"/>
          <w:sz w:val="24"/>
          <w:szCs w:val="24"/>
        </w:rPr>
        <w:t>Topology, Model Predictive Control (MPC).</w:t>
      </w:r>
    </w:p>
    <w:p w:rsidR="453DB98A" w:rsidP="107DBBDB" w:rsidRDefault="453DB98A" w14:paraId="0A1F09A2" w14:textId="5AE1F6E0">
      <w:pPr>
        <w:pStyle w:val="Normal"/>
        <w:jc w:val="both"/>
        <w:rPr>
          <w:rFonts w:ascii="Times New Roman" w:hAnsi="Times New Roman" w:eastAsia="Times New Roman" w:cs="Times New Roman"/>
          <w:b w:val="1"/>
          <w:bCs w:val="1"/>
          <w:sz w:val="24"/>
          <w:szCs w:val="24"/>
        </w:rPr>
      </w:pPr>
      <w:r w:rsidRPr="107DBBDB" w:rsidR="03D5B5D3">
        <w:rPr>
          <w:rFonts w:ascii="Times New Roman" w:hAnsi="Times New Roman" w:eastAsia="Times New Roman" w:cs="Times New Roman"/>
          <w:b w:val="1"/>
          <w:bCs w:val="1"/>
          <w:sz w:val="24"/>
          <w:szCs w:val="24"/>
        </w:rPr>
        <w:t>I. INTRODUCTION</w:t>
      </w:r>
    </w:p>
    <w:p w:rsidR="453DB98A" w:rsidP="107DBBDB" w:rsidRDefault="453DB98A" w14:paraId="1A0146E0" w14:textId="4878B891">
      <w:pPr>
        <w:pStyle w:val="Normal"/>
        <w:jc w:val="both"/>
        <w:rPr>
          <w:rFonts w:ascii="Times New Roman" w:hAnsi="Times New Roman" w:eastAsia="Times New Roman" w:cs="Times New Roman"/>
          <w:b w:val="0"/>
          <w:bCs w:val="0"/>
          <w:sz w:val="24"/>
          <w:szCs w:val="24"/>
        </w:rPr>
      </w:pPr>
      <w:r w:rsidRPr="107DBBDB" w:rsidR="03D5B5D3">
        <w:rPr>
          <w:rFonts w:ascii="Times New Roman" w:hAnsi="Times New Roman" w:eastAsia="Times New Roman" w:cs="Times New Roman"/>
          <w:b w:val="0"/>
          <w:bCs w:val="0"/>
          <w:sz w:val="24"/>
          <w:szCs w:val="24"/>
        </w:rPr>
        <w:t>The most ruinous effect of conventional vehicles on the environment is the emission of various noxious gases such as nitrogen oxides (</w:t>
      </w:r>
      <w:proofErr w:type="gramStart"/>
      <w:r w:rsidRPr="107DBBDB" w:rsidR="03D5B5D3">
        <w:rPr>
          <w:rFonts w:ascii="Times New Roman" w:hAnsi="Times New Roman" w:eastAsia="Times New Roman" w:cs="Times New Roman"/>
          <w:b w:val="0"/>
          <w:bCs w:val="0"/>
          <w:sz w:val="24"/>
          <w:szCs w:val="24"/>
        </w:rPr>
        <w:t>NOX )</w:t>
      </w:r>
      <w:proofErr w:type="gramEnd"/>
      <w:r w:rsidRPr="107DBBDB" w:rsidR="03D5B5D3">
        <w:rPr>
          <w:rFonts w:ascii="Times New Roman" w:hAnsi="Times New Roman" w:eastAsia="Times New Roman" w:cs="Times New Roman"/>
          <w:b w:val="0"/>
          <w:bCs w:val="0"/>
          <w:sz w:val="24"/>
          <w:szCs w:val="24"/>
        </w:rPr>
        <w:t>, carbon monoxide (CO), carbon dioxide (CO2), sulfur dioxide (SO2) and other greenhouse gases (GHGs). A study in 2014 states that, the transportation</w:t>
      </w:r>
      <w:r w:rsidRPr="107DBBDB" w:rsidR="217ACD42">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 xml:space="preserve">sector </w:t>
      </w:r>
      <w:r w:rsidRPr="107DBBDB" w:rsidR="03D5B5D3">
        <w:rPr>
          <w:rFonts w:ascii="Times New Roman" w:hAnsi="Times New Roman" w:eastAsia="Times New Roman" w:cs="Times New Roman"/>
          <w:b w:val="0"/>
          <w:bCs w:val="0"/>
          <w:sz w:val="24"/>
          <w:szCs w:val="24"/>
        </w:rPr>
        <w:t>was responsible for</w:t>
      </w:r>
      <w:r w:rsidRPr="107DBBDB" w:rsidR="03D5B5D3">
        <w:rPr>
          <w:rFonts w:ascii="Times New Roman" w:hAnsi="Times New Roman" w:eastAsia="Times New Roman" w:cs="Times New Roman"/>
          <w:b w:val="0"/>
          <w:bCs w:val="0"/>
          <w:sz w:val="24"/>
          <w:szCs w:val="24"/>
        </w:rPr>
        <w:t xml:space="preserve"> 23% of the planet’s total emitted</w:t>
      </w:r>
      <w:r w:rsidRPr="107DBBDB" w:rsidR="734FFA66">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CO2 gas [1]. Between 1990 and 2016, New Zealand’s total</w:t>
      </w:r>
      <w:r w:rsidRPr="107DBBDB" w:rsidR="62BE0E47">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increase in GHG emissions from transportation was 71.3%</w:t>
      </w:r>
      <w:r w:rsidRPr="107DBBDB" w:rsidR="12A6A14F">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wherein 90.7% of these emissions were from road transport.</w:t>
      </w:r>
      <w:r w:rsidRPr="107DBBDB" w:rsidR="50BF9499">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The increase in transport emissions during that period was</w:t>
      </w:r>
      <w:r w:rsidRPr="107DBBDB" w:rsidR="7159D516">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 xml:space="preserve">58.8% and 21.3% in Australia and </w:t>
      </w:r>
      <w:r w:rsidRPr="107DBBDB" w:rsidR="03D5B5D3">
        <w:rPr>
          <w:rFonts w:ascii="Times New Roman" w:hAnsi="Times New Roman" w:eastAsia="Times New Roman" w:cs="Times New Roman"/>
          <w:b w:val="0"/>
          <w:bCs w:val="0"/>
          <w:sz w:val="24"/>
          <w:szCs w:val="24"/>
        </w:rPr>
        <w:t>USA</w:t>
      </w:r>
      <w:r w:rsidRPr="107DBBDB" w:rsidR="03D5B5D3">
        <w:rPr>
          <w:rFonts w:ascii="Times New Roman" w:hAnsi="Times New Roman" w:eastAsia="Times New Roman" w:cs="Times New Roman"/>
          <w:b w:val="0"/>
          <w:bCs w:val="0"/>
          <w:sz w:val="24"/>
          <w:szCs w:val="24"/>
        </w:rPr>
        <w:t xml:space="preserve"> respectively [2]. These</w:t>
      </w:r>
      <w:r w:rsidRPr="107DBBDB" w:rsidR="73590FB7">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statistics reveal the dominance of the percentage share of GHG</w:t>
      </w:r>
      <w:r w:rsidRPr="107DBBDB" w:rsidR="796BF494">
        <w:rPr>
          <w:rFonts w:ascii="Times New Roman" w:hAnsi="Times New Roman" w:eastAsia="Times New Roman" w:cs="Times New Roman"/>
          <w:b w:val="0"/>
          <w:bCs w:val="0"/>
          <w:sz w:val="24"/>
          <w:szCs w:val="24"/>
        </w:rPr>
        <w:t xml:space="preserve"> </w:t>
      </w:r>
      <w:r w:rsidRPr="107DBBDB" w:rsidR="03D5B5D3">
        <w:rPr>
          <w:rFonts w:ascii="Times New Roman" w:hAnsi="Times New Roman" w:eastAsia="Times New Roman" w:cs="Times New Roman"/>
          <w:b w:val="0"/>
          <w:bCs w:val="0"/>
          <w:sz w:val="24"/>
          <w:szCs w:val="24"/>
        </w:rPr>
        <w:t>emissions solely from conventional vehicles on the road.</w:t>
      </w:r>
      <w:r w:rsidRPr="107DBBDB" w:rsidR="75EFF4E4">
        <w:rPr>
          <w:rFonts w:ascii="Times New Roman" w:hAnsi="Times New Roman" w:eastAsia="Times New Roman" w:cs="Times New Roman"/>
          <w:b w:val="0"/>
          <w:bCs w:val="0"/>
          <w:sz w:val="24"/>
          <w:szCs w:val="24"/>
        </w:rPr>
        <w:t xml:space="preserve"> For the past few decades, EVs have proved to be </w:t>
      </w:r>
      <w:r w:rsidRPr="107DBBDB" w:rsidR="75EFF4E4">
        <w:rPr>
          <w:rFonts w:ascii="Times New Roman" w:hAnsi="Times New Roman" w:eastAsia="Times New Roman" w:cs="Times New Roman"/>
          <w:b w:val="0"/>
          <w:bCs w:val="0"/>
          <w:sz w:val="24"/>
          <w:szCs w:val="24"/>
        </w:rPr>
        <w:t>a viable</w:t>
      </w:r>
      <w:r w:rsidRPr="107DBBDB" w:rsidR="75EFF4E4">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option</w:t>
      </w:r>
      <w:r w:rsidRPr="107DBBDB" w:rsidR="75EFF4E4">
        <w:rPr>
          <w:rFonts w:ascii="Times New Roman" w:hAnsi="Times New Roman" w:eastAsia="Times New Roman" w:cs="Times New Roman"/>
          <w:b w:val="0"/>
          <w:bCs w:val="0"/>
          <w:sz w:val="24"/>
          <w:szCs w:val="24"/>
        </w:rPr>
        <w:t xml:space="preserve"> in protecting our environment and combating climate change. As countries worldwide target a low carbon economy, EVs are playing a critical role in transportation </w:t>
      </w:r>
      <w:proofErr w:type="spellStart"/>
      <w:r w:rsidRPr="107DBBDB" w:rsidR="75EFF4E4">
        <w:rPr>
          <w:rFonts w:ascii="Times New Roman" w:hAnsi="Times New Roman" w:eastAsia="Times New Roman" w:cs="Times New Roman"/>
          <w:b w:val="0"/>
          <w:bCs w:val="0"/>
          <w:sz w:val="24"/>
          <w:szCs w:val="24"/>
        </w:rPr>
        <w:t>decarboniza-</w:t>
      </w:r>
      <w:r w:rsidRPr="107DBBDB" w:rsidR="75EFF4E4">
        <w:rPr>
          <w:rFonts w:ascii="Times New Roman" w:hAnsi="Times New Roman" w:eastAsia="Times New Roman" w:cs="Times New Roman"/>
          <w:b w:val="0"/>
          <w:bCs w:val="0"/>
          <w:sz w:val="24"/>
          <w:szCs w:val="24"/>
        </w:rPr>
        <w:t>tion</w:t>
      </w:r>
      <w:proofErr w:type="spellEnd"/>
      <w:r w:rsidRPr="107DBBDB" w:rsidR="75EFF4E4">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Generally, EVs</w:t>
      </w:r>
      <w:r w:rsidRPr="107DBBDB" w:rsidR="75EFF4E4">
        <w:rPr>
          <w:rFonts w:ascii="Times New Roman" w:hAnsi="Times New Roman" w:eastAsia="Times New Roman" w:cs="Times New Roman"/>
          <w:b w:val="0"/>
          <w:bCs w:val="0"/>
          <w:sz w:val="24"/>
          <w:szCs w:val="24"/>
        </w:rPr>
        <w:t xml:space="preserve"> can be categorized broadly into three</w:t>
      </w:r>
      <w:r w:rsidRPr="107DBBDB" w:rsidR="0A45D6DA">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types such as: Battery Electric Vehicle (BEV), Hybrid Electric</w:t>
      </w:r>
      <w:r w:rsidRPr="107DBBDB" w:rsidR="701D8182">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Vehicle (HEV) and Plug-in Hybrid Electric Vehicle (PHEV).</w:t>
      </w:r>
      <w:r w:rsidRPr="107DBBDB" w:rsidR="596FA226">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The primary energy storage element and the driving force for</w:t>
      </w:r>
      <w:r w:rsidRPr="107DBBDB" w:rsidR="7EB6DF26">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an EV is the battery. Among </w:t>
      </w:r>
      <w:r w:rsidRPr="107DBBDB" w:rsidR="75EFF4E4">
        <w:rPr>
          <w:rFonts w:ascii="Times New Roman" w:hAnsi="Times New Roman" w:eastAsia="Times New Roman" w:cs="Times New Roman"/>
          <w:b w:val="0"/>
          <w:bCs w:val="0"/>
          <w:sz w:val="24"/>
          <w:szCs w:val="24"/>
        </w:rPr>
        <w:t>numerous</w:t>
      </w:r>
      <w:r w:rsidRPr="107DBBDB" w:rsidR="75EFF4E4">
        <w:rPr>
          <w:rFonts w:ascii="Times New Roman" w:hAnsi="Times New Roman" w:eastAsia="Times New Roman" w:cs="Times New Roman"/>
          <w:b w:val="0"/>
          <w:bCs w:val="0"/>
          <w:sz w:val="24"/>
          <w:szCs w:val="24"/>
        </w:rPr>
        <w:t xml:space="preserve"> types of batteries,</w:t>
      </w:r>
      <w:r w:rsidRPr="107DBBDB" w:rsidR="6D763F24">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Lithium-ion (Li-ion) battery is the most widely used battery</w:t>
      </w:r>
      <w:r w:rsidRPr="107DBBDB" w:rsidR="4048C381">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owing to its fast-charging ability, compact size, and </w:t>
      </w:r>
      <w:r w:rsidRPr="107DBBDB" w:rsidR="75EFF4E4">
        <w:rPr>
          <w:rFonts w:ascii="Times New Roman" w:hAnsi="Times New Roman" w:eastAsia="Times New Roman" w:cs="Times New Roman"/>
          <w:b w:val="0"/>
          <w:bCs w:val="0"/>
          <w:sz w:val="24"/>
          <w:szCs w:val="24"/>
        </w:rPr>
        <w:t>low</w:t>
      </w:r>
      <w:r w:rsidRPr="107DBBDB" w:rsidR="261D8C31">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maintenance</w:t>
      </w:r>
      <w:r w:rsidRPr="107DBBDB" w:rsidR="75EFF4E4">
        <w:rPr>
          <w:rFonts w:ascii="Times New Roman" w:hAnsi="Times New Roman" w:eastAsia="Times New Roman" w:cs="Times New Roman"/>
          <w:b w:val="0"/>
          <w:bCs w:val="0"/>
          <w:sz w:val="24"/>
          <w:szCs w:val="24"/>
        </w:rPr>
        <w:t xml:space="preserve"> requirements [3]</w:t>
      </w:r>
      <w:bookmarkStart w:name="_Int_KOa98reh" w:id="1630848896"/>
      <w:r w:rsidRPr="107DBBDB" w:rsidR="75EFF4E4">
        <w:rPr>
          <w:rFonts w:ascii="Times New Roman" w:hAnsi="Times New Roman" w:eastAsia="Times New Roman" w:cs="Times New Roman"/>
          <w:b w:val="0"/>
          <w:bCs w:val="0"/>
          <w:sz w:val="24"/>
          <w:szCs w:val="24"/>
        </w:rPr>
        <w:t>–[</w:t>
      </w:r>
      <w:bookmarkEnd w:id="1630848896"/>
      <w:r w:rsidRPr="107DBBDB" w:rsidR="75EFF4E4">
        <w:rPr>
          <w:rFonts w:ascii="Times New Roman" w:hAnsi="Times New Roman" w:eastAsia="Times New Roman" w:cs="Times New Roman"/>
          <w:b w:val="0"/>
          <w:bCs w:val="0"/>
          <w:sz w:val="24"/>
          <w:szCs w:val="24"/>
        </w:rPr>
        <w:t>5</w:t>
      </w:r>
      <w:r w:rsidRPr="107DBBDB" w:rsidR="54AEFDD0">
        <w:rPr>
          <w:rFonts w:ascii="Times New Roman" w:hAnsi="Times New Roman" w:eastAsia="Times New Roman" w:cs="Times New Roman"/>
          <w:b w:val="0"/>
          <w:bCs w:val="0"/>
          <w:sz w:val="24"/>
          <w:szCs w:val="24"/>
        </w:rPr>
        <w:t>]. While</w:t>
      </w:r>
      <w:r w:rsidRPr="107DBBDB" w:rsidR="75EFF4E4">
        <w:rPr>
          <w:rFonts w:ascii="Times New Roman" w:hAnsi="Times New Roman" w:eastAsia="Times New Roman" w:cs="Times New Roman"/>
          <w:b w:val="0"/>
          <w:bCs w:val="0"/>
          <w:sz w:val="24"/>
          <w:szCs w:val="24"/>
        </w:rPr>
        <w:t xml:space="preserve"> the battery in EVs possesses a high energy density</w:t>
      </w:r>
      <w:r w:rsidRPr="107DBBDB" w:rsidR="41E0E054">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that enables it to supply energy throughout a driving mission,</w:t>
      </w:r>
      <w:r w:rsidRPr="107DBBDB" w:rsidR="623DAF87">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the battery is adversely affected by other significant operations</w:t>
      </w:r>
      <w:r w:rsidRPr="107DBBDB" w:rsidR="275D259F">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of EVs, including sudden acceleration and deceleration [4]–</w:t>
      </w:r>
      <w:r w:rsidRPr="107DBBDB" w:rsidR="75414D77">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[6]. Additionally, the frequent charging and discharging of </w:t>
      </w:r>
      <w:r w:rsidRPr="107DBBDB" w:rsidR="0117E41D">
        <w:rPr>
          <w:rFonts w:ascii="Times New Roman" w:hAnsi="Times New Roman" w:eastAsia="Times New Roman" w:cs="Times New Roman"/>
          <w:b w:val="0"/>
          <w:bCs w:val="0"/>
          <w:sz w:val="24"/>
          <w:szCs w:val="24"/>
        </w:rPr>
        <w:t>the battery</w:t>
      </w:r>
      <w:r w:rsidRPr="107DBBDB" w:rsidR="75EFF4E4">
        <w:rPr>
          <w:rFonts w:ascii="Times New Roman" w:hAnsi="Times New Roman" w:eastAsia="Times New Roman" w:cs="Times New Roman"/>
          <w:b w:val="0"/>
          <w:bCs w:val="0"/>
          <w:sz w:val="24"/>
          <w:szCs w:val="24"/>
        </w:rPr>
        <w:t xml:space="preserve"> in EVs to meet their power demands contributes to</w:t>
      </w:r>
      <w:r w:rsidRPr="107DBBDB" w:rsidR="1D67F107">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battery aging [7]. Typically, charging an EV to full capacity</w:t>
      </w:r>
      <w:r w:rsidRPr="107DBBDB" w:rsidR="32CAFE79">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takes long hours which can be extremely inconvenient for</w:t>
      </w:r>
      <w:r w:rsidRPr="107DBBDB" w:rsidR="471AF9FA">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the daily drivers [8]. With the increased number of charge</w:t>
      </w:r>
      <w:r w:rsidRPr="107DBBDB" w:rsidR="73015B30">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cycles and temperature fluctuations, the performance of Li-ion</w:t>
      </w:r>
      <w:r w:rsidRPr="107DBBDB" w:rsidR="7BA951A5">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batteries </w:t>
      </w:r>
      <w:r w:rsidRPr="107DBBDB" w:rsidR="59426F97">
        <w:rPr>
          <w:rFonts w:ascii="Times New Roman" w:hAnsi="Times New Roman" w:eastAsia="Times New Roman" w:cs="Times New Roman"/>
          <w:b w:val="0"/>
          <w:bCs w:val="0"/>
          <w:sz w:val="24"/>
          <w:szCs w:val="24"/>
        </w:rPr>
        <w:t>degrades</w:t>
      </w:r>
      <w:r w:rsidRPr="107DBBDB" w:rsidR="75EFF4E4">
        <w:rPr>
          <w:rFonts w:ascii="Times New Roman" w:hAnsi="Times New Roman" w:eastAsia="Times New Roman" w:cs="Times New Roman"/>
          <w:b w:val="0"/>
          <w:bCs w:val="0"/>
          <w:sz w:val="24"/>
          <w:szCs w:val="24"/>
        </w:rPr>
        <w:t xml:space="preserve"> leading to reduced driving range and battery</w:t>
      </w:r>
      <w:r w:rsidRPr="107DBBDB" w:rsidR="0F061422">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lifetime [9]. The cost of replacing an EV battery pack can be</w:t>
      </w:r>
      <w:r w:rsidRPr="107DBBDB" w:rsidR="156DAA73">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quite high and battery disposal has a detrimental impact </w:t>
      </w:r>
      <w:proofErr w:type="spellStart"/>
      <w:r w:rsidRPr="107DBBDB" w:rsidR="75EFF4E4">
        <w:rPr>
          <w:rFonts w:ascii="Times New Roman" w:hAnsi="Times New Roman" w:eastAsia="Times New Roman" w:cs="Times New Roman"/>
          <w:b w:val="0"/>
          <w:bCs w:val="0"/>
          <w:sz w:val="24"/>
          <w:szCs w:val="24"/>
        </w:rPr>
        <w:t>on</w:t>
      </w:r>
      <w:r w:rsidRPr="107DBBDB" w:rsidR="75EFF4E4">
        <w:rPr>
          <w:rFonts w:ascii="Times New Roman" w:hAnsi="Times New Roman" w:eastAsia="Times New Roman" w:cs="Times New Roman"/>
          <w:b w:val="0"/>
          <w:bCs w:val="0"/>
          <w:sz w:val="24"/>
          <w:szCs w:val="24"/>
        </w:rPr>
        <w:t>the</w:t>
      </w:r>
      <w:proofErr w:type="spellEnd"/>
      <w:r w:rsidRPr="107DBBDB" w:rsidR="75EFF4E4">
        <w:rPr>
          <w:rFonts w:ascii="Times New Roman" w:hAnsi="Times New Roman" w:eastAsia="Times New Roman" w:cs="Times New Roman"/>
          <w:b w:val="0"/>
          <w:bCs w:val="0"/>
          <w:sz w:val="24"/>
          <w:szCs w:val="24"/>
        </w:rPr>
        <w:t xml:space="preserve"> environment too [10].</w:t>
      </w:r>
      <w:r w:rsidRPr="107DBBDB" w:rsidR="55D74589">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To address these limitations effectively, a promising solution</w:t>
      </w:r>
      <w:r w:rsidRPr="107DBBDB" w:rsidR="1A927731">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 xml:space="preserve">involves integrating batteries and supercapacitors (SCs) in </w:t>
      </w:r>
      <w:proofErr w:type="spellStart"/>
      <w:r w:rsidRPr="107DBBDB" w:rsidR="75EFF4E4">
        <w:rPr>
          <w:rFonts w:ascii="Times New Roman" w:hAnsi="Times New Roman" w:eastAsia="Times New Roman" w:cs="Times New Roman"/>
          <w:b w:val="0"/>
          <w:bCs w:val="0"/>
          <w:sz w:val="24"/>
          <w:szCs w:val="24"/>
        </w:rPr>
        <w:t>a</w:t>
      </w:r>
      <w:r w:rsidRPr="107DBBDB" w:rsidR="75EFF4E4">
        <w:rPr>
          <w:rFonts w:ascii="Times New Roman" w:hAnsi="Times New Roman" w:eastAsia="Times New Roman" w:cs="Times New Roman"/>
          <w:b w:val="0"/>
          <w:bCs w:val="0"/>
          <w:sz w:val="24"/>
          <w:szCs w:val="24"/>
        </w:rPr>
        <w:t>coupled</w:t>
      </w:r>
      <w:proofErr w:type="spellEnd"/>
      <w:r w:rsidRPr="107DBBDB" w:rsidR="75EFF4E4">
        <w:rPr>
          <w:rFonts w:ascii="Times New Roman" w:hAnsi="Times New Roman" w:eastAsia="Times New Roman" w:cs="Times New Roman"/>
          <w:b w:val="0"/>
          <w:bCs w:val="0"/>
          <w:sz w:val="24"/>
          <w:szCs w:val="24"/>
        </w:rPr>
        <w:t xml:space="preserve"> system. SCs inherently having high</w:t>
      </w:r>
      <w:r w:rsidRPr="107DBBDB" w:rsidR="5367E996">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power density</w:t>
      </w:r>
      <w:r w:rsidRPr="107DBBDB" w:rsidR="338DC44E">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are the perfect storage element for serving the dynamic</w:t>
      </w:r>
      <w:r w:rsidRPr="107DBBDB" w:rsidR="286965A0">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power needs of EVs. They can be charged and discharged</w:t>
      </w:r>
      <w:r w:rsidRPr="107DBBDB" w:rsidR="7C16F76B">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thousands of times without affecting performance, allowing</w:t>
      </w:r>
      <w:r w:rsidRPr="107DBBDB" w:rsidR="496711EF">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for</w:t>
      </w:r>
      <w:r w:rsidRPr="107DBBDB" w:rsidR="18D08196">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enhanced transient performance and extended battery</w:t>
      </w:r>
      <w:r w:rsidRPr="107DBBDB" w:rsidR="0D9FB2DB">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longevity. Moreover, SCs have the capability of receiving</w:t>
      </w:r>
      <w:r w:rsidRPr="107DBBDB" w:rsidR="5591F54F">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high currents from regenerative braking that contributes to</w:t>
      </w:r>
      <w:r w:rsidRPr="107DBBDB" w:rsidR="70231518">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increased driving range. Thus, a combination of battery and</w:t>
      </w:r>
      <w:r w:rsidRPr="107DBBDB" w:rsidR="2D09D2F9">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SC that forms a Hybrid Energy Storage System (HESS) is</w:t>
      </w:r>
      <w:r w:rsidRPr="107DBBDB" w:rsidR="67944E16">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attracting researchers since HESS blends the benefits of both</w:t>
      </w:r>
      <w:r w:rsidRPr="107DBBDB" w:rsidR="54FDD9E9">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battery and SC [6]. However, efficiently connecting the SCs</w:t>
      </w:r>
      <w:r w:rsidRPr="107DBBDB" w:rsidR="680BD09D">
        <w:rPr>
          <w:rFonts w:ascii="Times New Roman" w:hAnsi="Times New Roman" w:eastAsia="Times New Roman" w:cs="Times New Roman"/>
          <w:b w:val="0"/>
          <w:bCs w:val="0"/>
          <w:sz w:val="24"/>
          <w:szCs w:val="24"/>
        </w:rPr>
        <w:t xml:space="preserve"> </w:t>
      </w:r>
      <w:r w:rsidRPr="107DBBDB" w:rsidR="75EFF4E4">
        <w:rPr>
          <w:rFonts w:ascii="Times New Roman" w:hAnsi="Times New Roman" w:eastAsia="Times New Roman" w:cs="Times New Roman"/>
          <w:b w:val="0"/>
          <w:bCs w:val="0"/>
          <w:sz w:val="24"/>
          <w:szCs w:val="24"/>
        </w:rPr>
        <w:t>and battery to the DC link poses a significant challenge in</w:t>
      </w:r>
      <w:r w:rsidR="03E06CB3">
        <w:drawing>
          <wp:inline wp14:editId="0D00F425" wp14:anchorId="572F6CB8">
            <wp:extent cx="2514600" cy="1704975"/>
            <wp:effectExtent l="171450" t="171450" r="152400" b="161925"/>
            <wp:docPr id="1064409445" name="" title=""/>
            <wp:cNvGraphicFramePr>
              <a:graphicFrameLocks noChangeAspect="1"/>
            </wp:cNvGraphicFramePr>
            <a:graphic>
              <a:graphicData uri="http://schemas.openxmlformats.org/drawingml/2006/picture">
                <pic:pic>
                  <pic:nvPicPr>
                    <pic:cNvPr id="0" name=""/>
                    <pic:cNvPicPr/>
                  </pic:nvPicPr>
                  <pic:blipFill>
                    <a:blip r:embed="R00e8efe0576c4d3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514600" cy="170497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r w:rsidRPr="107DBBDB" w:rsidR="15A289D9">
        <w:rPr>
          <w:rFonts w:ascii="Times New Roman" w:hAnsi="Times New Roman" w:eastAsia="Times New Roman" w:cs="Times New Roman"/>
          <w:b w:val="0"/>
          <w:bCs w:val="0"/>
          <w:sz w:val="24"/>
          <w:szCs w:val="24"/>
        </w:rPr>
        <w:t xml:space="preserve">Fig 1 Schematic diagram of energy management </w:t>
      </w:r>
      <w:r w:rsidRPr="107DBBDB" w:rsidR="6D96D994">
        <w:rPr>
          <w:rFonts w:ascii="Times New Roman" w:hAnsi="Times New Roman" w:eastAsia="Times New Roman" w:cs="Times New Roman"/>
          <w:b w:val="0"/>
          <w:bCs w:val="0"/>
          <w:sz w:val="24"/>
          <w:szCs w:val="24"/>
        </w:rPr>
        <w:t xml:space="preserve">system in electric </w:t>
      </w:r>
      <w:r w:rsidRPr="107DBBDB" w:rsidR="07C618E2">
        <w:rPr>
          <w:rFonts w:ascii="Times New Roman" w:hAnsi="Times New Roman" w:eastAsia="Times New Roman" w:cs="Times New Roman"/>
          <w:b w:val="0"/>
          <w:bCs w:val="0"/>
          <w:sz w:val="24"/>
          <w:szCs w:val="24"/>
        </w:rPr>
        <w:t>vehicle</w:t>
      </w:r>
    </w:p>
    <w:p w:rsidR="453DB98A" w:rsidP="107DBBDB" w:rsidRDefault="453DB98A" w14:paraId="59E03052" w14:textId="6F7D4302">
      <w:pPr>
        <w:pStyle w:val="Normal"/>
        <w:jc w:val="both"/>
        <w:rPr>
          <w:rFonts w:ascii="Times New Roman" w:hAnsi="Times New Roman" w:eastAsia="Times New Roman" w:cs="Times New Roman"/>
          <w:b w:val="0"/>
          <w:bCs w:val="0"/>
          <w:sz w:val="24"/>
          <w:szCs w:val="24"/>
        </w:rPr>
      </w:pPr>
    </w:p>
    <w:p w:rsidR="453DB98A" w:rsidP="107DBBDB" w:rsidRDefault="453DB98A" w14:paraId="121E6AF8" w14:textId="31C90A51">
      <w:pPr>
        <w:pStyle w:val="Normal"/>
        <w:jc w:val="both"/>
        <w:rPr>
          <w:rFonts w:ascii="Times New Roman" w:hAnsi="Times New Roman" w:eastAsia="Times New Roman" w:cs="Times New Roman"/>
          <w:b w:val="0"/>
          <w:bCs w:val="0"/>
          <w:sz w:val="24"/>
          <w:szCs w:val="24"/>
        </w:rPr>
      </w:pPr>
      <w:r w:rsidRPr="107DBBDB" w:rsidR="767A44F7">
        <w:rPr>
          <w:rFonts w:ascii="Times New Roman" w:hAnsi="Times New Roman" w:eastAsia="Times New Roman" w:cs="Times New Roman"/>
          <w:b w:val="0"/>
          <w:bCs w:val="0"/>
          <w:sz w:val="24"/>
          <w:szCs w:val="24"/>
        </w:rPr>
        <w:t xml:space="preserve">the implementation of a HESS. Semi-active HESS topology refers to a configuration where energy storage components, such as batteries and SCs, are </w:t>
      </w:r>
      <w:r w:rsidRPr="107DBBDB" w:rsidR="204BB5C9">
        <w:rPr>
          <w:rFonts w:ascii="Times New Roman" w:hAnsi="Times New Roman" w:eastAsia="Times New Roman" w:cs="Times New Roman"/>
          <w:b w:val="0"/>
          <w:bCs w:val="0"/>
          <w:sz w:val="24"/>
          <w:szCs w:val="24"/>
        </w:rPr>
        <w:t xml:space="preserve">interconnected through </w:t>
      </w:r>
      <w:r w:rsidRPr="107DBBDB" w:rsidR="767A44F7">
        <w:rPr>
          <w:rFonts w:ascii="Times New Roman" w:hAnsi="Times New Roman" w:eastAsia="Times New Roman" w:cs="Times New Roman"/>
          <w:b w:val="0"/>
          <w:bCs w:val="0"/>
          <w:sz w:val="24"/>
          <w:szCs w:val="24"/>
        </w:rPr>
        <w:t>bidirectional converter. A robust EMS centrally controls</w:t>
      </w:r>
      <w:r w:rsidRPr="107DBBDB" w:rsidR="0B06CF38">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the power flow among various powertrain components such as</w:t>
      </w:r>
      <w:r w:rsidRPr="107DBBDB" w:rsidR="0B4C7452">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batteries, SCs, DC-DC converters, inverters, motors, and more</w:t>
      </w:r>
      <w:r w:rsidRPr="107DBBDB" w:rsidR="2CE9B770">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[11].</w:t>
      </w:r>
      <w:r w:rsidRPr="107DBBDB" w:rsidR="76F87DD4">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In this paper, a battery and SC-based semi-active HESS</w:t>
      </w:r>
      <w:r w:rsidRPr="107DBBDB" w:rsidR="106168CB">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has been designed and simulated for EV. The proposed HESS</w:t>
      </w:r>
      <w:r w:rsidRPr="107DBBDB" w:rsidR="1AACD78A">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comprises a Li-ion battery and a SC bank consisting of</w:t>
      </w:r>
      <w:r w:rsidRPr="107DBBDB" w:rsidR="3ADF70F0">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100 series-connected SCs, each connected to a DC link bus.</w:t>
      </w:r>
      <w:r w:rsidRPr="107DBBDB" w:rsidR="2CC4B70B">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For managing the power flow optimally, a rule-based EMS</w:t>
      </w:r>
      <w:r w:rsidRPr="107DBBDB" w:rsidR="61E0BC38">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has been designed that ensures synergy between the battery</w:t>
      </w:r>
      <w:r w:rsidRPr="107DBBDB" w:rsidR="265D8EFE">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and SCs. An intelligent algorithm has been incorporated into</w:t>
      </w:r>
      <w:r w:rsidRPr="107DBBDB" w:rsidR="32758ADC">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the proposed rule-based EMS that can produce power by</w:t>
      </w:r>
      <w:r w:rsidRPr="107DBBDB" w:rsidR="3679F161">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harnessing regenerative braking. Finally, an MPC-based motor</w:t>
      </w:r>
      <w:r w:rsidRPr="107DBBDB" w:rsidR="57813DED">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controller has been established for controlling the speed of the</w:t>
      </w:r>
      <w:r w:rsidRPr="107DBBDB" w:rsidR="471648F9">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10 kW, 3-phase PMSM of the EV. The complete model has</w:t>
      </w:r>
      <w:r w:rsidRPr="107DBBDB" w:rsidR="0E8381DC">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been designed and simulated in MATLAB/Simulink environ</w:t>
      </w:r>
      <w:r w:rsidRPr="107DBBDB" w:rsidR="767A44F7">
        <w:rPr>
          <w:rFonts w:ascii="Times New Roman" w:hAnsi="Times New Roman" w:eastAsia="Times New Roman" w:cs="Times New Roman"/>
          <w:b w:val="0"/>
          <w:bCs w:val="0"/>
          <w:sz w:val="24"/>
          <w:szCs w:val="24"/>
        </w:rPr>
        <w:t>ment and a performance analysis has been conducted in this</w:t>
      </w:r>
      <w:r w:rsidRPr="107DBBDB" w:rsidR="4EEACBF1">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study.</w:t>
      </w:r>
    </w:p>
    <w:p w:rsidR="453DB98A" w:rsidP="107DBBDB" w:rsidRDefault="453DB98A" w14:paraId="22547597" w14:textId="1713D112">
      <w:pPr>
        <w:pStyle w:val="Normal"/>
        <w:jc w:val="both"/>
        <w:rPr>
          <w:rFonts w:ascii="Times New Roman" w:hAnsi="Times New Roman" w:eastAsia="Times New Roman" w:cs="Times New Roman"/>
          <w:b w:val="0"/>
          <w:bCs w:val="0"/>
          <w:sz w:val="24"/>
          <w:szCs w:val="24"/>
        </w:rPr>
      </w:pPr>
      <w:r w:rsidRPr="107DBBDB" w:rsidR="767A44F7">
        <w:rPr>
          <w:rFonts w:ascii="Times New Roman" w:hAnsi="Times New Roman" w:eastAsia="Times New Roman" w:cs="Times New Roman"/>
          <w:b w:val="0"/>
          <w:bCs w:val="0"/>
          <w:sz w:val="24"/>
          <w:szCs w:val="24"/>
        </w:rPr>
        <w:t>II. METHODOLOGY</w:t>
      </w:r>
    </w:p>
    <w:p w:rsidR="453DB98A" w:rsidP="107DBBDB" w:rsidRDefault="453DB98A" w14:paraId="4F771383" w14:textId="45E7C9CB">
      <w:pPr>
        <w:pStyle w:val="Normal"/>
        <w:jc w:val="both"/>
        <w:rPr>
          <w:rFonts w:ascii="Times New Roman" w:hAnsi="Times New Roman" w:eastAsia="Times New Roman" w:cs="Times New Roman"/>
          <w:b w:val="0"/>
          <w:bCs w:val="0"/>
          <w:sz w:val="24"/>
          <w:szCs w:val="24"/>
        </w:rPr>
      </w:pPr>
      <w:r w:rsidRPr="107DBBDB" w:rsidR="767A44F7">
        <w:rPr>
          <w:rFonts w:ascii="Times New Roman" w:hAnsi="Times New Roman" w:eastAsia="Times New Roman" w:cs="Times New Roman"/>
          <w:b w:val="0"/>
          <w:bCs w:val="0"/>
          <w:sz w:val="24"/>
          <w:szCs w:val="24"/>
        </w:rPr>
        <w:t>In this section, the proposed Hybrid Energy Storage System</w:t>
      </w:r>
      <w:r w:rsidRPr="107DBBDB" w:rsidR="6601C771">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(HESS), Energy Management System (EMS) and Model Pre</w:t>
      </w:r>
      <w:r w:rsidRPr="107DBBDB" w:rsidR="767A44F7">
        <w:rPr>
          <w:rFonts w:ascii="Times New Roman" w:hAnsi="Times New Roman" w:eastAsia="Times New Roman" w:cs="Times New Roman"/>
          <w:b w:val="0"/>
          <w:bCs w:val="0"/>
          <w:sz w:val="24"/>
          <w:szCs w:val="24"/>
        </w:rPr>
        <w:t>dictive Control (MPC) based PMSM control techniques will</w:t>
      </w:r>
      <w:r w:rsidRPr="107DBBDB" w:rsidR="2F8EABDA">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be discussed in detail. The schematic diagram of the system</w:t>
      </w:r>
      <w:r w:rsidRPr="107DBBDB" w:rsidR="37DF8BDD">
        <w:rPr>
          <w:rFonts w:ascii="Times New Roman" w:hAnsi="Times New Roman" w:eastAsia="Times New Roman" w:cs="Times New Roman"/>
          <w:b w:val="0"/>
          <w:bCs w:val="0"/>
          <w:sz w:val="24"/>
          <w:szCs w:val="24"/>
        </w:rPr>
        <w:t xml:space="preserve"> </w:t>
      </w:r>
      <w:r w:rsidRPr="107DBBDB" w:rsidR="767A44F7">
        <w:rPr>
          <w:rFonts w:ascii="Times New Roman" w:hAnsi="Times New Roman" w:eastAsia="Times New Roman" w:cs="Times New Roman"/>
          <w:b w:val="0"/>
          <w:bCs w:val="0"/>
          <w:sz w:val="24"/>
          <w:szCs w:val="24"/>
        </w:rPr>
        <w:t xml:space="preserve">is </w:t>
      </w:r>
      <w:r w:rsidRPr="107DBBDB" w:rsidR="235BC0E3">
        <w:rPr>
          <w:rFonts w:ascii="Times New Roman" w:hAnsi="Times New Roman" w:eastAsia="Times New Roman" w:cs="Times New Roman"/>
          <w:b w:val="0"/>
          <w:bCs w:val="0"/>
          <w:sz w:val="24"/>
          <w:szCs w:val="24"/>
        </w:rPr>
        <w:t xml:space="preserve">depicted </w:t>
      </w:r>
      <w:r w:rsidRPr="107DBBDB" w:rsidR="235BC0E3">
        <w:rPr>
          <w:rFonts w:ascii="Times New Roman" w:hAnsi="Times New Roman" w:eastAsia="Times New Roman" w:cs="Times New Roman"/>
          <w:b w:val="0"/>
          <w:bCs w:val="0"/>
          <w:sz w:val="24"/>
          <w:szCs w:val="24"/>
        </w:rPr>
        <w:t>A. Proposed Semi-</w:t>
      </w:r>
      <w:proofErr w:type="gramStart"/>
      <w:r w:rsidRPr="107DBBDB" w:rsidR="235BC0E3">
        <w:rPr>
          <w:rFonts w:ascii="Times New Roman" w:hAnsi="Times New Roman" w:eastAsia="Times New Roman" w:cs="Times New Roman"/>
          <w:b w:val="0"/>
          <w:bCs w:val="0"/>
          <w:sz w:val="24"/>
          <w:szCs w:val="24"/>
        </w:rPr>
        <w:t>active</w:t>
      </w:r>
      <w:proofErr w:type="gramEnd"/>
      <w:r w:rsidRPr="107DBBDB" w:rsidR="235BC0E3">
        <w:rPr>
          <w:rFonts w:ascii="Times New Roman" w:hAnsi="Times New Roman" w:eastAsia="Times New Roman" w:cs="Times New Roman"/>
          <w:b w:val="0"/>
          <w:bCs w:val="0"/>
          <w:sz w:val="24"/>
          <w:szCs w:val="24"/>
        </w:rPr>
        <w:t xml:space="preserve"> Hybrid Energy Storage System</w:t>
      </w:r>
    </w:p>
    <w:p w:rsidR="453DB98A" w:rsidP="107DBBDB" w:rsidRDefault="453DB98A" w14:paraId="5DCFF32A" w14:textId="1AA38343">
      <w:pPr>
        <w:pStyle w:val="Normal"/>
        <w:jc w:val="both"/>
        <w:rPr>
          <w:rFonts w:ascii="Times New Roman" w:hAnsi="Times New Roman" w:eastAsia="Times New Roman" w:cs="Times New Roman"/>
          <w:b w:val="0"/>
          <w:bCs w:val="0"/>
          <w:sz w:val="24"/>
          <w:szCs w:val="24"/>
        </w:rPr>
      </w:pPr>
      <w:r w:rsidRPr="107DBBDB" w:rsidR="235BC0E3">
        <w:rPr>
          <w:rFonts w:ascii="Times New Roman" w:hAnsi="Times New Roman" w:eastAsia="Times New Roman" w:cs="Times New Roman"/>
          <w:b w:val="0"/>
          <w:bCs w:val="0"/>
          <w:sz w:val="24"/>
          <w:szCs w:val="24"/>
        </w:rPr>
        <w:t>The proposed HESS has been developed based on semi active topology, which comprises a 265 V, 100 Ah Li-ion battery connected to a bidirectional dc-dc converter, and a 300 V, 10 F SC-bank of 100 SCs directly connected to the DC link bus. The operation of the dc-dc converter is</w:t>
      </w:r>
      <w:r w:rsidRPr="107DBBDB" w:rsidR="0D5516B3">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governed to meet the smooth high power demand component. This control is achieved by supplying control pulses to the converter, which are generated based on the filtered reference power demand obtained through the application of an adaptive filtering algorithm [12]. The inverter converts the DC power from the power-sharing bus to AC power, which drives the Per</w:t>
      </w:r>
      <w:r w:rsidRPr="107DBBDB" w:rsidR="0D5516B3">
        <w:rPr>
          <w:rFonts w:ascii="Times New Roman" w:hAnsi="Times New Roman" w:eastAsia="Times New Roman" w:cs="Times New Roman"/>
          <w:b w:val="0"/>
          <w:bCs w:val="0"/>
          <w:sz w:val="24"/>
          <w:szCs w:val="24"/>
        </w:rPr>
        <w:t>manent Magnet Synchronous Motor (PMSM). Model Predic</w:t>
      </w:r>
      <w:r w:rsidRPr="107DBBDB" w:rsidR="0D5516B3">
        <w:rPr>
          <w:rFonts w:ascii="Times New Roman" w:hAnsi="Times New Roman" w:eastAsia="Times New Roman" w:cs="Times New Roman"/>
          <w:b w:val="0"/>
          <w:bCs w:val="0"/>
          <w:sz w:val="24"/>
          <w:szCs w:val="24"/>
        </w:rPr>
        <w:t>tive Control (MPC), a sophisticated control technique known</w:t>
      </w:r>
      <w:r w:rsidRPr="107DBBDB" w:rsidR="3D667F7C">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for its predictive capabilities, is implemented to regulate the</w:t>
      </w:r>
      <w:r w:rsidRPr="107DBBDB" w:rsidR="73FA9D51">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operation of the PMSM with precise control. The parameter</w:t>
      </w:r>
      <w:r w:rsidRPr="107DBBDB" w:rsidR="4CA9F3F7">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values and descriptions of the components in the model are</w:t>
      </w:r>
      <w:r w:rsidRPr="107DBBDB" w:rsidR="612BCD87">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provided in Table I.</w:t>
      </w:r>
    </w:p>
    <w:p w:rsidR="453DB98A" w:rsidP="107DBBDB" w:rsidRDefault="453DB98A" w14:paraId="5EEE9605" w14:textId="471D099E">
      <w:pPr>
        <w:pStyle w:val="Normal"/>
        <w:jc w:val="both"/>
        <w:rPr>
          <w:rFonts w:ascii="Times New Roman" w:hAnsi="Times New Roman" w:eastAsia="Times New Roman" w:cs="Times New Roman"/>
          <w:b w:val="0"/>
          <w:bCs w:val="0"/>
          <w:sz w:val="24"/>
          <w:szCs w:val="24"/>
        </w:rPr>
      </w:pPr>
      <w:r w:rsidRPr="107DBBDB" w:rsidR="300F3E8F">
        <w:rPr>
          <w:rFonts w:ascii="Times New Roman" w:hAnsi="Times New Roman" w:eastAsia="Times New Roman" w:cs="Times New Roman"/>
          <w:b w:val="0"/>
          <w:bCs w:val="0"/>
          <w:sz w:val="24"/>
          <w:szCs w:val="24"/>
        </w:rPr>
        <w:t>Specification of proposed electric vehicle model</w:t>
      </w:r>
    </w:p>
    <w:p w:rsidR="453DB98A" w:rsidP="107DBBDB" w:rsidRDefault="453DB98A" w14:paraId="75B21886" w14:textId="4AA3E773">
      <w:pPr>
        <w:jc w:val="both"/>
        <w:rPr>
          <w:rFonts w:ascii="Times New Roman" w:hAnsi="Times New Roman" w:eastAsia="Times New Roman" w:cs="Times New Roman"/>
          <w:b w:val="0"/>
          <w:bCs w:val="0"/>
          <w:sz w:val="24"/>
          <w:szCs w:val="24"/>
        </w:rPr>
      </w:pPr>
      <w:r w:rsidR="300F3E8F">
        <w:drawing>
          <wp:inline wp14:editId="013F296C" wp14:anchorId="232D0691">
            <wp:extent cx="2514600" cy="1419225"/>
            <wp:effectExtent l="0" t="0" r="0" b="0"/>
            <wp:docPr id="644586537" name="" title=""/>
            <wp:cNvGraphicFramePr>
              <a:graphicFrameLocks noChangeAspect="1"/>
            </wp:cNvGraphicFramePr>
            <a:graphic>
              <a:graphicData uri="http://schemas.openxmlformats.org/drawingml/2006/picture">
                <pic:pic>
                  <pic:nvPicPr>
                    <pic:cNvPr id="0" name=""/>
                    <pic:cNvPicPr/>
                  </pic:nvPicPr>
                  <pic:blipFill>
                    <a:blip r:embed="R7d1958556bb744ae">
                      <a:extLst>
                        <a:ext xmlns:a="http://schemas.openxmlformats.org/drawingml/2006/main" uri="{28A0092B-C50C-407E-A947-70E740481C1C}">
                          <a14:useLocalDpi val="0"/>
                        </a:ext>
                      </a:extLst>
                    </a:blip>
                    <a:stretch>
                      <a:fillRect/>
                    </a:stretch>
                  </pic:blipFill>
                  <pic:spPr>
                    <a:xfrm>
                      <a:off x="0" y="0"/>
                      <a:ext cx="2514600" cy="1419225"/>
                    </a:xfrm>
                    <a:prstGeom prst="rect">
                      <a:avLst/>
                    </a:prstGeom>
                  </pic:spPr>
                </pic:pic>
              </a:graphicData>
            </a:graphic>
          </wp:inline>
        </w:drawing>
      </w:r>
      <w:r w:rsidRPr="107DBBDB" w:rsidR="0D5516B3">
        <w:rPr>
          <w:rFonts w:ascii="Times New Roman" w:hAnsi="Times New Roman" w:eastAsia="Times New Roman" w:cs="Times New Roman"/>
          <w:b w:val="0"/>
          <w:bCs w:val="0"/>
          <w:sz w:val="24"/>
          <w:szCs w:val="24"/>
        </w:rPr>
        <w:t>B. Rule-based Energy Management System Algorithm</w:t>
      </w:r>
    </w:p>
    <w:p w:rsidR="453DB98A" w:rsidP="107DBBDB" w:rsidRDefault="453DB98A" w14:paraId="09185BAE" w14:textId="32C466C3">
      <w:pPr>
        <w:pStyle w:val="Normal"/>
        <w:jc w:val="both"/>
        <w:rPr>
          <w:rFonts w:ascii="Times New Roman" w:hAnsi="Times New Roman" w:eastAsia="Times New Roman" w:cs="Times New Roman"/>
          <w:b w:val="0"/>
          <w:bCs w:val="0"/>
          <w:sz w:val="24"/>
          <w:szCs w:val="24"/>
        </w:rPr>
      </w:pPr>
      <w:r w:rsidRPr="107DBBDB" w:rsidR="0D5516B3">
        <w:rPr>
          <w:rFonts w:ascii="Times New Roman" w:hAnsi="Times New Roman" w:eastAsia="Times New Roman" w:cs="Times New Roman"/>
          <w:b w:val="0"/>
          <w:bCs w:val="0"/>
          <w:sz w:val="24"/>
          <w:szCs w:val="24"/>
        </w:rPr>
        <w:t>The energy management system (EMS) proposed in this</w:t>
      </w:r>
      <w:r w:rsidRPr="107DBBDB" w:rsidR="19CEEFA9">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study aims to address the power demand by utilizing both</w:t>
      </w:r>
      <w:r w:rsidRPr="107DBBDB" w:rsidR="0181C296">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Li-ion battery and SC technologies. Specifically, the rule-</w:t>
      </w:r>
      <w:r w:rsidRPr="107DBBDB" w:rsidR="3E04DB0A">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based strategy focuses on utilizing the battery to fulfill the</w:t>
      </w:r>
      <w:r w:rsidRPr="107DBBDB" w:rsidR="43E56994">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high-power and consistent portion of the demand, while the</w:t>
      </w:r>
      <w:r w:rsidRPr="107DBBDB" w:rsidR="13404FD7">
        <w:rPr>
          <w:rFonts w:ascii="Times New Roman" w:hAnsi="Times New Roman" w:eastAsia="Times New Roman" w:cs="Times New Roman"/>
          <w:b w:val="0"/>
          <w:bCs w:val="0"/>
          <w:sz w:val="24"/>
          <w:szCs w:val="24"/>
        </w:rPr>
        <w:t xml:space="preserve"> </w:t>
      </w:r>
      <w:r w:rsidRPr="107DBBDB" w:rsidR="0D5516B3">
        <w:rPr>
          <w:rFonts w:ascii="Times New Roman" w:hAnsi="Times New Roman" w:eastAsia="Times New Roman" w:cs="Times New Roman"/>
          <w:b w:val="0"/>
          <w:bCs w:val="0"/>
          <w:sz w:val="24"/>
          <w:szCs w:val="24"/>
        </w:rPr>
        <w:t>fluctuating part of the demand is handled by the SCs, as show</w:t>
      </w:r>
      <w:r w:rsidRPr="107DBBDB" w:rsidR="2B29FEC3">
        <w:rPr>
          <w:rFonts w:ascii="Times New Roman" w:hAnsi="Times New Roman" w:eastAsia="Times New Roman" w:cs="Times New Roman"/>
          <w:b w:val="0"/>
          <w:bCs w:val="0"/>
          <w:sz w:val="24"/>
          <w:szCs w:val="24"/>
        </w:rPr>
        <w:t>.</w:t>
      </w:r>
      <w:r w:rsidRPr="107DBBDB" w:rsidR="2B29FEC3">
        <w:rPr>
          <w:rFonts w:ascii="Times New Roman" w:hAnsi="Times New Roman" w:eastAsia="Times New Roman" w:cs="Times New Roman"/>
          <w:b w:val="0"/>
          <w:bCs w:val="0"/>
          <w:sz w:val="24"/>
          <w:szCs w:val="24"/>
        </w:rPr>
        <w:t xml:space="preserve"> To achieve this, a low-pass filtering algorithm is adapted to extract the smoother part from the reference demand power. The transfer function of the low-pass filter can be expressed</w:t>
      </w:r>
    </w:p>
    <w:p w:rsidR="453DB98A" w:rsidP="107DBBDB" w:rsidRDefault="453DB98A" w14:paraId="6A370993" w14:textId="6D5E1CB2">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as [12]:</w:t>
      </w:r>
    </w:p>
    <w:p w:rsidR="453DB98A" w:rsidP="107DBBDB" w:rsidRDefault="453DB98A" w14:paraId="32ACD631" w14:textId="08A9FC8B">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 xml:space="preserve">                    G(s) = 1</w:t>
      </w:r>
    </w:p>
    <w:p w:rsidR="453DB98A" w:rsidP="107DBBDB" w:rsidRDefault="453DB98A" w14:paraId="3578882A" w14:textId="63715006">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 xml:space="preserve">                    τ s + 1 (1)</w:t>
      </w:r>
    </w:p>
    <w:p w:rsidR="453DB98A" w:rsidP="107DBBDB" w:rsidRDefault="453DB98A" w14:paraId="3E26BF4C" w14:textId="4A87E5AF">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where τ is the time constant of the low-pass filter.</w:t>
      </w:r>
    </w:p>
    <w:p w:rsidR="453DB98A" w:rsidP="107DBBDB" w:rsidRDefault="453DB98A" w14:paraId="08925533" w14:textId="274AFD2D">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To mitigate abrupt changes and preserve demand power integrity, a rate limiter algorithm is applied. It involves com</w:t>
      </w:r>
      <w:r w:rsidRPr="107DBBDB" w:rsidR="2B29FEC3">
        <w:rPr>
          <w:rFonts w:ascii="Times New Roman" w:hAnsi="Times New Roman" w:eastAsia="Times New Roman" w:cs="Times New Roman"/>
          <w:b w:val="0"/>
          <w:bCs w:val="0"/>
          <w:sz w:val="24"/>
          <w:szCs w:val="24"/>
        </w:rPr>
        <w:t xml:space="preserve">puting the difference between the current input sample x(n) and the previous output sample </w:t>
      </w:r>
      <w:proofErr w:type="gramStart"/>
      <w:r w:rsidRPr="107DBBDB" w:rsidR="2B29FEC3">
        <w:rPr>
          <w:rFonts w:ascii="Times New Roman" w:hAnsi="Times New Roman" w:eastAsia="Times New Roman" w:cs="Times New Roman"/>
          <w:b w:val="0"/>
          <w:bCs w:val="0"/>
          <w:sz w:val="24"/>
          <w:szCs w:val="24"/>
        </w:rPr>
        <w:t>y(</w:t>
      </w:r>
      <w:proofErr w:type="gramEnd"/>
      <w:r w:rsidRPr="107DBBDB" w:rsidR="2B29FEC3">
        <w:rPr>
          <w:rFonts w:ascii="Times New Roman" w:hAnsi="Times New Roman" w:eastAsia="Times New Roman" w:cs="Times New Roman"/>
          <w:b w:val="0"/>
          <w:bCs w:val="0"/>
          <w:sz w:val="24"/>
          <w:szCs w:val="24"/>
        </w:rPr>
        <w:t>n − 1), expressed as:</w:t>
      </w:r>
    </w:p>
    <w:p w:rsidR="453DB98A" w:rsidP="107DBBDB" w:rsidRDefault="453DB98A" w14:paraId="0FACE01F" w14:textId="3EBEA0C7">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 xml:space="preserve">∆y(n) = x(n) − </w:t>
      </w:r>
      <w:proofErr w:type="gramStart"/>
      <w:r w:rsidRPr="107DBBDB" w:rsidR="2B29FEC3">
        <w:rPr>
          <w:rFonts w:ascii="Times New Roman" w:hAnsi="Times New Roman" w:eastAsia="Times New Roman" w:cs="Times New Roman"/>
          <w:b w:val="0"/>
          <w:bCs w:val="0"/>
          <w:sz w:val="24"/>
          <w:szCs w:val="24"/>
        </w:rPr>
        <w:t>y(</w:t>
      </w:r>
      <w:proofErr w:type="gramEnd"/>
      <w:r w:rsidRPr="107DBBDB" w:rsidR="2B29FEC3">
        <w:rPr>
          <w:rFonts w:ascii="Times New Roman" w:hAnsi="Times New Roman" w:eastAsia="Times New Roman" w:cs="Times New Roman"/>
          <w:b w:val="0"/>
          <w:bCs w:val="0"/>
          <w:sz w:val="24"/>
          <w:szCs w:val="24"/>
        </w:rPr>
        <w:t>n − 1) (2)</w:t>
      </w:r>
    </w:p>
    <w:p w:rsidR="453DB98A" w:rsidP="107DBBDB" w:rsidRDefault="453DB98A" w14:paraId="4648D94F" w14:textId="33784FFD">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This difference ∆y(n) is then used to find the output y(n).</w:t>
      </w:r>
    </w:p>
    <w:p w:rsidR="453DB98A" w:rsidP="107DBBDB" w:rsidRDefault="453DB98A" w14:paraId="582704F1" w14:textId="4DE25BB7">
      <w:pPr>
        <w:pStyle w:val="Normal"/>
        <w:jc w:val="both"/>
        <w:rPr>
          <w:rFonts w:ascii="Times New Roman" w:hAnsi="Times New Roman" w:eastAsia="Times New Roman" w:cs="Times New Roman"/>
          <w:b w:val="0"/>
          <w:bCs w:val="0"/>
          <w:sz w:val="24"/>
          <w:szCs w:val="24"/>
        </w:rPr>
      </w:pPr>
      <w:r w:rsidRPr="107DBBDB" w:rsidR="2B29FEC3">
        <w:rPr>
          <w:rFonts w:ascii="Times New Roman" w:hAnsi="Times New Roman" w:eastAsia="Times New Roman" w:cs="Times New Roman"/>
          <w:b w:val="0"/>
          <w:bCs w:val="0"/>
          <w:sz w:val="24"/>
          <w:szCs w:val="24"/>
        </w:rPr>
        <w:t>y(n) =</w:t>
      </w:r>
      <w:r w:rsidRPr="107DBBDB" w:rsidR="4C09E980">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w:t>
      </w:r>
      <w:proofErr w:type="gramStart"/>
      <w:r w:rsidRPr="107DBBDB" w:rsidR="2B29FEC3">
        <w:rPr>
          <w:rFonts w:ascii="Times New Roman" w:hAnsi="Times New Roman" w:eastAsia="Times New Roman" w:cs="Times New Roman"/>
          <w:b w:val="0"/>
          <w:bCs w:val="0"/>
          <w:sz w:val="24"/>
          <w:szCs w:val="24"/>
        </w:rPr>
        <w:t>y(</w:t>
      </w:r>
      <w:proofErr w:type="gramEnd"/>
      <w:r w:rsidRPr="107DBBDB" w:rsidR="2B29FEC3">
        <w:rPr>
          <w:rFonts w:ascii="Times New Roman" w:hAnsi="Times New Roman" w:eastAsia="Times New Roman" w:cs="Times New Roman"/>
          <w:b w:val="0"/>
          <w:bCs w:val="0"/>
          <w:sz w:val="24"/>
          <w:szCs w:val="24"/>
        </w:rPr>
        <w:t>n − 1) + ∆y(n) if |∆y(n)| ≤ L · T s</w:t>
      </w:r>
      <w:r w:rsidRPr="107DBBDB" w:rsidR="58852415">
        <w:rPr>
          <w:rFonts w:ascii="Times New Roman" w:hAnsi="Times New Roman" w:eastAsia="Times New Roman" w:cs="Times New Roman"/>
          <w:b w:val="0"/>
          <w:bCs w:val="0"/>
          <w:sz w:val="24"/>
          <w:szCs w:val="24"/>
        </w:rPr>
        <w:t xml:space="preserve"> </w:t>
      </w:r>
      <w:proofErr w:type="gramStart"/>
      <w:r w:rsidRPr="107DBBDB" w:rsidR="2B29FEC3">
        <w:rPr>
          <w:rFonts w:ascii="Times New Roman" w:hAnsi="Times New Roman" w:eastAsia="Times New Roman" w:cs="Times New Roman"/>
          <w:b w:val="0"/>
          <w:bCs w:val="0"/>
          <w:sz w:val="24"/>
          <w:szCs w:val="24"/>
        </w:rPr>
        <w:t>y(</w:t>
      </w:r>
      <w:proofErr w:type="gramEnd"/>
      <w:r w:rsidRPr="107DBBDB" w:rsidR="2B29FEC3">
        <w:rPr>
          <w:rFonts w:ascii="Times New Roman" w:hAnsi="Times New Roman" w:eastAsia="Times New Roman" w:cs="Times New Roman"/>
          <w:b w:val="0"/>
          <w:bCs w:val="0"/>
          <w:sz w:val="24"/>
          <w:szCs w:val="24"/>
        </w:rPr>
        <w:t>n − 1) + sign(∆y(n)) · L · T s otherwise (3) where L is the rate limit and T s is the sampling period. In practical scenarios, there are cases where the SCs need</w:t>
      </w:r>
      <w:r w:rsidRPr="107DBBDB" w:rsidR="72990601">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to be charged in parallel with the motor power consumption,</w:t>
      </w:r>
      <w:r w:rsidRPr="107DBBDB" w:rsidR="6702C96B">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particularly when the SCs have a low charge level. Alter</w:t>
      </w:r>
      <w:r w:rsidRPr="107DBBDB" w:rsidR="2B29FEC3">
        <w:rPr>
          <w:rFonts w:ascii="Times New Roman" w:hAnsi="Times New Roman" w:eastAsia="Times New Roman" w:cs="Times New Roman"/>
          <w:b w:val="0"/>
          <w:bCs w:val="0"/>
          <w:sz w:val="24"/>
          <w:szCs w:val="24"/>
        </w:rPr>
        <w:t xml:space="preserve">natively, the SCs may be tasked with supplying </w:t>
      </w:r>
      <w:proofErr w:type="gramStart"/>
      <w:r w:rsidRPr="107DBBDB" w:rsidR="2B29FEC3">
        <w:rPr>
          <w:rFonts w:ascii="Times New Roman" w:hAnsi="Times New Roman" w:eastAsia="Times New Roman" w:cs="Times New Roman"/>
          <w:b w:val="0"/>
          <w:bCs w:val="0"/>
          <w:sz w:val="24"/>
          <w:szCs w:val="24"/>
        </w:rPr>
        <w:t>hig</w:t>
      </w:r>
      <w:r w:rsidRPr="107DBBDB" w:rsidR="6C5F698E">
        <w:rPr>
          <w:rFonts w:ascii="Times New Roman" w:hAnsi="Times New Roman" w:eastAsia="Times New Roman" w:cs="Times New Roman"/>
          <w:b w:val="0"/>
          <w:bCs w:val="0"/>
          <w:sz w:val="24"/>
          <w:szCs w:val="24"/>
        </w:rPr>
        <w:t>h</w:t>
      </w:r>
      <w:r w:rsidRPr="107DBBDB" w:rsidR="0BD7EAD3">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power</w:t>
      </w:r>
      <w:proofErr w:type="gramEnd"/>
      <w:r w:rsidRPr="107DBBDB" w:rsidR="0ED2B523">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demand when the battery state of charge is nearing depletion</w:t>
      </w:r>
      <w:r w:rsidRPr="107DBBDB" w:rsidR="37889337">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[13]. To effectively manage this issue, four distinct cases of</w:t>
      </w:r>
      <w:r w:rsidRPr="107DBBDB" w:rsidR="051C63BA">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d</w:t>
      </w:r>
      <w:r w:rsidRPr="107DBBDB" w:rsidR="2B29FEC3">
        <w:rPr>
          <w:rFonts w:ascii="Times New Roman" w:hAnsi="Times New Roman" w:eastAsia="Times New Roman" w:cs="Times New Roman"/>
          <w:b w:val="0"/>
          <w:bCs w:val="0"/>
          <w:sz w:val="24"/>
          <w:szCs w:val="24"/>
        </w:rPr>
        <w:t>ifferent battery State of Charge (SoC) and SC Charge Level</w:t>
      </w:r>
      <w:r w:rsidRPr="107DBBDB" w:rsidR="29298FFC">
        <w:rPr>
          <w:rFonts w:ascii="Times New Roman" w:hAnsi="Times New Roman" w:eastAsia="Times New Roman" w:cs="Times New Roman"/>
          <w:b w:val="0"/>
          <w:bCs w:val="0"/>
          <w:sz w:val="24"/>
          <w:szCs w:val="24"/>
        </w:rPr>
        <w:t xml:space="preserve"> (</w:t>
      </w:r>
      <w:r w:rsidRPr="107DBBDB" w:rsidR="2B29FEC3">
        <w:rPr>
          <w:rFonts w:ascii="Times New Roman" w:hAnsi="Times New Roman" w:eastAsia="Times New Roman" w:cs="Times New Roman"/>
          <w:b w:val="0"/>
          <w:bCs w:val="0"/>
          <w:sz w:val="24"/>
          <w:szCs w:val="24"/>
        </w:rPr>
        <w:t>CL) statuses have been proposed in Table II</w:t>
      </w:r>
      <w:r w:rsidRPr="107DBBDB" w:rsidR="70F366E9">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Case 1: In this case, both the battery and the SCs will supply power to the motor. The battery supplies only the smoother portion of the power demand (</w:t>
      </w:r>
      <w:proofErr w:type="spellStart"/>
      <w:r w:rsidRPr="107DBBDB" w:rsidR="70F366E9">
        <w:rPr>
          <w:rFonts w:ascii="Times New Roman" w:hAnsi="Times New Roman" w:eastAsia="Times New Roman" w:cs="Times New Roman"/>
          <w:b w:val="0"/>
          <w:bCs w:val="0"/>
          <w:sz w:val="24"/>
          <w:szCs w:val="24"/>
        </w:rPr>
        <w:t>Pbat</w:t>
      </w:r>
      <w:proofErr w:type="spellEnd"/>
      <w:r w:rsidRPr="107DBBDB" w:rsidR="70F366E9">
        <w:rPr>
          <w:rFonts w:ascii="Times New Roman" w:hAnsi="Times New Roman" w:eastAsia="Times New Roman" w:cs="Times New Roman"/>
          <w:b w:val="0"/>
          <w:bCs w:val="0"/>
          <w:sz w:val="24"/>
          <w:szCs w:val="24"/>
        </w:rPr>
        <w:t xml:space="preserve"> = Pd) while SCs are responsible to fully support the fluctuating portion of the power demand </w:t>
      </w:r>
      <w:proofErr w:type="gramStart"/>
      <w:r w:rsidRPr="107DBBDB" w:rsidR="70F366E9">
        <w:rPr>
          <w:rFonts w:ascii="Times New Roman" w:hAnsi="Times New Roman" w:eastAsia="Times New Roman" w:cs="Times New Roman"/>
          <w:b w:val="0"/>
          <w:bCs w:val="0"/>
          <w:sz w:val="24"/>
          <w:szCs w:val="24"/>
        </w:rPr>
        <w:t>( PSC</w:t>
      </w:r>
      <w:proofErr w:type="gramEnd"/>
      <w:r w:rsidRPr="107DBBDB" w:rsidR="70F366E9">
        <w:rPr>
          <w:rFonts w:ascii="Times New Roman" w:hAnsi="Times New Roman" w:eastAsia="Times New Roman" w:cs="Times New Roman"/>
          <w:b w:val="0"/>
          <w:bCs w:val="0"/>
          <w:sz w:val="24"/>
          <w:szCs w:val="24"/>
        </w:rPr>
        <w:t xml:space="preserve"> = </w:t>
      </w:r>
      <w:proofErr w:type="spellStart"/>
      <w:r w:rsidRPr="107DBBDB" w:rsidR="70F366E9">
        <w:rPr>
          <w:rFonts w:ascii="Times New Roman" w:hAnsi="Times New Roman" w:eastAsia="Times New Roman" w:cs="Times New Roman"/>
          <w:b w:val="0"/>
          <w:bCs w:val="0"/>
          <w:sz w:val="24"/>
          <w:szCs w:val="24"/>
        </w:rPr>
        <w:t>Pf</w:t>
      </w:r>
      <w:proofErr w:type="spellEnd"/>
      <w:r w:rsidRPr="107DBBDB" w:rsidR="70F366E9">
        <w:rPr>
          <w:rFonts w:ascii="Times New Roman" w:hAnsi="Times New Roman" w:eastAsia="Times New Roman" w:cs="Times New Roman"/>
          <w:b w:val="0"/>
          <w:bCs w:val="0"/>
          <w:sz w:val="24"/>
          <w:szCs w:val="24"/>
        </w:rPr>
        <w:t xml:space="preserve"> ) of the motor. During regenerative braking, only the power flow direction is reversed. Case 2: For this case, the battery charges the SC and also supplies power to the motor. The amount of power supplied by the battery, </w:t>
      </w:r>
      <w:proofErr w:type="spellStart"/>
      <w:r w:rsidRPr="107DBBDB" w:rsidR="70F366E9">
        <w:rPr>
          <w:rFonts w:ascii="Times New Roman" w:hAnsi="Times New Roman" w:eastAsia="Times New Roman" w:cs="Times New Roman"/>
          <w:b w:val="0"/>
          <w:bCs w:val="0"/>
          <w:sz w:val="24"/>
          <w:szCs w:val="24"/>
        </w:rPr>
        <w:t>Pbat</w:t>
      </w:r>
      <w:proofErr w:type="spellEnd"/>
      <w:r w:rsidRPr="107DBBDB" w:rsidR="70F366E9">
        <w:rPr>
          <w:rFonts w:ascii="Times New Roman" w:hAnsi="Times New Roman" w:eastAsia="Times New Roman" w:cs="Times New Roman"/>
          <w:b w:val="0"/>
          <w:bCs w:val="0"/>
          <w:sz w:val="24"/>
          <w:szCs w:val="24"/>
        </w:rPr>
        <w:t xml:space="preserve"> is given by Equation 4. The amount of power</w:t>
      </w:r>
      <w:r w:rsidRPr="107DBBDB" w:rsidR="75BB5EA2">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supplied by the supercapacitors, PSC is calculated by Equation</w:t>
      </w:r>
    </w:p>
    <w:p w:rsidR="453DB98A" w:rsidP="107DBBDB" w:rsidRDefault="453DB98A" w14:paraId="64CF0A93" w14:textId="7A0E0C6D">
      <w:pPr>
        <w:pStyle w:val="Normal"/>
        <w:jc w:val="both"/>
        <w:rPr>
          <w:rFonts w:ascii="Times New Roman" w:hAnsi="Times New Roman" w:eastAsia="Times New Roman" w:cs="Times New Roman"/>
          <w:b w:val="0"/>
          <w:bCs w:val="0"/>
          <w:sz w:val="24"/>
          <w:szCs w:val="24"/>
        </w:rPr>
      </w:pPr>
      <w:r w:rsidRPr="107DBBDB" w:rsidR="70F366E9">
        <w:rPr>
          <w:rFonts w:ascii="Times New Roman" w:hAnsi="Times New Roman" w:eastAsia="Times New Roman" w:cs="Times New Roman"/>
          <w:b w:val="0"/>
          <w:bCs w:val="0"/>
          <w:sz w:val="24"/>
          <w:szCs w:val="24"/>
        </w:rPr>
        <w:t xml:space="preserve">5. The constant factor </w:t>
      </w:r>
      <w:proofErr w:type="gramStart"/>
      <w:r w:rsidRPr="107DBBDB" w:rsidR="70F366E9">
        <w:rPr>
          <w:rFonts w:ascii="Times New Roman" w:hAnsi="Times New Roman" w:eastAsia="Times New Roman" w:cs="Times New Roman"/>
          <w:b w:val="0"/>
          <w:bCs w:val="0"/>
          <w:sz w:val="24"/>
          <w:szCs w:val="24"/>
        </w:rPr>
        <w:t>( 212</w:t>
      </w:r>
      <w:proofErr w:type="gramEnd"/>
      <w:r w:rsidRPr="107DBBDB" w:rsidR="2BBB12EB">
        <w:rPr>
          <w:rFonts w:ascii="Times New Roman" w:hAnsi="Times New Roman" w:eastAsia="Times New Roman" w:cs="Times New Roman"/>
          <w:b w:val="0"/>
          <w:bCs w:val="0"/>
          <w:sz w:val="24"/>
          <w:szCs w:val="24"/>
        </w:rPr>
        <w:t xml:space="preserve"> </w:t>
      </w:r>
      <w:proofErr w:type="gramStart"/>
      <w:r w:rsidRPr="107DBBDB" w:rsidR="70F366E9">
        <w:rPr>
          <w:rFonts w:ascii="Times New Roman" w:hAnsi="Times New Roman" w:eastAsia="Times New Roman" w:cs="Times New Roman"/>
          <w:b w:val="0"/>
          <w:bCs w:val="0"/>
          <w:sz w:val="24"/>
          <w:szCs w:val="24"/>
        </w:rPr>
        <w:t>CL )</w:t>
      </w:r>
      <w:proofErr w:type="gramEnd"/>
      <w:r w:rsidRPr="107DBBDB" w:rsidR="70F366E9">
        <w:rPr>
          <w:rFonts w:ascii="Times New Roman" w:hAnsi="Times New Roman" w:eastAsia="Times New Roman" w:cs="Times New Roman"/>
          <w:b w:val="0"/>
          <w:bCs w:val="0"/>
          <w:sz w:val="24"/>
          <w:szCs w:val="24"/>
        </w:rPr>
        <w:t xml:space="preserve"> in both equations </w:t>
      </w:r>
      <w:proofErr w:type="gramStart"/>
      <w:r w:rsidRPr="107DBBDB" w:rsidR="70F366E9">
        <w:rPr>
          <w:rFonts w:ascii="Times New Roman" w:hAnsi="Times New Roman" w:eastAsia="Times New Roman" w:cs="Times New Roman"/>
          <w:b w:val="0"/>
          <w:bCs w:val="0"/>
          <w:sz w:val="24"/>
          <w:szCs w:val="24"/>
        </w:rPr>
        <w:t>is</w:t>
      </w:r>
      <w:proofErr w:type="gramEnd"/>
      <w:r w:rsidRPr="107DBBDB" w:rsidR="70F366E9">
        <w:rPr>
          <w:rFonts w:ascii="Times New Roman" w:hAnsi="Times New Roman" w:eastAsia="Times New Roman" w:cs="Times New Roman"/>
          <w:b w:val="0"/>
          <w:bCs w:val="0"/>
          <w:sz w:val="24"/>
          <w:szCs w:val="24"/>
        </w:rPr>
        <w:t xml:space="preserve"> selected based</w:t>
      </w:r>
      <w:r w:rsidRPr="107DBBDB" w:rsidR="6C37A2D4">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on the equivalence of the Li-ion battery’s storage capacity to</w:t>
      </w:r>
      <w:r w:rsidRPr="107DBBDB" w:rsidR="27E07001">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about 212 times that of the SCs. This approach is employed to</w:t>
      </w:r>
      <w:r w:rsidRPr="107DBBDB" w:rsidR="103D14EF">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transfer the power from the battery to the SCs based on their</w:t>
      </w:r>
      <w:r w:rsidRPr="107DBBDB" w:rsidR="37CE94D3">
        <w:rPr>
          <w:rFonts w:ascii="Times New Roman" w:hAnsi="Times New Roman" w:eastAsia="Times New Roman" w:cs="Times New Roman"/>
          <w:b w:val="0"/>
          <w:bCs w:val="0"/>
          <w:sz w:val="24"/>
          <w:szCs w:val="24"/>
        </w:rPr>
        <w:t xml:space="preserve"> </w:t>
      </w:r>
      <w:r w:rsidRPr="107DBBDB" w:rsidR="70F366E9">
        <w:rPr>
          <w:rFonts w:ascii="Times New Roman" w:hAnsi="Times New Roman" w:eastAsia="Times New Roman" w:cs="Times New Roman"/>
          <w:b w:val="0"/>
          <w:bCs w:val="0"/>
          <w:sz w:val="24"/>
          <w:szCs w:val="24"/>
        </w:rPr>
        <w:t>respective charging levels.</w:t>
      </w:r>
    </w:p>
    <w:p w:rsidR="453DB98A" w:rsidP="107DBBDB" w:rsidRDefault="453DB98A" w14:paraId="584D54CF" w14:textId="54CB004E">
      <w:pPr>
        <w:pStyle w:val="Normal"/>
        <w:jc w:val="both"/>
        <w:rPr>
          <w:rFonts w:ascii="Times New Roman" w:hAnsi="Times New Roman" w:eastAsia="Times New Roman" w:cs="Times New Roman"/>
          <w:b w:val="0"/>
          <w:bCs w:val="0"/>
          <w:sz w:val="24"/>
          <w:szCs w:val="24"/>
        </w:rPr>
      </w:pPr>
      <w:proofErr w:type="spellStart"/>
      <w:r w:rsidRPr="107DBBDB" w:rsidR="70F366E9">
        <w:rPr>
          <w:rFonts w:ascii="Times New Roman" w:hAnsi="Times New Roman" w:eastAsia="Times New Roman" w:cs="Times New Roman"/>
          <w:b w:val="0"/>
          <w:bCs w:val="0"/>
          <w:sz w:val="24"/>
          <w:szCs w:val="24"/>
        </w:rPr>
        <w:t>Pbat</w:t>
      </w:r>
      <w:proofErr w:type="spellEnd"/>
      <w:r w:rsidRPr="107DBBDB" w:rsidR="70F366E9">
        <w:rPr>
          <w:rFonts w:ascii="Times New Roman" w:hAnsi="Times New Roman" w:eastAsia="Times New Roman" w:cs="Times New Roman"/>
          <w:b w:val="0"/>
          <w:bCs w:val="0"/>
          <w:sz w:val="24"/>
          <w:szCs w:val="24"/>
        </w:rPr>
        <w:t xml:space="preserve"> = Pd + 2 · </w:t>
      </w:r>
      <w:proofErr w:type="spellStart"/>
      <w:r w:rsidRPr="107DBBDB" w:rsidR="70F366E9">
        <w:rPr>
          <w:rFonts w:ascii="Times New Roman" w:hAnsi="Times New Roman" w:eastAsia="Times New Roman" w:cs="Times New Roman"/>
          <w:b w:val="0"/>
          <w:bCs w:val="0"/>
          <w:sz w:val="24"/>
          <w:szCs w:val="24"/>
        </w:rPr>
        <w:t>SoCbat</w:t>
      </w:r>
      <w:proofErr w:type="spellEnd"/>
      <w:r w:rsidRPr="107DBBDB" w:rsidR="70F366E9">
        <w:rPr>
          <w:rFonts w:ascii="Times New Roman" w:hAnsi="Times New Roman" w:eastAsia="Times New Roman" w:cs="Times New Roman"/>
          <w:b w:val="0"/>
          <w:bCs w:val="0"/>
          <w:sz w:val="24"/>
          <w:szCs w:val="24"/>
        </w:rPr>
        <w:t xml:space="preserve"> · 212</w:t>
      </w:r>
    </w:p>
    <w:p w:rsidR="453DB98A" w:rsidP="107DBBDB" w:rsidRDefault="453DB98A" w14:paraId="79BADE35" w14:textId="4A698296">
      <w:pPr>
        <w:pStyle w:val="Normal"/>
        <w:jc w:val="both"/>
        <w:rPr>
          <w:rFonts w:ascii="Times New Roman" w:hAnsi="Times New Roman" w:eastAsia="Times New Roman" w:cs="Times New Roman"/>
          <w:b w:val="0"/>
          <w:bCs w:val="0"/>
          <w:sz w:val="24"/>
          <w:szCs w:val="24"/>
        </w:rPr>
      </w:pPr>
      <w:r w:rsidRPr="107DBBDB" w:rsidR="70F366E9">
        <w:rPr>
          <w:rFonts w:ascii="Times New Roman" w:hAnsi="Times New Roman" w:eastAsia="Times New Roman" w:cs="Times New Roman"/>
          <w:b w:val="0"/>
          <w:bCs w:val="0"/>
          <w:sz w:val="24"/>
          <w:szCs w:val="24"/>
        </w:rPr>
        <w:t>CLSC</w:t>
      </w:r>
    </w:p>
    <w:p w:rsidR="453DB98A" w:rsidP="107DBBDB" w:rsidRDefault="453DB98A" w14:paraId="518D0684" w14:textId="2BD42495">
      <w:pPr>
        <w:pStyle w:val="Normal"/>
        <w:jc w:val="both"/>
        <w:rPr>
          <w:rFonts w:ascii="Times New Roman" w:hAnsi="Times New Roman" w:eastAsia="Times New Roman" w:cs="Times New Roman"/>
          <w:b w:val="0"/>
          <w:bCs w:val="0"/>
          <w:sz w:val="24"/>
          <w:szCs w:val="24"/>
        </w:rPr>
      </w:pPr>
      <w:r w:rsidRPr="107DBBDB" w:rsidR="70F366E9">
        <w:rPr>
          <w:rFonts w:ascii="Times New Roman" w:hAnsi="Times New Roman" w:eastAsia="Times New Roman" w:cs="Times New Roman"/>
          <w:b w:val="0"/>
          <w:bCs w:val="0"/>
          <w:sz w:val="24"/>
          <w:szCs w:val="24"/>
        </w:rPr>
        <w:t>(4)</w:t>
      </w:r>
    </w:p>
    <w:p w:rsidR="453DB98A" w:rsidP="107DBBDB" w:rsidRDefault="453DB98A" w14:paraId="5A6971E0" w14:textId="238A71C0">
      <w:pPr>
        <w:pStyle w:val="Normal"/>
        <w:jc w:val="both"/>
        <w:rPr>
          <w:rFonts w:ascii="Times New Roman" w:hAnsi="Times New Roman" w:eastAsia="Times New Roman" w:cs="Times New Roman"/>
          <w:b w:val="0"/>
          <w:bCs w:val="0"/>
          <w:sz w:val="24"/>
          <w:szCs w:val="24"/>
        </w:rPr>
      </w:pPr>
      <w:r w:rsidRPr="107DBBDB" w:rsidR="70F366E9">
        <w:rPr>
          <w:rFonts w:ascii="Times New Roman" w:hAnsi="Times New Roman" w:eastAsia="Times New Roman" w:cs="Times New Roman"/>
          <w:b w:val="0"/>
          <w:bCs w:val="0"/>
          <w:sz w:val="24"/>
          <w:szCs w:val="24"/>
        </w:rPr>
        <w:t xml:space="preserve">PSC = </w:t>
      </w:r>
      <w:proofErr w:type="spellStart"/>
      <w:r w:rsidRPr="107DBBDB" w:rsidR="70F366E9">
        <w:rPr>
          <w:rFonts w:ascii="Times New Roman" w:hAnsi="Times New Roman" w:eastAsia="Times New Roman" w:cs="Times New Roman"/>
          <w:b w:val="0"/>
          <w:bCs w:val="0"/>
          <w:sz w:val="24"/>
          <w:szCs w:val="24"/>
        </w:rPr>
        <w:t>Pf</w:t>
      </w:r>
      <w:proofErr w:type="spellEnd"/>
      <w:r w:rsidRPr="107DBBDB" w:rsidR="70F366E9">
        <w:rPr>
          <w:rFonts w:ascii="Times New Roman" w:hAnsi="Times New Roman" w:eastAsia="Times New Roman" w:cs="Times New Roman"/>
          <w:b w:val="0"/>
          <w:bCs w:val="0"/>
          <w:sz w:val="24"/>
          <w:szCs w:val="24"/>
        </w:rPr>
        <w:t xml:space="preserve"> − 2 · </w:t>
      </w:r>
      <w:proofErr w:type="spellStart"/>
      <w:r w:rsidRPr="107DBBDB" w:rsidR="70F366E9">
        <w:rPr>
          <w:rFonts w:ascii="Times New Roman" w:hAnsi="Times New Roman" w:eastAsia="Times New Roman" w:cs="Times New Roman"/>
          <w:b w:val="0"/>
          <w:bCs w:val="0"/>
          <w:sz w:val="24"/>
          <w:szCs w:val="24"/>
        </w:rPr>
        <w:t>SoCbat</w:t>
      </w:r>
      <w:proofErr w:type="spellEnd"/>
      <w:r w:rsidRPr="107DBBDB" w:rsidR="70F366E9">
        <w:rPr>
          <w:rFonts w:ascii="Times New Roman" w:hAnsi="Times New Roman" w:eastAsia="Times New Roman" w:cs="Times New Roman"/>
          <w:b w:val="0"/>
          <w:bCs w:val="0"/>
          <w:sz w:val="24"/>
          <w:szCs w:val="24"/>
        </w:rPr>
        <w:t xml:space="preserve"> · 212</w:t>
      </w:r>
    </w:p>
    <w:p w:rsidR="453DB98A" w:rsidP="107DBBDB" w:rsidRDefault="453DB98A" w14:paraId="53AE77DD" w14:textId="1876C3A5">
      <w:pPr>
        <w:jc w:val="both"/>
        <w:rPr>
          <w:rFonts w:ascii="Times New Roman" w:hAnsi="Times New Roman" w:eastAsia="Times New Roman" w:cs="Times New Roman"/>
          <w:b w:val="0"/>
          <w:bCs w:val="0"/>
          <w:sz w:val="24"/>
          <w:szCs w:val="24"/>
        </w:rPr>
      </w:pPr>
      <w:r w:rsidR="2EC89B47">
        <w:drawing>
          <wp:inline wp14:editId="3AB08536" wp14:anchorId="6A7FF2A5">
            <wp:extent cx="1914525" cy="2514600"/>
            <wp:effectExtent l="152400" t="171450" r="161925" b="152400"/>
            <wp:docPr id="1019500533" name="" title=""/>
            <wp:cNvGraphicFramePr>
              <a:graphicFrameLocks noChangeAspect="1"/>
            </wp:cNvGraphicFramePr>
            <a:graphic>
              <a:graphicData uri="http://schemas.openxmlformats.org/drawingml/2006/picture">
                <pic:pic>
                  <pic:nvPicPr>
                    <pic:cNvPr id="0" name=""/>
                    <pic:cNvPicPr/>
                  </pic:nvPicPr>
                  <pic:blipFill>
                    <a:blip r:embed="R680496253e3c498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914525" cy="2514600"/>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453DB98A" w:rsidP="107DBBDB" w:rsidRDefault="453DB98A" w14:paraId="2D1DA7F3" w14:textId="295B9A2F">
      <w:pPr>
        <w:pStyle w:val="Normal"/>
        <w:jc w:val="both"/>
        <w:rPr>
          <w:rFonts w:ascii="Times New Roman" w:hAnsi="Times New Roman" w:eastAsia="Times New Roman" w:cs="Times New Roman"/>
          <w:b w:val="0"/>
          <w:bCs w:val="0"/>
          <w:sz w:val="24"/>
          <w:szCs w:val="24"/>
        </w:rPr>
      </w:pPr>
      <w:r w:rsidRPr="107DBBDB" w:rsidR="484EBBFE">
        <w:rPr>
          <w:rFonts w:ascii="Times New Roman" w:hAnsi="Times New Roman" w:eastAsia="Times New Roman" w:cs="Times New Roman"/>
          <w:b w:val="0"/>
          <w:bCs w:val="0"/>
          <w:sz w:val="24"/>
          <w:szCs w:val="24"/>
        </w:rPr>
        <w:t xml:space="preserve"> </w:t>
      </w:r>
      <w:r w:rsidRPr="107DBBDB" w:rsidR="74FA5CEC">
        <w:rPr>
          <w:rFonts w:ascii="Times New Roman" w:hAnsi="Times New Roman" w:eastAsia="Times New Roman" w:cs="Times New Roman"/>
          <w:b w:val="0"/>
          <w:bCs w:val="0"/>
          <w:sz w:val="24"/>
          <w:szCs w:val="24"/>
        </w:rPr>
        <w:t xml:space="preserve">Flowchart of the proposed </w:t>
      </w:r>
      <w:proofErr w:type="gramStart"/>
      <w:r w:rsidRPr="107DBBDB" w:rsidR="74FA5CEC">
        <w:rPr>
          <w:rFonts w:ascii="Times New Roman" w:hAnsi="Times New Roman" w:eastAsia="Times New Roman" w:cs="Times New Roman"/>
          <w:b w:val="0"/>
          <w:bCs w:val="0"/>
          <w:sz w:val="24"/>
          <w:szCs w:val="24"/>
        </w:rPr>
        <w:t>rule</w:t>
      </w:r>
      <w:r w:rsidRPr="107DBBDB" w:rsidR="62AA21B9">
        <w:rPr>
          <w:rFonts w:ascii="Times New Roman" w:hAnsi="Times New Roman" w:eastAsia="Times New Roman" w:cs="Times New Roman"/>
          <w:b w:val="0"/>
          <w:bCs w:val="0"/>
          <w:sz w:val="24"/>
          <w:szCs w:val="24"/>
        </w:rPr>
        <w:t xml:space="preserve"> </w:t>
      </w:r>
      <w:r w:rsidRPr="107DBBDB" w:rsidR="74FA5CEC">
        <w:rPr>
          <w:rFonts w:ascii="Times New Roman" w:hAnsi="Times New Roman" w:eastAsia="Times New Roman" w:cs="Times New Roman"/>
          <w:b w:val="0"/>
          <w:bCs w:val="0"/>
          <w:sz w:val="24"/>
          <w:szCs w:val="24"/>
        </w:rPr>
        <w:t>b</w:t>
      </w:r>
      <w:r w:rsidRPr="107DBBDB" w:rsidR="36E4C234">
        <w:rPr>
          <w:rFonts w:ascii="Times New Roman" w:hAnsi="Times New Roman" w:eastAsia="Times New Roman" w:cs="Times New Roman"/>
          <w:b w:val="0"/>
          <w:bCs w:val="0"/>
          <w:sz w:val="24"/>
          <w:szCs w:val="24"/>
        </w:rPr>
        <w:t>a</w:t>
      </w:r>
      <w:r w:rsidRPr="107DBBDB" w:rsidR="74FA5CEC">
        <w:rPr>
          <w:rFonts w:ascii="Times New Roman" w:hAnsi="Times New Roman" w:eastAsia="Times New Roman" w:cs="Times New Roman"/>
          <w:b w:val="0"/>
          <w:bCs w:val="0"/>
          <w:sz w:val="24"/>
          <w:szCs w:val="24"/>
        </w:rPr>
        <w:t>sed</w:t>
      </w:r>
      <w:proofErr w:type="gramEnd"/>
      <w:r w:rsidRPr="107DBBDB" w:rsidR="74FA5CEC">
        <w:rPr>
          <w:rFonts w:ascii="Times New Roman" w:hAnsi="Times New Roman" w:eastAsia="Times New Roman" w:cs="Times New Roman"/>
          <w:b w:val="0"/>
          <w:bCs w:val="0"/>
          <w:sz w:val="24"/>
          <w:szCs w:val="24"/>
        </w:rPr>
        <w:t xml:space="preserve"> EMS algorithm </w:t>
      </w:r>
    </w:p>
    <w:p w:rsidR="453DB98A" w:rsidP="107DBBDB" w:rsidRDefault="453DB98A" w14:paraId="7E4898E9" w14:textId="3EE80060">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Case 3: In this scenario, the battery supplies less power</w:t>
      </w:r>
      <w:r w:rsidRPr="107DBBDB" w:rsidR="7E1E2518">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than the power demand of the motor and receives more power</w:t>
      </w:r>
      <w:r w:rsidRPr="107DBBDB" w:rsidR="26070918">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from regenerative braking. The amount of power supplied by</w:t>
      </w:r>
      <w:r w:rsidRPr="107DBBDB" w:rsidR="3144DA82">
        <w:rPr>
          <w:rFonts w:ascii="Times New Roman" w:hAnsi="Times New Roman" w:eastAsia="Times New Roman" w:cs="Times New Roman"/>
          <w:b w:val="0"/>
          <w:bCs w:val="0"/>
          <w:sz w:val="24"/>
          <w:szCs w:val="24"/>
        </w:rPr>
        <w:t xml:space="preserve"> t</w:t>
      </w:r>
      <w:r w:rsidRPr="107DBBDB" w:rsidR="6D23335D">
        <w:rPr>
          <w:rFonts w:ascii="Times New Roman" w:hAnsi="Times New Roman" w:eastAsia="Times New Roman" w:cs="Times New Roman"/>
          <w:b w:val="0"/>
          <w:bCs w:val="0"/>
          <w:sz w:val="24"/>
          <w:szCs w:val="24"/>
        </w:rPr>
        <w:t xml:space="preserve">he battery, </w:t>
      </w:r>
      <w:proofErr w:type="spellStart"/>
      <w:r w:rsidRPr="107DBBDB" w:rsidR="6D23335D">
        <w:rPr>
          <w:rFonts w:ascii="Times New Roman" w:hAnsi="Times New Roman" w:eastAsia="Times New Roman" w:cs="Times New Roman"/>
          <w:b w:val="0"/>
          <w:bCs w:val="0"/>
          <w:sz w:val="24"/>
          <w:szCs w:val="24"/>
        </w:rPr>
        <w:t>Pbat</w:t>
      </w:r>
      <w:proofErr w:type="spellEnd"/>
      <w:r w:rsidRPr="107DBBDB" w:rsidR="6D23335D">
        <w:rPr>
          <w:rFonts w:ascii="Times New Roman" w:hAnsi="Times New Roman" w:eastAsia="Times New Roman" w:cs="Times New Roman"/>
          <w:b w:val="0"/>
          <w:bCs w:val="0"/>
          <w:sz w:val="24"/>
          <w:szCs w:val="24"/>
        </w:rPr>
        <w:t xml:space="preserve"> and supercapacitors, PSC is estimated by</w:t>
      </w:r>
      <w:r w:rsidRPr="107DBBDB" w:rsidR="690AE12A">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Equation 6 and 7, respectively. To accommodate the consider</w:t>
      </w:r>
      <w:r w:rsidRPr="107DBBDB" w:rsidR="6D23335D">
        <w:rPr>
          <w:rFonts w:ascii="Times New Roman" w:hAnsi="Times New Roman" w:eastAsia="Times New Roman" w:cs="Times New Roman"/>
          <w:b w:val="0"/>
          <w:bCs w:val="0"/>
          <w:sz w:val="24"/>
          <w:szCs w:val="24"/>
        </w:rPr>
        <w:t>able difference in storage capacity between SCs and batteries,</w:t>
      </w:r>
      <w:r w:rsidRPr="107DBBDB" w:rsidR="35DB457D">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the charging power from the SC to the battery is reduced by</w:t>
      </w:r>
      <w:r w:rsidRPr="107DBBDB" w:rsidR="4AE5A48A">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 xml:space="preserve">approximately five times compared to the scenario </w:t>
      </w:r>
      <w:r w:rsidRPr="107DBBDB" w:rsidR="6D23335D">
        <w:rPr>
          <w:rFonts w:ascii="Times New Roman" w:hAnsi="Times New Roman" w:eastAsia="Times New Roman" w:cs="Times New Roman"/>
          <w:b w:val="0"/>
          <w:bCs w:val="0"/>
          <w:sz w:val="24"/>
          <w:szCs w:val="24"/>
        </w:rPr>
        <w:t>where</w:t>
      </w:r>
      <w:r w:rsidRPr="107DBBDB" w:rsidR="6D23335D">
        <w:rPr>
          <w:rFonts w:ascii="Times New Roman" w:hAnsi="Times New Roman" w:eastAsia="Times New Roman" w:cs="Times New Roman"/>
          <w:b w:val="0"/>
          <w:bCs w:val="0"/>
          <w:sz w:val="24"/>
          <w:szCs w:val="24"/>
        </w:rPr>
        <w:t xml:space="preserve"> the</w:t>
      </w:r>
      <w:r w:rsidRPr="107DBBDB" w:rsidR="69FF2C74">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battery charges the SCs.</w:t>
      </w:r>
    </w:p>
    <w:p w:rsidR="453DB98A" w:rsidP="107DBBDB" w:rsidRDefault="453DB98A" w14:paraId="4E4ACB00" w14:textId="76DA34A3">
      <w:pPr>
        <w:pStyle w:val="Normal"/>
        <w:jc w:val="both"/>
        <w:rPr>
          <w:rFonts w:ascii="Times New Roman" w:hAnsi="Times New Roman" w:eastAsia="Times New Roman" w:cs="Times New Roman"/>
          <w:b w:val="0"/>
          <w:bCs w:val="0"/>
          <w:sz w:val="24"/>
          <w:szCs w:val="24"/>
        </w:rPr>
      </w:pPr>
      <w:proofErr w:type="spellStart"/>
      <w:r w:rsidRPr="107DBBDB" w:rsidR="6D23335D">
        <w:rPr>
          <w:rFonts w:ascii="Times New Roman" w:hAnsi="Times New Roman" w:eastAsia="Times New Roman" w:cs="Times New Roman"/>
          <w:b w:val="0"/>
          <w:bCs w:val="0"/>
          <w:sz w:val="24"/>
          <w:szCs w:val="24"/>
        </w:rPr>
        <w:t>Pbat</w:t>
      </w:r>
      <w:proofErr w:type="spellEnd"/>
      <w:r w:rsidRPr="107DBBDB" w:rsidR="6D23335D">
        <w:rPr>
          <w:rFonts w:ascii="Times New Roman" w:hAnsi="Times New Roman" w:eastAsia="Times New Roman" w:cs="Times New Roman"/>
          <w:b w:val="0"/>
          <w:bCs w:val="0"/>
          <w:sz w:val="24"/>
          <w:szCs w:val="24"/>
        </w:rPr>
        <w:t xml:space="preserve"> = Pd − 47 · CLSC</w:t>
      </w:r>
    </w:p>
    <w:p w:rsidR="453DB98A" w:rsidP="107DBBDB" w:rsidRDefault="453DB98A" w14:paraId="761AA1C5" w14:textId="371A9508">
      <w:pPr>
        <w:pStyle w:val="Normal"/>
        <w:jc w:val="both"/>
        <w:rPr>
          <w:rFonts w:ascii="Times New Roman" w:hAnsi="Times New Roman" w:eastAsia="Times New Roman" w:cs="Times New Roman"/>
          <w:b w:val="0"/>
          <w:bCs w:val="0"/>
          <w:sz w:val="24"/>
          <w:szCs w:val="24"/>
        </w:rPr>
      </w:pPr>
      <w:proofErr w:type="spellStart"/>
      <w:r w:rsidRPr="107DBBDB" w:rsidR="6D23335D">
        <w:rPr>
          <w:rFonts w:ascii="Times New Roman" w:hAnsi="Times New Roman" w:eastAsia="Times New Roman" w:cs="Times New Roman"/>
          <w:b w:val="0"/>
          <w:bCs w:val="0"/>
          <w:sz w:val="24"/>
          <w:szCs w:val="24"/>
        </w:rPr>
        <w:t>SoCbat</w:t>
      </w:r>
      <w:proofErr w:type="spellEnd"/>
    </w:p>
    <w:p w:rsidR="453DB98A" w:rsidP="107DBBDB" w:rsidRDefault="453DB98A" w14:paraId="2FF4B8B4" w14:textId="125561A0">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(6)</w:t>
      </w:r>
      <w:r w:rsidRPr="107DBBDB" w:rsidR="2090068C">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 xml:space="preserve">PSC = </w:t>
      </w:r>
      <w:proofErr w:type="spellStart"/>
      <w:r w:rsidRPr="107DBBDB" w:rsidR="6D23335D">
        <w:rPr>
          <w:rFonts w:ascii="Times New Roman" w:hAnsi="Times New Roman" w:eastAsia="Times New Roman" w:cs="Times New Roman"/>
          <w:b w:val="0"/>
          <w:bCs w:val="0"/>
          <w:sz w:val="24"/>
          <w:szCs w:val="24"/>
        </w:rPr>
        <w:t>Pf</w:t>
      </w:r>
      <w:proofErr w:type="spellEnd"/>
      <w:r w:rsidRPr="107DBBDB" w:rsidR="6D23335D">
        <w:rPr>
          <w:rFonts w:ascii="Times New Roman" w:hAnsi="Times New Roman" w:eastAsia="Times New Roman" w:cs="Times New Roman"/>
          <w:b w:val="0"/>
          <w:bCs w:val="0"/>
          <w:sz w:val="24"/>
          <w:szCs w:val="24"/>
        </w:rPr>
        <w:t xml:space="preserve"> + 47 · CLSC</w:t>
      </w:r>
    </w:p>
    <w:p w:rsidR="453DB98A" w:rsidP="107DBBDB" w:rsidRDefault="453DB98A" w14:paraId="5060C966" w14:textId="4BEBF0DD">
      <w:pPr>
        <w:pStyle w:val="Normal"/>
        <w:jc w:val="both"/>
        <w:rPr>
          <w:rFonts w:ascii="Times New Roman" w:hAnsi="Times New Roman" w:eastAsia="Times New Roman" w:cs="Times New Roman"/>
          <w:b w:val="0"/>
          <w:bCs w:val="0"/>
          <w:sz w:val="24"/>
          <w:szCs w:val="24"/>
        </w:rPr>
      </w:pPr>
      <w:proofErr w:type="spellStart"/>
      <w:r w:rsidRPr="107DBBDB" w:rsidR="6D23335D">
        <w:rPr>
          <w:rFonts w:ascii="Times New Roman" w:hAnsi="Times New Roman" w:eastAsia="Times New Roman" w:cs="Times New Roman"/>
          <w:b w:val="0"/>
          <w:bCs w:val="0"/>
          <w:sz w:val="24"/>
          <w:szCs w:val="24"/>
        </w:rPr>
        <w:t>SoCbat</w:t>
      </w:r>
      <w:proofErr w:type="spellEnd"/>
    </w:p>
    <w:p w:rsidR="453DB98A" w:rsidP="107DBBDB" w:rsidRDefault="453DB98A" w14:paraId="38D78A0C" w14:textId="712FD637">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(7)</w:t>
      </w:r>
    </w:p>
    <w:p w:rsidR="453DB98A" w:rsidP="107DBBDB" w:rsidRDefault="453DB98A" w14:paraId="146D8137" w14:textId="72AFDE4B">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Case 4: For this case, both the battery and SCs con</w:t>
      </w:r>
      <w:r w:rsidRPr="107DBBDB" w:rsidR="6D23335D">
        <w:rPr>
          <w:rFonts w:ascii="Times New Roman" w:hAnsi="Times New Roman" w:eastAsia="Times New Roman" w:cs="Times New Roman"/>
          <w:b w:val="0"/>
          <w:bCs w:val="0"/>
          <w:sz w:val="24"/>
          <w:szCs w:val="24"/>
        </w:rPr>
        <w:t xml:space="preserve">tribute power to the motor, with the battery supporting </w:t>
      </w:r>
      <w:r w:rsidRPr="107DBBDB" w:rsidR="2F3F8FA8">
        <w:rPr>
          <w:rFonts w:ascii="Times New Roman" w:hAnsi="Times New Roman" w:eastAsia="Times New Roman" w:cs="Times New Roman"/>
          <w:b w:val="0"/>
          <w:bCs w:val="0"/>
          <w:sz w:val="24"/>
          <w:szCs w:val="24"/>
        </w:rPr>
        <w:t>a small</w:t>
      </w:r>
      <w:r w:rsidRPr="107DBBDB" w:rsidR="6D23335D">
        <w:rPr>
          <w:rFonts w:ascii="Times New Roman" w:hAnsi="Times New Roman" w:eastAsia="Times New Roman" w:cs="Times New Roman"/>
          <w:b w:val="0"/>
          <w:bCs w:val="0"/>
          <w:sz w:val="24"/>
          <w:szCs w:val="24"/>
        </w:rPr>
        <w:t xml:space="preserve"> proportion (20%) and SCs remaining proportion (80%)</w:t>
      </w:r>
      <w:r w:rsidRPr="107DBBDB" w:rsidR="591B097D">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 xml:space="preserve">of the fluctuating power. Power levels of battery, </w:t>
      </w:r>
      <w:proofErr w:type="spellStart"/>
      <w:r w:rsidRPr="107DBBDB" w:rsidR="6D23335D">
        <w:rPr>
          <w:rFonts w:ascii="Times New Roman" w:hAnsi="Times New Roman" w:eastAsia="Times New Roman" w:cs="Times New Roman"/>
          <w:b w:val="0"/>
          <w:bCs w:val="0"/>
          <w:sz w:val="24"/>
          <w:szCs w:val="24"/>
        </w:rPr>
        <w:t>Pbat</w:t>
      </w:r>
      <w:proofErr w:type="spellEnd"/>
      <w:r w:rsidRPr="107DBBDB" w:rsidR="6D23335D">
        <w:rPr>
          <w:rFonts w:ascii="Times New Roman" w:hAnsi="Times New Roman" w:eastAsia="Times New Roman" w:cs="Times New Roman"/>
          <w:b w:val="0"/>
          <w:bCs w:val="0"/>
          <w:sz w:val="24"/>
          <w:szCs w:val="24"/>
        </w:rPr>
        <w:t xml:space="preserve"> and</w:t>
      </w:r>
      <w:r w:rsidRPr="107DBBDB" w:rsidR="0442FEF7">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Supercapacitors, PSC are computed using Equation 8 and 9,</w:t>
      </w:r>
      <w:r w:rsidRPr="107DBBDB" w:rsidR="5502CCBD">
        <w:rPr>
          <w:rFonts w:ascii="Times New Roman" w:hAnsi="Times New Roman" w:eastAsia="Times New Roman" w:cs="Times New Roman"/>
          <w:b w:val="0"/>
          <w:bCs w:val="0"/>
          <w:sz w:val="24"/>
          <w:szCs w:val="24"/>
        </w:rPr>
        <w:t xml:space="preserve"> r</w:t>
      </w:r>
      <w:r w:rsidRPr="107DBBDB" w:rsidR="6D23335D">
        <w:rPr>
          <w:rFonts w:ascii="Times New Roman" w:hAnsi="Times New Roman" w:eastAsia="Times New Roman" w:cs="Times New Roman"/>
          <w:b w:val="0"/>
          <w:bCs w:val="0"/>
          <w:sz w:val="24"/>
          <w:szCs w:val="24"/>
        </w:rPr>
        <w:t>espectively. During regenerative braking, the battery receives</w:t>
      </w:r>
      <w:r w:rsidRPr="107DBBDB" w:rsidR="1EFD6679">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the majority of the energy since it serves as the primary energy</w:t>
      </w:r>
      <w:r w:rsidRPr="107DBBDB" w:rsidR="559BB480">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storage for the vehicle.</w:t>
      </w:r>
    </w:p>
    <w:p w:rsidR="453DB98A" w:rsidP="107DBBDB" w:rsidRDefault="453DB98A" w14:paraId="081595EF" w14:textId="333F300B">
      <w:pPr>
        <w:pStyle w:val="Normal"/>
        <w:jc w:val="both"/>
        <w:rPr>
          <w:rFonts w:ascii="Times New Roman" w:hAnsi="Times New Roman" w:eastAsia="Times New Roman" w:cs="Times New Roman"/>
          <w:b w:val="0"/>
          <w:bCs w:val="0"/>
          <w:sz w:val="24"/>
          <w:szCs w:val="24"/>
        </w:rPr>
      </w:pPr>
      <w:proofErr w:type="spellStart"/>
      <w:r w:rsidRPr="107DBBDB" w:rsidR="6D23335D">
        <w:rPr>
          <w:rFonts w:ascii="Times New Roman" w:hAnsi="Times New Roman" w:eastAsia="Times New Roman" w:cs="Times New Roman"/>
          <w:b w:val="0"/>
          <w:bCs w:val="0"/>
          <w:sz w:val="24"/>
          <w:szCs w:val="24"/>
        </w:rPr>
        <w:t>Pbat</w:t>
      </w:r>
      <w:proofErr w:type="spellEnd"/>
      <w:r w:rsidRPr="107DBBDB" w:rsidR="6D23335D">
        <w:rPr>
          <w:rFonts w:ascii="Times New Roman" w:hAnsi="Times New Roman" w:eastAsia="Times New Roman" w:cs="Times New Roman"/>
          <w:b w:val="0"/>
          <w:bCs w:val="0"/>
          <w:sz w:val="24"/>
          <w:szCs w:val="24"/>
        </w:rPr>
        <w:t xml:space="preserve"> = Pd + 0.2 · </w:t>
      </w:r>
      <w:proofErr w:type="spellStart"/>
      <w:r w:rsidRPr="107DBBDB" w:rsidR="6D23335D">
        <w:rPr>
          <w:rFonts w:ascii="Times New Roman" w:hAnsi="Times New Roman" w:eastAsia="Times New Roman" w:cs="Times New Roman"/>
          <w:b w:val="0"/>
          <w:bCs w:val="0"/>
          <w:sz w:val="24"/>
          <w:szCs w:val="24"/>
        </w:rPr>
        <w:t>Pf</w:t>
      </w:r>
      <w:proofErr w:type="spellEnd"/>
      <w:r w:rsidRPr="107DBBDB" w:rsidR="6D23335D">
        <w:rPr>
          <w:rFonts w:ascii="Times New Roman" w:hAnsi="Times New Roman" w:eastAsia="Times New Roman" w:cs="Times New Roman"/>
          <w:b w:val="0"/>
          <w:bCs w:val="0"/>
          <w:sz w:val="24"/>
          <w:szCs w:val="24"/>
        </w:rPr>
        <w:t xml:space="preserve"> (8)</w:t>
      </w:r>
    </w:p>
    <w:p w:rsidR="453DB98A" w:rsidP="107DBBDB" w:rsidRDefault="453DB98A" w14:paraId="045E6646" w14:textId="2CDB256E">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 xml:space="preserve">PSC = 0.8 · </w:t>
      </w:r>
      <w:proofErr w:type="spellStart"/>
      <w:r w:rsidRPr="107DBBDB" w:rsidR="6D23335D">
        <w:rPr>
          <w:rFonts w:ascii="Times New Roman" w:hAnsi="Times New Roman" w:eastAsia="Times New Roman" w:cs="Times New Roman"/>
          <w:b w:val="0"/>
          <w:bCs w:val="0"/>
          <w:sz w:val="24"/>
          <w:szCs w:val="24"/>
        </w:rPr>
        <w:t>Pf</w:t>
      </w:r>
      <w:proofErr w:type="spellEnd"/>
      <w:r w:rsidRPr="107DBBDB" w:rsidR="6D23335D">
        <w:rPr>
          <w:rFonts w:ascii="Times New Roman" w:hAnsi="Times New Roman" w:eastAsia="Times New Roman" w:cs="Times New Roman"/>
          <w:b w:val="0"/>
          <w:bCs w:val="0"/>
          <w:sz w:val="24"/>
          <w:szCs w:val="24"/>
        </w:rPr>
        <w:t xml:space="preserve"> (9)</w:t>
      </w:r>
    </w:p>
    <w:p w:rsidR="453DB98A" w:rsidP="107DBBDB" w:rsidRDefault="453DB98A" w14:paraId="50ACB424" w14:textId="77359212">
      <w:pPr>
        <w:pStyle w:val="Normal"/>
        <w:jc w:val="both"/>
        <w:rPr>
          <w:rFonts w:ascii="Times New Roman" w:hAnsi="Times New Roman" w:eastAsia="Times New Roman" w:cs="Times New Roman"/>
          <w:b w:val="0"/>
          <w:bCs w:val="0"/>
          <w:sz w:val="24"/>
          <w:szCs w:val="24"/>
        </w:rPr>
      </w:pPr>
      <w:r w:rsidRPr="107DBBDB" w:rsidR="6D23335D">
        <w:rPr>
          <w:rFonts w:ascii="Times New Roman" w:hAnsi="Times New Roman" w:eastAsia="Times New Roman" w:cs="Times New Roman"/>
          <w:b w:val="0"/>
          <w:bCs w:val="0"/>
          <w:sz w:val="24"/>
          <w:szCs w:val="24"/>
        </w:rPr>
        <w:t>Once the battery power requirement is generated through</w:t>
      </w:r>
      <w:r w:rsidRPr="107DBBDB" w:rsidR="20DA98CA">
        <w:rPr>
          <w:rFonts w:ascii="Times New Roman" w:hAnsi="Times New Roman" w:eastAsia="Times New Roman" w:cs="Times New Roman"/>
          <w:b w:val="0"/>
          <w:bCs w:val="0"/>
          <w:sz w:val="24"/>
          <w:szCs w:val="24"/>
        </w:rPr>
        <w:t xml:space="preserve"> </w:t>
      </w:r>
      <w:r w:rsidRPr="107DBBDB" w:rsidR="6D23335D">
        <w:rPr>
          <w:rFonts w:ascii="Times New Roman" w:hAnsi="Times New Roman" w:eastAsia="Times New Roman" w:cs="Times New Roman"/>
          <w:b w:val="0"/>
          <w:bCs w:val="0"/>
          <w:sz w:val="24"/>
          <w:szCs w:val="24"/>
        </w:rPr>
        <w:t xml:space="preserve">the algorithm, the control pulse is generated by utilizing </w:t>
      </w:r>
    </w:p>
    <w:p w:rsidR="453DB98A" w:rsidP="107DBBDB" w:rsidRDefault="453DB98A" w14:paraId="56E97F56" w14:textId="50370286">
      <w:pPr>
        <w:jc w:val="both"/>
        <w:rPr>
          <w:rFonts w:ascii="Times New Roman" w:hAnsi="Times New Roman" w:eastAsia="Times New Roman" w:cs="Times New Roman"/>
          <w:b w:val="0"/>
          <w:bCs w:val="0"/>
          <w:sz w:val="24"/>
          <w:szCs w:val="24"/>
        </w:rPr>
      </w:pPr>
      <w:r w:rsidR="61808070">
        <w:drawing>
          <wp:inline wp14:editId="42F383BE" wp14:anchorId="0ACB0321">
            <wp:extent cx="2514600" cy="790575"/>
            <wp:effectExtent l="171450" t="171450" r="133350" b="180975"/>
            <wp:docPr id="1118848490" name="" title=""/>
            <wp:cNvGraphicFramePr>
              <a:graphicFrameLocks noChangeAspect="1"/>
            </wp:cNvGraphicFramePr>
            <a:graphic>
              <a:graphicData uri="http://schemas.openxmlformats.org/drawingml/2006/picture">
                <pic:pic>
                  <pic:nvPicPr>
                    <pic:cNvPr id="0" name=""/>
                    <pic:cNvPicPr/>
                  </pic:nvPicPr>
                  <pic:blipFill>
                    <a:blip r:embed="R2ddaebd6c244495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514600" cy="79057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r w:rsidRPr="107DBBDB" w:rsidR="61808070">
        <w:rPr>
          <w:rFonts w:ascii="Times New Roman" w:hAnsi="Times New Roman" w:eastAsia="Times New Roman" w:cs="Times New Roman"/>
          <w:b w:val="0"/>
          <w:bCs w:val="0"/>
          <w:sz w:val="24"/>
          <w:szCs w:val="24"/>
        </w:rPr>
        <w:t>Fig 3: Schematic diagram of model predictive c</w:t>
      </w:r>
      <w:r w:rsidRPr="107DBBDB" w:rsidR="799F141D">
        <w:rPr>
          <w:rFonts w:ascii="Times New Roman" w:hAnsi="Times New Roman" w:eastAsia="Times New Roman" w:cs="Times New Roman"/>
          <w:b w:val="0"/>
          <w:bCs w:val="0"/>
          <w:sz w:val="24"/>
          <w:szCs w:val="24"/>
        </w:rPr>
        <w:t>ontrol system</w:t>
      </w:r>
    </w:p>
    <w:p w:rsidR="453DB98A" w:rsidP="107DBBDB" w:rsidRDefault="453DB98A" w14:paraId="604DAB43" w14:textId="7E5E95EC">
      <w:pPr>
        <w:jc w:val="both"/>
        <w:rPr>
          <w:rFonts w:ascii="Times New Roman" w:hAnsi="Times New Roman" w:eastAsia="Times New Roman" w:cs="Times New Roman"/>
          <w:b w:val="0"/>
          <w:bCs w:val="0"/>
          <w:sz w:val="24"/>
          <w:szCs w:val="24"/>
        </w:rPr>
      </w:pPr>
      <w:r w:rsidRPr="107DBBDB" w:rsidR="56C0D837">
        <w:rPr>
          <w:rFonts w:ascii="Times New Roman" w:hAnsi="Times New Roman" w:eastAsia="Times New Roman" w:cs="Times New Roman"/>
          <w:b w:val="0"/>
          <w:bCs w:val="0"/>
          <w:sz w:val="24"/>
          <w:szCs w:val="24"/>
        </w:rPr>
        <w:t>C. PMSM Speed Regulation by Model Predictive Control The speed of the PMSM of the EV is regulated by MPC technique. The schematic diagram and the control loop</w:t>
      </w:r>
      <w:r w:rsidRPr="107DBBDB" w:rsidR="478B797B">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of the MPC system is displayed in Fig. 3. To control the</w:t>
      </w:r>
      <w:r w:rsidRPr="107DBBDB" w:rsidR="7D9D606E">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motor speed, the model takes the reference signals for motor</w:t>
      </w:r>
      <w:r w:rsidRPr="107DBBDB" w:rsidR="57BB8BFF">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speed and stator current as inputs and provides the switching</w:t>
      </w:r>
      <w:r w:rsidRPr="107DBBDB" w:rsidR="77D98FC8">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pulses to the inverter. The control scheme is designed in the</w:t>
      </w:r>
      <w:r w:rsidRPr="107DBBDB" w:rsidR="3EBDC9E9">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two-phase d-q frame, which is obtained from the three-phase</w:t>
      </w:r>
      <w:r w:rsidRPr="107DBBDB" w:rsidR="1CD6AD73">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stator currents using the Park transformation. The Park</w:t>
      </w:r>
      <w:r w:rsidRPr="107DBBDB" w:rsidR="0E245CC5">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transformation converts the three-phase stator current into</w:t>
      </w:r>
      <w:r w:rsidRPr="107DBBDB" w:rsidR="709B2545">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two-phase d-q axis current as follows [14</w:t>
      </w:r>
      <w:r w:rsidRPr="107DBBDB" w:rsidR="56C0D837">
        <w:rPr>
          <w:rFonts w:ascii="Times New Roman" w:hAnsi="Times New Roman" w:eastAsia="Times New Roman" w:cs="Times New Roman"/>
          <w:b w:val="0"/>
          <w:bCs w:val="0"/>
          <w:sz w:val="24"/>
          <w:szCs w:val="24"/>
        </w:rPr>
        <w:t>iq</w:t>
      </w:r>
    </w:p>
    <w:p w:rsidR="453DB98A" w:rsidP="107DBBDB" w:rsidRDefault="453DB98A" w14:paraId="042F6190" w14:textId="25757872">
      <w:pPr>
        <w:pStyle w:val="Normal"/>
        <w:jc w:val="both"/>
        <w:rPr>
          <w:rFonts w:ascii="Times New Roman" w:hAnsi="Times New Roman" w:eastAsia="Times New Roman" w:cs="Times New Roman"/>
          <w:b w:val="0"/>
          <w:bCs w:val="0"/>
          <w:sz w:val="24"/>
          <w:szCs w:val="24"/>
        </w:rPr>
      </w:pPr>
      <w:r w:rsidRPr="107DBBDB" w:rsidR="56C0D837">
        <w:rPr>
          <w:rFonts w:ascii="Times New Roman" w:hAnsi="Times New Roman" w:eastAsia="Times New Roman" w:cs="Times New Roman"/>
          <w:b w:val="0"/>
          <w:bCs w:val="0"/>
          <w:sz w:val="24"/>
          <w:szCs w:val="24"/>
        </w:rPr>
        <w:t xml:space="preserve">cos(θ) </w:t>
      </w:r>
      <w:proofErr w:type="gramStart"/>
      <w:r w:rsidRPr="107DBBDB" w:rsidR="56C0D837">
        <w:rPr>
          <w:rFonts w:ascii="Times New Roman" w:hAnsi="Times New Roman" w:eastAsia="Times New Roman" w:cs="Times New Roman"/>
          <w:b w:val="0"/>
          <w:bCs w:val="0"/>
          <w:sz w:val="24"/>
          <w:szCs w:val="24"/>
        </w:rPr>
        <w:t>cos(</w:t>
      </w:r>
      <w:proofErr w:type="gramEnd"/>
      <w:r w:rsidRPr="107DBBDB" w:rsidR="56C0D837">
        <w:rPr>
          <w:rFonts w:ascii="Times New Roman" w:hAnsi="Times New Roman" w:eastAsia="Times New Roman" w:cs="Times New Roman"/>
          <w:b w:val="0"/>
          <w:bCs w:val="0"/>
          <w:sz w:val="24"/>
          <w:szCs w:val="24"/>
        </w:rPr>
        <w:t xml:space="preserve">θ − 2π/3) </w:t>
      </w:r>
      <w:proofErr w:type="gramStart"/>
      <w:r w:rsidRPr="107DBBDB" w:rsidR="56C0D837">
        <w:rPr>
          <w:rFonts w:ascii="Times New Roman" w:hAnsi="Times New Roman" w:eastAsia="Times New Roman" w:cs="Times New Roman"/>
          <w:b w:val="0"/>
          <w:bCs w:val="0"/>
          <w:sz w:val="24"/>
          <w:szCs w:val="24"/>
        </w:rPr>
        <w:t>cos(</w:t>
      </w:r>
      <w:proofErr w:type="gramEnd"/>
      <w:r w:rsidRPr="107DBBDB" w:rsidR="56C0D837">
        <w:rPr>
          <w:rFonts w:ascii="Times New Roman" w:hAnsi="Times New Roman" w:eastAsia="Times New Roman" w:cs="Times New Roman"/>
          <w:b w:val="0"/>
          <w:bCs w:val="0"/>
          <w:sz w:val="24"/>
          <w:szCs w:val="24"/>
        </w:rPr>
        <w:t>θ + 2π/3)</w:t>
      </w:r>
    </w:p>
    <w:p w:rsidR="453DB98A" w:rsidP="107DBBDB" w:rsidRDefault="453DB98A" w14:paraId="3522C8EB" w14:textId="26528FB6">
      <w:pPr>
        <w:pStyle w:val="Normal"/>
        <w:jc w:val="both"/>
        <w:rPr>
          <w:rFonts w:ascii="Times New Roman" w:hAnsi="Times New Roman" w:eastAsia="Times New Roman" w:cs="Times New Roman"/>
          <w:b w:val="0"/>
          <w:bCs w:val="0"/>
          <w:sz w:val="24"/>
          <w:szCs w:val="24"/>
        </w:rPr>
      </w:pPr>
      <w:r w:rsidRPr="107DBBDB" w:rsidR="56C0D837">
        <w:rPr>
          <w:rFonts w:ascii="Times New Roman" w:hAnsi="Times New Roman" w:eastAsia="Times New Roman" w:cs="Times New Roman"/>
          <w:b w:val="0"/>
          <w:bCs w:val="0"/>
          <w:sz w:val="24"/>
          <w:szCs w:val="24"/>
        </w:rPr>
        <w:t xml:space="preserve">− sin(θ) − </w:t>
      </w:r>
      <w:proofErr w:type="gramStart"/>
      <w:r w:rsidRPr="107DBBDB" w:rsidR="56C0D837">
        <w:rPr>
          <w:rFonts w:ascii="Times New Roman" w:hAnsi="Times New Roman" w:eastAsia="Times New Roman" w:cs="Times New Roman"/>
          <w:b w:val="0"/>
          <w:bCs w:val="0"/>
          <w:sz w:val="24"/>
          <w:szCs w:val="24"/>
        </w:rPr>
        <w:t>sin(</w:t>
      </w:r>
      <w:proofErr w:type="gramEnd"/>
      <w:r w:rsidRPr="107DBBDB" w:rsidR="56C0D837">
        <w:rPr>
          <w:rFonts w:ascii="Times New Roman" w:hAnsi="Times New Roman" w:eastAsia="Times New Roman" w:cs="Times New Roman"/>
          <w:b w:val="0"/>
          <w:bCs w:val="0"/>
          <w:sz w:val="24"/>
          <w:szCs w:val="24"/>
        </w:rPr>
        <w:t xml:space="preserve">θ − 2π/3) − </w:t>
      </w:r>
      <w:proofErr w:type="gramStart"/>
      <w:r w:rsidRPr="107DBBDB" w:rsidR="56C0D837">
        <w:rPr>
          <w:rFonts w:ascii="Times New Roman" w:hAnsi="Times New Roman" w:eastAsia="Times New Roman" w:cs="Times New Roman"/>
          <w:b w:val="0"/>
          <w:bCs w:val="0"/>
          <w:sz w:val="24"/>
          <w:szCs w:val="24"/>
        </w:rPr>
        <w:t>sin(</w:t>
      </w:r>
      <w:proofErr w:type="gramEnd"/>
      <w:r w:rsidRPr="107DBBDB" w:rsidR="56C0D837">
        <w:rPr>
          <w:rFonts w:ascii="Times New Roman" w:hAnsi="Times New Roman" w:eastAsia="Times New Roman" w:cs="Times New Roman"/>
          <w:b w:val="0"/>
          <w:bCs w:val="0"/>
          <w:sz w:val="24"/>
          <w:szCs w:val="24"/>
        </w:rPr>
        <w:t>θ + 2π/3)</w:t>
      </w:r>
    </w:p>
    <w:p w:rsidR="453DB98A" w:rsidP="107DBBDB" w:rsidRDefault="453DB98A" w14:paraId="33059E60" w14:textId="3CFFE6A4">
      <w:pPr>
        <w:pStyle w:val="Normal"/>
        <w:jc w:val="both"/>
        <w:rPr>
          <w:rFonts w:ascii="Times New Roman" w:hAnsi="Times New Roman" w:eastAsia="Times New Roman" w:cs="Times New Roman"/>
          <w:b w:val="0"/>
          <w:bCs w:val="0"/>
          <w:sz w:val="24"/>
          <w:szCs w:val="24"/>
        </w:rPr>
      </w:pPr>
      <w:r w:rsidRPr="107DBBDB" w:rsidR="56C0D837">
        <w:rPr>
          <w:rFonts w:ascii="Times New Roman" w:hAnsi="Times New Roman" w:eastAsia="Times New Roman" w:cs="Times New Roman"/>
          <w:b w:val="0"/>
          <w:bCs w:val="0"/>
          <w:sz w:val="24"/>
          <w:szCs w:val="24"/>
        </w:rPr>
        <w:t xml:space="preserve">where </w:t>
      </w:r>
      <w:proofErr w:type="spellStart"/>
      <w:r w:rsidRPr="107DBBDB" w:rsidR="56C0D837">
        <w:rPr>
          <w:rFonts w:ascii="Times New Roman" w:hAnsi="Times New Roman" w:eastAsia="Times New Roman" w:cs="Times New Roman"/>
          <w:b w:val="0"/>
          <w:bCs w:val="0"/>
          <w:sz w:val="24"/>
          <w:szCs w:val="24"/>
        </w:rPr>
        <w:t>ia</w:t>
      </w:r>
      <w:proofErr w:type="spellEnd"/>
      <w:r w:rsidRPr="107DBBDB" w:rsidR="56C0D837">
        <w:rPr>
          <w:rFonts w:ascii="Times New Roman" w:hAnsi="Times New Roman" w:eastAsia="Times New Roman" w:cs="Times New Roman"/>
          <w:b w:val="0"/>
          <w:bCs w:val="0"/>
          <w:sz w:val="24"/>
          <w:szCs w:val="24"/>
        </w:rPr>
        <w:t xml:space="preserve">, </w:t>
      </w:r>
      <w:proofErr w:type="spellStart"/>
      <w:r w:rsidRPr="107DBBDB" w:rsidR="56C0D837">
        <w:rPr>
          <w:rFonts w:ascii="Times New Roman" w:hAnsi="Times New Roman" w:eastAsia="Times New Roman" w:cs="Times New Roman"/>
          <w:b w:val="0"/>
          <w:bCs w:val="0"/>
          <w:sz w:val="24"/>
          <w:szCs w:val="24"/>
        </w:rPr>
        <w:t>ib</w:t>
      </w:r>
      <w:proofErr w:type="spellEnd"/>
      <w:r w:rsidRPr="107DBBDB" w:rsidR="56C0D837">
        <w:rPr>
          <w:rFonts w:ascii="Times New Roman" w:hAnsi="Times New Roman" w:eastAsia="Times New Roman" w:cs="Times New Roman"/>
          <w:b w:val="0"/>
          <w:bCs w:val="0"/>
          <w:sz w:val="24"/>
          <w:szCs w:val="24"/>
        </w:rPr>
        <w:t xml:space="preserve">, and </w:t>
      </w:r>
      <w:proofErr w:type="spellStart"/>
      <w:r w:rsidRPr="107DBBDB" w:rsidR="56C0D837">
        <w:rPr>
          <w:rFonts w:ascii="Times New Roman" w:hAnsi="Times New Roman" w:eastAsia="Times New Roman" w:cs="Times New Roman"/>
          <w:b w:val="0"/>
          <w:bCs w:val="0"/>
          <w:sz w:val="24"/>
          <w:szCs w:val="24"/>
        </w:rPr>
        <w:t>ic</w:t>
      </w:r>
      <w:proofErr w:type="spellEnd"/>
      <w:r w:rsidRPr="107DBBDB" w:rsidR="56C0D837">
        <w:rPr>
          <w:rFonts w:ascii="Times New Roman" w:hAnsi="Times New Roman" w:eastAsia="Times New Roman" w:cs="Times New Roman"/>
          <w:b w:val="0"/>
          <w:bCs w:val="0"/>
          <w:sz w:val="24"/>
          <w:szCs w:val="24"/>
        </w:rPr>
        <w:t xml:space="preserve"> are the three-phase stator currents and</w:t>
      </w:r>
      <w:r w:rsidRPr="107DBBDB" w:rsidR="639AF4AA">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 xml:space="preserve">id, </w:t>
      </w:r>
      <w:proofErr w:type="spellStart"/>
      <w:r w:rsidRPr="107DBBDB" w:rsidR="56C0D837">
        <w:rPr>
          <w:rFonts w:ascii="Times New Roman" w:hAnsi="Times New Roman" w:eastAsia="Times New Roman" w:cs="Times New Roman"/>
          <w:b w:val="0"/>
          <w:bCs w:val="0"/>
          <w:sz w:val="24"/>
          <w:szCs w:val="24"/>
        </w:rPr>
        <w:t>iq</w:t>
      </w:r>
      <w:proofErr w:type="spellEnd"/>
      <w:r w:rsidRPr="107DBBDB" w:rsidR="56C0D837">
        <w:rPr>
          <w:rFonts w:ascii="Times New Roman" w:hAnsi="Times New Roman" w:eastAsia="Times New Roman" w:cs="Times New Roman"/>
          <w:b w:val="0"/>
          <w:bCs w:val="0"/>
          <w:sz w:val="24"/>
          <w:szCs w:val="24"/>
        </w:rPr>
        <w:t xml:space="preserve"> are the two-phase d-q axis currents. θ is the angle</w:t>
      </w:r>
      <w:r w:rsidRPr="107DBBDB" w:rsidR="3F817213">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between the d-axis and the a-axis.</w:t>
      </w:r>
      <w:r w:rsidRPr="107DBBDB" w:rsidR="6DA43189">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After obtaining the two-phase currents, a PI controller is</w:t>
      </w:r>
      <w:r w:rsidRPr="107DBBDB" w:rsidR="40823FBA">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 xml:space="preserve">used to calculate the reference current </w:t>
      </w:r>
      <w:proofErr w:type="spellStart"/>
      <w:r w:rsidRPr="107DBBDB" w:rsidR="56C0D837">
        <w:rPr>
          <w:rFonts w:ascii="Times New Roman" w:hAnsi="Times New Roman" w:eastAsia="Times New Roman" w:cs="Times New Roman"/>
          <w:b w:val="0"/>
          <w:bCs w:val="0"/>
          <w:sz w:val="24"/>
          <w:szCs w:val="24"/>
        </w:rPr>
        <w:t>iqref</w:t>
      </w:r>
      <w:proofErr w:type="spellEnd"/>
      <w:r w:rsidRPr="107DBBDB" w:rsidR="56C0D837">
        <w:rPr>
          <w:rFonts w:ascii="Times New Roman" w:hAnsi="Times New Roman" w:eastAsia="Times New Roman" w:cs="Times New Roman"/>
          <w:b w:val="0"/>
          <w:bCs w:val="0"/>
          <w:sz w:val="24"/>
          <w:szCs w:val="24"/>
        </w:rPr>
        <w:t xml:space="preserve"> based on the</w:t>
      </w:r>
      <w:r w:rsidRPr="107DBBDB" w:rsidR="738E47DB">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 xml:space="preserve">error between the reference speed </w:t>
      </w:r>
      <w:proofErr w:type="spellStart"/>
      <w:r w:rsidRPr="107DBBDB" w:rsidR="56C0D837">
        <w:rPr>
          <w:rFonts w:ascii="Times New Roman" w:hAnsi="Times New Roman" w:eastAsia="Times New Roman" w:cs="Times New Roman"/>
          <w:b w:val="0"/>
          <w:bCs w:val="0"/>
          <w:sz w:val="24"/>
          <w:szCs w:val="24"/>
        </w:rPr>
        <w:t>wref</w:t>
      </w:r>
      <w:proofErr w:type="spellEnd"/>
      <w:r w:rsidRPr="107DBBDB" w:rsidR="56C0D837">
        <w:rPr>
          <w:rFonts w:ascii="Times New Roman" w:hAnsi="Times New Roman" w:eastAsia="Times New Roman" w:cs="Times New Roman"/>
          <w:b w:val="0"/>
          <w:bCs w:val="0"/>
          <w:sz w:val="24"/>
          <w:szCs w:val="24"/>
        </w:rPr>
        <w:t xml:space="preserve"> and the actual speed</w:t>
      </w:r>
      <w:r w:rsidRPr="107DBBDB" w:rsidR="55C62F80">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w of the motor. The PI controller output is given by:</w:t>
      </w:r>
    </w:p>
    <w:p w:rsidR="453DB98A" w:rsidP="107DBBDB" w:rsidRDefault="453DB98A" w14:paraId="3440694B" w14:textId="0ADC2BC8">
      <w:pPr>
        <w:pStyle w:val="Normal"/>
        <w:jc w:val="both"/>
        <w:rPr>
          <w:rFonts w:ascii="Times New Roman" w:hAnsi="Times New Roman" w:eastAsia="Times New Roman" w:cs="Times New Roman"/>
          <w:b w:val="0"/>
          <w:bCs w:val="0"/>
          <w:sz w:val="24"/>
          <w:szCs w:val="24"/>
        </w:rPr>
      </w:pPr>
      <w:proofErr w:type="spellStart"/>
      <w:r w:rsidRPr="107DBBDB" w:rsidR="56C0D837">
        <w:rPr>
          <w:rFonts w:ascii="Times New Roman" w:hAnsi="Times New Roman" w:eastAsia="Times New Roman" w:cs="Times New Roman"/>
          <w:b w:val="0"/>
          <w:bCs w:val="0"/>
          <w:sz w:val="24"/>
          <w:szCs w:val="24"/>
        </w:rPr>
        <w:t>iqref</w:t>
      </w:r>
      <w:proofErr w:type="spellEnd"/>
      <w:r w:rsidRPr="107DBBDB" w:rsidR="56C0D837">
        <w:rPr>
          <w:rFonts w:ascii="Times New Roman" w:hAnsi="Times New Roman" w:eastAsia="Times New Roman" w:cs="Times New Roman"/>
          <w:b w:val="0"/>
          <w:bCs w:val="0"/>
          <w:sz w:val="24"/>
          <w:szCs w:val="24"/>
        </w:rPr>
        <w:t xml:space="preserve"> = </w:t>
      </w:r>
      <w:proofErr w:type="spellStart"/>
      <w:r w:rsidRPr="107DBBDB" w:rsidR="56C0D837">
        <w:rPr>
          <w:rFonts w:ascii="Times New Roman" w:hAnsi="Times New Roman" w:eastAsia="Times New Roman" w:cs="Times New Roman"/>
          <w:b w:val="0"/>
          <w:bCs w:val="0"/>
          <w:sz w:val="24"/>
          <w:szCs w:val="24"/>
        </w:rPr>
        <w:t>Kp</w:t>
      </w:r>
      <w:proofErr w:type="spellEnd"/>
      <w:r w:rsidRPr="107DBBDB" w:rsidR="56C0D837">
        <w:rPr>
          <w:rFonts w:ascii="Times New Roman" w:hAnsi="Times New Roman" w:eastAsia="Times New Roman" w:cs="Times New Roman"/>
          <w:b w:val="0"/>
          <w:bCs w:val="0"/>
          <w:sz w:val="24"/>
          <w:szCs w:val="24"/>
        </w:rPr>
        <w:t>(</w:t>
      </w:r>
      <w:proofErr w:type="spellStart"/>
      <w:r w:rsidRPr="107DBBDB" w:rsidR="56C0D837">
        <w:rPr>
          <w:rFonts w:ascii="Times New Roman" w:hAnsi="Times New Roman" w:eastAsia="Times New Roman" w:cs="Times New Roman"/>
          <w:b w:val="0"/>
          <w:bCs w:val="0"/>
          <w:sz w:val="24"/>
          <w:szCs w:val="24"/>
        </w:rPr>
        <w:t>wref</w:t>
      </w:r>
      <w:proofErr w:type="spellEnd"/>
      <w:r w:rsidRPr="107DBBDB" w:rsidR="56C0D837">
        <w:rPr>
          <w:rFonts w:ascii="Times New Roman" w:hAnsi="Times New Roman" w:eastAsia="Times New Roman" w:cs="Times New Roman"/>
          <w:b w:val="0"/>
          <w:bCs w:val="0"/>
          <w:sz w:val="24"/>
          <w:szCs w:val="24"/>
        </w:rPr>
        <w:t xml:space="preserve"> − w) + Ki</w:t>
      </w:r>
    </w:p>
    <w:p w:rsidR="453DB98A" w:rsidP="107DBBDB" w:rsidRDefault="453DB98A" w14:paraId="7C546A8B" w14:textId="6190DC0E">
      <w:pPr>
        <w:pStyle w:val="Normal"/>
        <w:jc w:val="both"/>
        <w:rPr>
          <w:rFonts w:ascii="Times New Roman" w:hAnsi="Times New Roman" w:eastAsia="Times New Roman" w:cs="Times New Roman"/>
        </w:rPr>
      </w:pPr>
      <w:r w:rsidRPr="107DBBDB" w:rsidR="56C0D837">
        <w:rPr>
          <w:rFonts w:ascii="Times New Roman" w:hAnsi="Times New Roman" w:eastAsia="Times New Roman" w:cs="Times New Roman"/>
          <w:b w:val="0"/>
          <w:bCs w:val="0"/>
          <w:sz w:val="24"/>
          <w:szCs w:val="24"/>
        </w:rPr>
        <w:t>(</w:t>
      </w:r>
      <w:proofErr w:type="spellStart"/>
      <w:r w:rsidRPr="107DBBDB" w:rsidR="56C0D837">
        <w:rPr>
          <w:rFonts w:ascii="Times New Roman" w:hAnsi="Times New Roman" w:eastAsia="Times New Roman" w:cs="Times New Roman"/>
          <w:b w:val="0"/>
          <w:bCs w:val="0"/>
          <w:sz w:val="24"/>
          <w:szCs w:val="24"/>
        </w:rPr>
        <w:t>wref</w:t>
      </w:r>
      <w:proofErr w:type="spellEnd"/>
      <w:r w:rsidRPr="107DBBDB" w:rsidR="56C0D837">
        <w:rPr>
          <w:rFonts w:ascii="Times New Roman" w:hAnsi="Times New Roman" w:eastAsia="Times New Roman" w:cs="Times New Roman"/>
          <w:b w:val="0"/>
          <w:bCs w:val="0"/>
          <w:sz w:val="24"/>
          <w:szCs w:val="24"/>
        </w:rPr>
        <w:t xml:space="preserve"> − </w:t>
      </w:r>
      <w:proofErr w:type="gramStart"/>
      <w:r w:rsidRPr="107DBBDB" w:rsidR="56C0D837">
        <w:rPr>
          <w:rFonts w:ascii="Times New Roman" w:hAnsi="Times New Roman" w:eastAsia="Times New Roman" w:cs="Times New Roman"/>
          <w:b w:val="0"/>
          <w:bCs w:val="0"/>
          <w:sz w:val="24"/>
          <w:szCs w:val="24"/>
        </w:rPr>
        <w:t>w)dt</w:t>
      </w:r>
      <w:proofErr w:type="gramEnd"/>
      <w:r w:rsidRPr="107DBBDB" w:rsidR="56C0D837">
        <w:rPr>
          <w:rFonts w:ascii="Times New Roman" w:hAnsi="Times New Roman" w:eastAsia="Times New Roman" w:cs="Times New Roman"/>
          <w:b w:val="0"/>
          <w:bCs w:val="0"/>
          <w:sz w:val="24"/>
          <w:szCs w:val="24"/>
        </w:rPr>
        <w:t xml:space="preserve"> (11)</w:t>
      </w:r>
      <w:r w:rsidRPr="107DBBDB" w:rsidR="63333D56">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 xml:space="preserve">where </w:t>
      </w:r>
      <w:proofErr w:type="spellStart"/>
      <w:r w:rsidRPr="107DBBDB" w:rsidR="56C0D837">
        <w:rPr>
          <w:rFonts w:ascii="Times New Roman" w:hAnsi="Times New Roman" w:eastAsia="Times New Roman" w:cs="Times New Roman"/>
          <w:b w:val="0"/>
          <w:bCs w:val="0"/>
          <w:sz w:val="24"/>
          <w:szCs w:val="24"/>
        </w:rPr>
        <w:t>Kp</w:t>
      </w:r>
      <w:proofErr w:type="spellEnd"/>
      <w:r w:rsidRPr="107DBBDB" w:rsidR="56C0D837">
        <w:rPr>
          <w:rFonts w:ascii="Times New Roman" w:hAnsi="Times New Roman" w:eastAsia="Times New Roman" w:cs="Times New Roman"/>
          <w:b w:val="0"/>
          <w:bCs w:val="0"/>
          <w:sz w:val="24"/>
          <w:szCs w:val="24"/>
        </w:rPr>
        <w:t xml:space="preserve"> and Ki are the proportional and integral gains of</w:t>
      </w:r>
      <w:r w:rsidRPr="107DBBDB" w:rsidR="481CA800">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the PI controller, respectively.</w:t>
      </w:r>
      <w:r w:rsidRPr="107DBBDB" w:rsidR="1DB4599F">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The MPC function then takes these reference values along</w:t>
      </w:r>
      <w:r w:rsidRPr="107DBBDB" w:rsidR="55C44612">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 xml:space="preserve">with the current values of id, </w:t>
      </w:r>
      <w:proofErr w:type="spellStart"/>
      <w:r w:rsidRPr="107DBBDB" w:rsidR="56C0D837">
        <w:rPr>
          <w:rFonts w:ascii="Times New Roman" w:hAnsi="Times New Roman" w:eastAsia="Times New Roman" w:cs="Times New Roman"/>
          <w:b w:val="0"/>
          <w:bCs w:val="0"/>
          <w:sz w:val="24"/>
          <w:szCs w:val="24"/>
        </w:rPr>
        <w:t>iq</w:t>
      </w:r>
      <w:proofErr w:type="spellEnd"/>
      <w:r w:rsidRPr="107DBBDB" w:rsidR="56C0D837">
        <w:rPr>
          <w:rFonts w:ascii="Times New Roman" w:hAnsi="Times New Roman" w:eastAsia="Times New Roman" w:cs="Times New Roman"/>
          <w:b w:val="0"/>
          <w:bCs w:val="0"/>
          <w:sz w:val="24"/>
          <w:szCs w:val="24"/>
        </w:rPr>
        <w:t xml:space="preserve"> , w, Time(t), and θ as inputs.</w:t>
      </w:r>
      <w:r w:rsidRPr="107DBBDB" w:rsidR="17DB7F2A">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It also requires the stator phase resistance (R), armature</w:t>
      </w:r>
      <w:r w:rsidRPr="107DBBDB" w:rsidR="7DDD7FA1">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inductance (L), flux linkage (λ), Pole pairs (p) and DC link</w:t>
      </w:r>
      <w:r w:rsidRPr="107DBBDB" w:rsidR="097A9AD5">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voltage (Vdc) to be provided for the function to be built.</w:t>
      </w:r>
      <w:r w:rsidRPr="107DBBDB" w:rsidR="40030E7B">
        <w:rPr>
          <w:rFonts w:ascii="Times New Roman" w:hAnsi="Times New Roman" w:eastAsia="Times New Roman" w:cs="Times New Roman"/>
          <w:b w:val="0"/>
          <w:bCs w:val="0"/>
          <w:sz w:val="24"/>
          <w:szCs w:val="24"/>
        </w:rPr>
        <w:t xml:space="preserve"> </w:t>
      </w:r>
      <w:r w:rsidRPr="107DBBDB" w:rsidR="56C0D837">
        <w:rPr>
          <w:rFonts w:ascii="Times New Roman" w:hAnsi="Times New Roman" w:eastAsia="Times New Roman" w:cs="Times New Roman"/>
          <w:b w:val="0"/>
          <w:bCs w:val="0"/>
          <w:sz w:val="24"/>
          <w:szCs w:val="24"/>
        </w:rPr>
        <w:t>In order to create a cost matrix, the function initializes the</w:t>
      </w:r>
      <w:r w:rsidR="19EAFF15">
        <w:drawing>
          <wp:inline wp14:editId="19C7277C" wp14:anchorId="3999E2B5">
            <wp:extent cx="1749555" cy="1615443"/>
            <wp:effectExtent l="0" t="0" r="0" b="0"/>
            <wp:docPr id="306732705" name="" title=""/>
            <wp:cNvGraphicFramePr>
              <a:graphicFrameLocks noChangeAspect="1"/>
            </wp:cNvGraphicFramePr>
            <a:graphic>
              <a:graphicData uri="http://schemas.openxmlformats.org/drawingml/2006/picture">
                <pic:pic>
                  <pic:nvPicPr>
                    <pic:cNvPr id="0" name=""/>
                    <pic:cNvPicPr/>
                  </pic:nvPicPr>
                  <pic:blipFill>
                    <a:blip r:embed="Rce21d170048746e8">
                      <a:extLst>
                        <a:ext xmlns:a="http://schemas.openxmlformats.org/drawingml/2006/main" uri="{28A0092B-C50C-407E-A947-70E740481C1C}">
                          <a14:useLocalDpi val="0"/>
                        </a:ext>
                      </a:extLst>
                    </a:blip>
                    <a:stretch>
                      <a:fillRect/>
                    </a:stretch>
                  </pic:blipFill>
                  <pic:spPr>
                    <a:xfrm>
                      <a:off x="0" y="0"/>
                      <a:ext cx="1749555" cy="1615443"/>
                    </a:xfrm>
                    <a:prstGeom prst="rect">
                      <a:avLst/>
                    </a:prstGeom>
                  </pic:spPr>
                </pic:pic>
              </a:graphicData>
            </a:graphic>
          </wp:inline>
        </w:drawing>
      </w:r>
    </w:p>
    <w:p w:rsidR="453DB98A" w:rsidP="107DBBDB" w:rsidRDefault="453DB98A" w14:paraId="3638CD3B" w14:textId="299E192F">
      <w:pPr>
        <w:pStyle w:val="Normal"/>
        <w:jc w:val="both"/>
        <w:rPr>
          <w:rFonts w:ascii="Times New Roman" w:hAnsi="Times New Roman" w:eastAsia="Times New Roman" w:cs="Times New Roman"/>
          <w:b w:val="0"/>
          <w:bCs w:val="0"/>
          <w:sz w:val="24"/>
          <w:szCs w:val="24"/>
        </w:rPr>
      </w:pPr>
      <w:r w:rsidRPr="107DBBDB" w:rsidR="20913EC5">
        <w:rPr>
          <w:rFonts w:ascii="Times New Roman" w:hAnsi="Times New Roman" w:eastAsia="Times New Roman" w:cs="Times New Roman"/>
          <w:b w:val="0"/>
          <w:bCs w:val="0"/>
          <w:sz w:val="24"/>
          <w:szCs w:val="24"/>
        </w:rPr>
        <w:t>Fig. 4. The required (a) rotational speed and (b) torque for the EV at dynamic conditions.</w:t>
      </w:r>
      <w:r w:rsidRPr="107DBBDB" w:rsidR="0B81D1BD">
        <w:rPr>
          <w:rFonts w:ascii="Times New Roman" w:hAnsi="Times New Roman" w:eastAsia="Times New Roman" w:cs="Times New Roman"/>
          <w:b w:val="0"/>
          <w:bCs w:val="0"/>
          <w:sz w:val="24"/>
          <w:szCs w:val="24"/>
        </w:rPr>
        <w:t xml:space="preserve"> T</w:t>
      </w:r>
      <w:r w:rsidRPr="107DBBDB" w:rsidR="20913EC5">
        <w:rPr>
          <w:rFonts w:ascii="Times New Roman" w:hAnsi="Times New Roman" w:eastAsia="Times New Roman" w:cs="Times New Roman"/>
          <w:b w:val="0"/>
          <w:bCs w:val="0"/>
          <w:sz w:val="24"/>
          <w:szCs w:val="24"/>
        </w:rPr>
        <w:t>he MPC loo</w:t>
      </w:r>
      <w:r w:rsidRPr="107DBBDB" w:rsidR="19321E77">
        <w:rPr>
          <w:rFonts w:ascii="Times New Roman" w:hAnsi="Times New Roman" w:eastAsia="Times New Roman" w:cs="Times New Roman"/>
          <w:b w:val="0"/>
          <w:bCs w:val="0"/>
          <w:sz w:val="24"/>
          <w:szCs w:val="24"/>
        </w:rPr>
        <w:t>p</w:t>
      </w:r>
      <w:r w:rsidRPr="107DBBDB" w:rsidR="20913EC5">
        <w:rPr>
          <w:rFonts w:ascii="Times New Roman" w:hAnsi="Times New Roman" w:eastAsia="Times New Roman" w:cs="Times New Roman"/>
          <w:b w:val="0"/>
          <w:bCs w:val="0"/>
          <w:sz w:val="24"/>
          <w:szCs w:val="24"/>
        </w:rPr>
        <w:t xml:space="preserve"> receives a variable reference rotational speed</w:t>
      </w:r>
      <w:r w:rsidRPr="107DBBDB" w:rsidR="3EA6476B">
        <w:rPr>
          <w:rFonts w:ascii="Times New Roman" w:hAnsi="Times New Roman" w:eastAsia="Times New Roman" w:cs="Times New Roman"/>
          <w:b w:val="0"/>
          <w:bCs w:val="0"/>
          <w:sz w:val="24"/>
          <w:szCs w:val="24"/>
        </w:rPr>
        <w:t xml:space="preserve"> </w:t>
      </w:r>
      <w:r w:rsidRPr="107DBBDB" w:rsidR="20913EC5">
        <w:rPr>
          <w:rFonts w:ascii="Times New Roman" w:hAnsi="Times New Roman" w:eastAsia="Times New Roman" w:cs="Times New Roman"/>
          <w:b w:val="0"/>
          <w:bCs w:val="0"/>
          <w:sz w:val="24"/>
          <w:szCs w:val="24"/>
        </w:rPr>
        <w:t>of the PMSM, ranging from 1990 rpm to 2300 rpm, as depicte</w:t>
      </w:r>
      <w:r w:rsidRPr="107DBBDB" w:rsidR="7416F5E8">
        <w:rPr>
          <w:rFonts w:ascii="Times New Roman" w:hAnsi="Times New Roman" w:eastAsia="Times New Roman" w:cs="Times New Roman"/>
          <w:b w:val="0"/>
          <w:bCs w:val="0"/>
          <w:sz w:val="24"/>
          <w:szCs w:val="24"/>
        </w:rPr>
        <w:t>d i</w:t>
      </w:r>
      <w:r w:rsidRPr="107DBBDB" w:rsidR="20913EC5">
        <w:rPr>
          <w:rFonts w:ascii="Times New Roman" w:hAnsi="Times New Roman" w:eastAsia="Times New Roman" w:cs="Times New Roman"/>
          <w:b w:val="0"/>
          <w:bCs w:val="0"/>
          <w:sz w:val="24"/>
          <w:szCs w:val="24"/>
        </w:rPr>
        <w:t>n Fig. 4a. Additionally, the reference torque supplied to the</w:t>
      </w:r>
      <w:r w:rsidRPr="107DBBDB" w:rsidR="609E66ED">
        <w:rPr>
          <w:rFonts w:ascii="Times New Roman" w:hAnsi="Times New Roman" w:eastAsia="Times New Roman" w:cs="Times New Roman"/>
          <w:b w:val="0"/>
          <w:bCs w:val="0"/>
          <w:sz w:val="24"/>
          <w:szCs w:val="24"/>
        </w:rPr>
        <w:t xml:space="preserve"> </w:t>
      </w:r>
      <w:r w:rsidRPr="107DBBDB" w:rsidR="20913EC5">
        <w:rPr>
          <w:rFonts w:ascii="Times New Roman" w:hAnsi="Times New Roman" w:eastAsia="Times New Roman" w:cs="Times New Roman"/>
          <w:b w:val="0"/>
          <w:bCs w:val="0"/>
          <w:sz w:val="24"/>
          <w:szCs w:val="24"/>
        </w:rPr>
        <w:t xml:space="preserve">PMSM ranges from -10 </w:t>
      </w:r>
      <w:proofErr w:type="spellStart"/>
      <w:r w:rsidRPr="107DBBDB" w:rsidR="20913EC5">
        <w:rPr>
          <w:rFonts w:ascii="Times New Roman" w:hAnsi="Times New Roman" w:eastAsia="Times New Roman" w:cs="Times New Roman"/>
          <w:b w:val="0"/>
          <w:bCs w:val="0"/>
          <w:sz w:val="24"/>
          <w:szCs w:val="24"/>
        </w:rPr>
        <w:t>N.m</w:t>
      </w:r>
      <w:proofErr w:type="spellEnd"/>
      <w:r w:rsidRPr="107DBBDB" w:rsidR="20913EC5">
        <w:rPr>
          <w:rFonts w:ascii="Times New Roman" w:hAnsi="Times New Roman" w:eastAsia="Times New Roman" w:cs="Times New Roman"/>
          <w:b w:val="0"/>
          <w:bCs w:val="0"/>
          <w:sz w:val="24"/>
          <w:szCs w:val="24"/>
        </w:rPr>
        <w:t xml:space="preserve"> to 10 </w:t>
      </w:r>
      <w:proofErr w:type="spellStart"/>
      <w:r w:rsidRPr="107DBBDB" w:rsidR="20913EC5">
        <w:rPr>
          <w:rFonts w:ascii="Times New Roman" w:hAnsi="Times New Roman" w:eastAsia="Times New Roman" w:cs="Times New Roman"/>
          <w:b w:val="0"/>
          <w:bCs w:val="0"/>
          <w:sz w:val="24"/>
          <w:szCs w:val="24"/>
        </w:rPr>
        <w:t>N.m</w:t>
      </w:r>
      <w:proofErr w:type="spellEnd"/>
      <w:r w:rsidRPr="107DBBDB" w:rsidR="20913EC5">
        <w:rPr>
          <w:rFonts w:ascii="Times New Roman" w:hAnsi="Times New Roman" w:eastAsia="Times New Roman" w:cs="Times New Roman"/>
          <w:b w:val="0"/>
          <w:bCs w:val="0"/>
          <w:sz w:val="24"/>
          <w:szCs w:val="24"/>
        </w:rPr>
        <w:t xml:space="preserve"> as shown in Fig. 4b.</w:t>
      </w:r>
      <w:r w:rsidRPr="107DBBDB" w:rsidR="63F9BB30">
        <w:rPr>
          <w:rFonts w:ascii="Times New Roman" w:hAnsi="Times New Roman" w:eastAsia="Times New Roman" w:cs="Times New Roman"/>
          <w:b w:val="0"/>
          <w:bCs w:val="0"/>
          <w:sz w:val="24"/>
          <w:szCs w:val="24"/>
        </w:rPr>
        <w:t xml:space="preserve"> </w:t>
      </w:r>
      <w:r w:rsidRPr="107DBBDB" w:rsidR="20913EC5">
        <w:rPr>
          <w:rFonts w:ascii="Times New Roman" w:hAnsi="Times New Roman" w:eastAsia="Times New Roman" w:cs="Times New Roman"/>
          <w:b w:val="0"/>
          <w:bCs w:val="0"/>
          <w:sz w:val="24"/>
          <w:szCs w:val="24"/>
        </w:rPr>
        <w:t>While observing Fig. 5, it is evident that the actual rotational</w:t>
      </w:r>
      <w:r w:rsidRPr="107DBBDB" w:rsidR="7FE1A4AA">
        <w:rPr>
          <w:rFonts w:ascii="Times New Roman" w:hAnsi="Times New Roman" w:eastAsia="Times New Roman" w:cs="Times New Roman"/>
          <w:b w:val="0"/>
          <w:bCs w:val="0"/>
          <w:sz w:val="24"/>
          <w:szCs w:val="24"/>
        </w:rPr>
        <w:t xml:space="preserve"> </w:t>
      </w:r>
      <w:r w:rsidRPr="107DBBDB" w:rsidR="20913EC5">
        <w:rPr>
          <w:rFonts w:ascii="Times New Roman" w:hAnsi="Times New Roman" w:eastAsia="Times New Roman" w:cs="Times New Roman"/>
          <w:b w:val="0"/>
          <w:bCs w:val="0"/>
          <w:sz w:val="24"/>
          <w:szCs w:val="24"/>
        </w:rPr>
        <w:t>speed of the PMSM adeptly tracks the reference speed as</w:t>
      </w:r>
      <w:r w:rsidRPr="107DBBDB" w:rsidR="2C7E2844">
        <w:rPr>
          <w:rFonts w:ascii="Times New Roman" w:hAnsi="Times New Roman" w:eastAsia="Times New Roman" w:cs="Times New Roman"/>
          <w:b w:val="0"/>
          <w:bCs w:val="0"/>
          <w:sz w:val="24"/>
          <w:szCs w:val="24"/>
        </w:rPr>
        <w:t xml:space="preserve"> </w:t>
      </w:r>
      <w:r w:rsidRPr="107DBBDB" w:rsidR="20913EC5">
        <w:rPr>
          <w:rFonts w:ascii="Times New Roman" w:hAnsi="Times New Roman" w:eastAsia="Times New Roman" w:cs="Times New Roman"/>
          <w:b w:val="0"/>
          <w:bCs w:val="0"/>
          <w:sz w:val="24"/>
          <w:szCs w:val="24"/>
        </w:rPr>
        <w:t>desired.</w:t>
      </w:r>
    </w:p>
    <w:p w:rsidR="453DB98A" w:rsidP="107DBBDB" w:rsidRDefault="453DB98A" w14:paraId="54B96702" w14:textId="7EB30DFE">
      <w:pPr>
        <w:jc w:val="both"/>
        <w:rPr>
          <w:rFonts w:ascii="Times New Roman" w:hAnsi="Times New Roman" w:eastAsia="Times New Roman" w:cs="Times New Roman"/>
        </w:rPr>
      </w:pPr>
      <w:r w:rsidR="1F391FA4">
        <w:drawing>
          <wp:inline wp14:editId="60E07589" wp14:anchorId="387EBBF2">
            <wp:extent cx="2514600" cy="1990725"/>
            <wp:effectExtent l="171450" t="171450" r="152400" b="161925"/>
            <wp:docPr id="773440811" name="" title=""/>
            <wp:cNvGraphicFramePr>
              <a:graphicFrameLocks noChangeAspect="1"/>
            </wp:cNvGraphicFramePr>
            <a:graphic>
              <a:graphicData uri="http://schemas.openxmlformats.org/drawingml/2006/picture">
                <pic:pic>
                  <pic:nvPicPr>
                    <pic:cNvPr id="0" name=""/>
                    <pic:cNvPicPr/>
                  </pic:nvPicPr>
                  <pic:blipFill>
                    <a:blip r:embed="R32b094bdb494477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514600" cy="1990725"/>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r w:rsidRPr="107DBBDB" w:rsidR="1F391FA4">
        <w:rPr>
          <w:rFonts w:ascii="Times New Roman" w:hAnsi="Times New Roman" w:eastAsia="Times New Roman" w:cs="Times New Roman"/>
        </w:rPr>
        <w:t>Fig. 6. Power profile: (a) PMSM (b) Total power (C) Battery and (d) SCs.</w:t>
      </w:r>
    </w:p>
    <w:p w:rsidR="453DB98A" w:rsidP="107DBBDB" w:rsidRDefault="453DB98A" w14:paraId="3876377A" w14:textId="6459A29D">
      <w:pPr>
        <w:pStyle w:val="Normal"/>
        <w:jc w:val="both"/>
        <w:rPr>
          <w:rFonts w:ascii="Times New Roman" w:hAnsi="Times New Roman" w:eastAsia="Times New Roman" w:cs="Times New Roman"/>
        </w:rPr>
      </w:pPr>
      <w:r w:rsidRPr="107DBBDB" w:rsidR="1F391FA4">
        <w:rPr>
          <w:rFonts w:ascii="Times New Roman" w:hAnsi="Times New Roman" w:eastAsia="Times New Roman" w:cs="Times New Roman"/>
        </w:rPr>
        <w:t>The voltage characteristics are illustrated in Fig. 7a, where the battery voltage fluctuates due to the charging and dis</w:t>
      </w:r>
      <w:r w:rsidRPr="107DBBDB" w:rsidR="1F391FA4">
        <w:rPr>
          <w:rFonts w:ascii="Times New Roman" w:hAnsi="Times New Roman" w:eastAsia="Times New Roman" w:cs="Times New Roman"/>
        </w:rPr>
        <w:t>charging processes. The SC terminal voltage remains stable at approximately 300V, contributing to the stabilization of the DC link voltage. The current profile of both the battery and SC, as shown in Fig. 7b, closely follows the power variations</w:t>
      </w:r>
      <w:r w:rsidRPr="107DBBDB" w:rsidR="4E6B4322">
        <w:rPr>
          <w:rFonts w:ascii="Times New Roman" w:hAnsi="Times New Roman" w:eastAsia="Times New Roman" w:cs="Times New Roman"/>
        </w:rPr>
        <w:t xml:space="preserve">. </w:t>
      </w:r>
      <w:r w:rsidRPr="107DBBDB" w:rsidR="4E6B4322">
        <w:rPr>
          <w:rFonts w:ascii="Times New Roman" w:hAnsi="Times New Roman" w:eastAsia="Times New Roman" w:cs="Times New Roman"/>
        </w:rPr>
        <w:t xml:space="preserve">010203040507781.2881.3081.3281.3481.3681.3881.4081.4281.44Supercapacitors Charge Level (%) Time (sec) Case 1 Case 2 Case 3 Case 4(a)(b)24.98524.99024.99525.00025.00549.98049.98549.99049.99550.00050.00550.01050.01550.02050.025Battery State of Charge (%) Case 1 Case 2 Case 3 Case 4Fig. 8. Comparison of four cases: (a) Battery SoC and (b) SC charge level. </w:t>
      </w:r>
      <w:proofErr w:type="spellStart"/>
      <w:r w:rsidRPr="107DBBDB" w:rsidR="4E6B4322">
        <w:rPr>
          <w:rFonts w:ascii="Times New Roman" w:hAnsi="Times New Roman" w:eastAsia="Times New Roman" w:cs="Times New Roman"/>
        </w:rPr>
        <w:t>ig</w:t>
      </w:r>
      <w:proofErr w:type="spellEnd"/>
      <w:r w:rsidRPr="107DBBDB" w:rsidR="4E6B4322">
        <w:rPr>
          <w:rFonts w:ascii="Times New Roman" w:hAnsi="Times New Roman" w:eastAsia="Times New Roman" w:cs="Times New Roman"/>
        </w:rPr>
        <w:t>. 9a exemplifies the stator current, which exhibits changes in amplitude corresponding to torque and speed requirements. The stator current also reveals high ripple caused by the electrical torque generated by the PMSM. The real</w:t>
      </w:r>
      <w:r w:rsidRPr="107DBBDB" w:rsidR="3A2DA9E9">
        <w:rPr>
          <w:rFonts w:ascii="Times New Roman" w:hAnsi="Times New Roman" w:eastAsia="Times New Roman" w:cs="Times New Roman"/>
        </w:rPr>
        <w:t xml:space="preserve"> </w:t>
      </w:r>
      <w:r w:rsidRPr="107DBBDB" w:rsidR="4E6B4322">
        <w:rPr>
          <w:rFonts w:ascii="Times New Roman" w:hAnsi="Times New Roman" w:eastAsia="Times New Roman" w:cs="Times New Roman"/>
        </w:rPr>
        <w:t>time efficiency of the model, as portrayed in Fig. 9b, exhibits</w:t>
      </w:r>
      <w:r w:rsidRPr="107DBBDB" w:rsidR="2316C4E9">
        <w:rPr>
          <w:rFonts w:ascii="Times New Roman" w:hAnsi="Times New Roman" w:eastAsia="Times New Roman" w:cs="Times New Roman"/>
        </w:rPr>
        <w:t xml:space="preserve"> </w:t>
      </w:r>
      <w:r w:rsidRPr="107DBBDB" w:rsidR="4E6B4322">
        <w:rPr>
          <w:rFonts w:ascii="Times New Roman" w:hAnsi="Times New Roman" w:eastAsia="Times New Roman" w:cs="Times New Roman"/>
        </w:rPr>
        <w:t>consistently high values exceeding 98% for both PMSM</w:t>
      </w:r>
      <w:r w:rsidRPr="107DBBDB" w:rsidR="062272AB">
        <w:rPr>
          <w:rFonts w:ascii="Times New Roman" w:hAnsi="Times New Roman" w:eastAsia="Times New Roman" w:cs="Times New Roman"/>
        </w:rPr>
        <w:t xml:space="preserve"> </w:t>
      </w:r>
      <w:r w:rsidRPr="107DBBDB" w:rsidR="4E6B4322">
        <w:rPr>
          <w:rFonts w:ascii="Times New Roman" w:hAnsi="Times New Roman" w:eastAsia="Times New Roman" w:cs="Times New Roman"/>
        </w:rPr>
        <w:t>energy consumption and regenerative energy. However, minor</w:t>
      </w:r>
      <w:r w:rsidRPr="107DBBDB" w:rsidR="16B87507">
        <w:rPr>
          <w:rFonts w:ascii="Times New Roman" w:hAnsi="Times New Roman" w:eastAsia="Times New Roman" w:cs="Times New Roman"/>
        </w:rPr>
        <w:t xml:space="preserve"> </w:t>
      </w:r>
      <w:r w:rsidRPr="107DBBDB" w:rsidR="4E6B4322">
        <w:rPr>
          <w:rFonts w:ascii="Times New Roman" w:hAnsi="Times New Roman" w:eastAsia="Times New Roman" w:cs="Times New Roman"/>
        </w:rPr>
        <w:t>fluctuations are observed in the graph, primarily due to rapid</w:t>
      </w:r>
      <w:r w:rsidRPr="107DBBDB" w:rsidR="543E34C0">
        <w:rPr>
          <w:rFonts w:ascii="Times New Roman" w:hAnsi="Times New Roman" w:eastAsia="Times New Roman" w:cs="Times New Roman"/>
        </w:rPr>
        <w:t xml:space="preserve"> </w:t>
      </w:r>
      <w:r w:rsidRPr="107DBBDB" w:rsidR="4E6B4322">
        <w:rPr>
          <w:rFonts w:ascii="Times New Roman" w:hAnsi="Times New Roman" w:eastAsia="Times New Roman" w:cs="Times New Roman"/>
        </w:rPr>
        <w:t>switching between the motor and generator modes of the</w:t>
      </w:r>
      <w:r w:rsidRPr="107DBBDB" w:rsidR="24FC6271">
        <w:rPr>
          <w:rFonts w:ascii="Times New Roman" w:hAnsi="Times New Roman" w:eastAsia="Times New Roman" w:cs="Times New Roman"/>
        </w:rPr>
        <w:t xml:space="preserve"> </w:t>
      </w:r>
      <w:r w:rsidRPr="107DBBDB" w:rsidR="4E6B4322">
        <w:rPr>
          <w:rFonts w:ascii="Times New Roman" w:hAnsi="Times New Roman" w:eastAsia="Times New Roman" w:cs="Times New Roman"/>
        </w:rPr>
        <w:t>PMSM</w:t>
      </w:r>
      <w:r w:rsidRPr="107DBBDB" w:rsidR="649FDFC7">
        <w:rPr>
          <w:rFonts w:ascii="Times New Roman" w:hAnsi="Times New Roman" w:eastAsia="Times New Roman" w:cs="Times New Roman"/>
        </w:rPr>
        <w:t>.</w:t>
      </w:r>
    </w:p>
    <w:p w:rsidR="453DB98A" w:rsidP="107DBBDB" w:rsidRDefault="453DB98A" w14:paraId="0CB6CA3C" w14:textId="0408574A">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IV. CONCLUSION</w:t>
      </w:r>
    </w:p>
    <w:p w:rsidR="453DB98A" w:rsidP="107DBBDB" w:rsidRDefault="453DB98A" w14:paraId="3B6D0B6A" w14:textId="3920EB75">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This paper presents the design and analysis of a rule-based Energy Management System (EMS) for a semi-active Hybrid Energy Storage System (HESS) combining batteries and SCs. The proposed EMS is specifically tailored for EVs, ensuring optimal energy management and efficiency. Furthermore, the Model Predictive Control (MPC) strategy has been utilized to control the speed of the PMSM for the proposed model. The battery seamlessly caters the smoother power demands, while the SCs adeptly manages the irregular fluctuations, resulting</w:t>
      </w:r>
    </w:p>
    <w:p w:rsidR="453DB98A" w:rsidP="107DBBDB" w:rsidRDefault="453DB98A" w14:paraId="0CC32A8D" w14:textId="77F85EFC">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in extended battery life and elevated system performance. The</w:t>
      </w:r>
      <w:r w:rsidRPr="107DBBDB" w:rsidR="06398902">
        <w:rPr>
          <w:rFonts w:ascii="Times New Roman" w:hAnsi="Times New Roman" w:eastAsia="Times New Roman" w:cs="Times New Roman"/>
        </w:rPr>
        <w:t xml:space="preserve"> </w:t>
      </w:r>
      <w:r w:rsidRPr="107DBBDB" w:rsidR="649FDFC7">
        <w:rPr>
          <w:rFonts w:ascii="Times New Roman" w:hAnsi="Times New Roman" w:eastAsia="Times New Roman" w:cs="Times New Roman"/>
        </w:rPr>
        <w:t>model efficiency has been measured in real-time surpassing</w:t>
      </w:r>
      <w:r w:rsidRPr="107DBBDB" w:rsidR="57E1C566">
        <w:rPr>
          <w:rFonts w:ascii="Times New Roman" w:hAnsi="Times New Roman" w:eastAsia="Times New Roman" w:cs="Times New Roman"/>
        </w:rPr>
        <w:t xml:space="preserve"> </w:t>
      </w:r>
      <w:r w:rsidRPr="107DBBDB" w:rsidR="649FDFC7">
        <w:rPr>
          <w:rFonts w:ascii="Times New Roman" w:hAnsi="Times New Roman" w:eastAsia="Times New Roman" w:cs="Times New Roman"/>
        </w:rPr>
        <w:t>an impressive value of 98%. The comprehensive design and</w:t>
      </w:r>
      <w:r w:rsidRPr="107DBBDB" w:rsidR="14A525D7">
        <w:rPr>
          <w:rFonts w:ascii="Times New Roman" w:hAnsi="Times New Roman" w:eastAsia="Times New Roman" w:cs="Times New Roman"/>
        </w:rPr>
        <w:t xml:space="preserve"> </w:t>
      </w:r>
      <w:r w:rsidRPr="107DBBDB" w:rsidR="649FDFC7">
        <w:rPr>
          <w:rFonts w:ascii="Times New Roman" w:hAnsi="Times New Roman" w:eastAsia="Times New Roman" w:cs="Times New Roman"/>
        </w:rPr>
        <w:t>exceptional efficiency underpin the system’s strong suitability</w:t>
      </w:r>
      <w:r w:rsidRPr="107DBBDB" w:rsidR="0119EA1C">
        <w:rPr>
          <w:rFonts w:ascii="Times New Roman" w:hAnsi="Times New Roman" w:eastAsia="Times New Roman" w:cs="Times New Roman"/>
        </w:rPr>
        <w:t xml:space="preserve"> </w:t>
      </w:r>
      <w:r w:rsidRPr="107DBBDB" w:rsidR="649FDFC7">
        <w:rPr>
          <w:rFonts w:ascii="Times New Roman" w:hAnsi="Times New Roman" w:eastAsia="Times New Roman" w:cs="Times New Roman"/>
        </w:rPr>
        <w:t>for practical EV applications, making it an enticing prospect</w:t>
      </w:r>
      <w:r w:rsidRPr="107DBBDB" w:rsidR="048F59B3">
        <w:rPr>
          <w:rFonts w:ascii="Times New Roman" w:hAnsi="Times New Roman" w:eastAsia="Times New Roman" w:cs="Times New Roman"/>
        </w:rPr>
        <w:t xml:space="preserve"> f</w:t>
      </w:r>
      <w:r w:rsidRPr="107DBBDB" w:rsidR="649FDFC7">
        <w:rPr>
          <w:rFonts w:ascii="Times New Roman" w:hAnsi="Times New Roman" w:eastAsia="Times New Roman" w:cs="Times New Roman"/>
        </w:rPr>
        <w:t>or sustainable transportation.</w:t>
      </w:r>
    </w:p>
    <w:p w:rsidR="453DB98A" w:rsidP="107DBBDB" w:rsidRDefault="453DB98A" w14:paraId="0D7393B3" w14:textId="5C58C26A">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REFERENCES</w:t>
      </w:r>
    </w:p>
    <w:p w:rsidR="453DB98A" w:rsidP="107DBBDB" w:rsidRDefault="453DB98A" w14:paraId="119C5CE5" w14:textId="587E2662">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[1] Santos, Georgina. </w:t>
      </w:r>
      <w:proofErr w:type="gramStart"/>
      <w:r w:rsidRPr="107DBBDB" w:rsidR="649FDFC7">
        <w:rPr>
          <w:rFonts w:ascii="Times New Roman" w:hAnsi="Times New Roman" w:eastAsia="Times New Roman" w:cs="Times New Roman"/>
        </w:rPr>
        <w:t>”Road</w:t>
      </w:r>
      <w:proofErr w:type="gramEnd"/>
      <w:r w:rsidRPr="107DBBDB" w:rsidR="649FDFC7">
        <w:rPr>
          <w:rFonts w:ascii="Times New Roman" w:hAnsi="Times New Roman" w:eastAsia="Times New Roman" w:cs="Times New Roman"/>
        </w:rPr>
        <w:t xml:space="preserve"> transport and CO2 emissions: What are the</w:t>
      </w:r>
    </w:p>
    <w:p w:rsidR="453DB98A" w:rsidP="107DBBDB" w:rsidRDefault="453DB98A" w14:paraId="2EB71BBF" w14:textId="5B5F1439">
      <w:pPr>
        <w:pStyle w:val="Normal"/>
        <w:jc w:val="both"/>
        <w:rPr>
          <w:rFonts w:ascii="Times New Roman" w:hAnsi="Times New Roman" w:eastAsia="Times New Roman" w:cs="Times New Roman"/>
        </w:rPr>
      </w:pPr>
      <w:proofErr w:type="gramStart"/>
      <w:r w:rsidRPr="107DBBDB" w:rsidR="649FDFC7">
        <w:rPr>
          <w:rFonts w:ascii="Times New Roman" w:hAnsi="Times New Roman" w:eastAsia="Times New Roman" w:cs="Times New Roman"/>
        </w:rPr>
        <w:t>challenges?.</w:t>
      </w:r>
      <w:proofErr w:type="gramEnd"/>
      <w:r w:rsidRPr="107DBBDB" w:rsidR="649FDFC7">
        <w:rPr>
          <w:rFonts w:ascii="Times New Roman" w:hAnsi="Times New Roman" w:eastAsia="Times New Roman" w:cs="Times New Roman"/>
        </w:rPr>
        <w:t>” Transport Policy 59 (2017): 71-74.</w:t>
      </w:r>
    </w:p>
    <w:p w:rsidR="453DB98A" w:rsidP="107DBBDB" w:rsidRDefault="453DB98A" w14:paraId="2B6350BA" w14:textId="51D41718">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[2] Hasan, Md Arif, </w:t>
      </w:r>
      <w:proofErr w:type="gramStart"/>
      <w:r w:rsidRPr="107DBBDB" w:rsidR="649FDFC7">
        <w:rPr>
          <w:rFonts w:ascii="Times New Roman" w:hAnsi="Times New Roman" w:eastAsia="Times New Roman" w:cs="Times New Roman"/>
        </w:rPr>
        <w:t>et al. ”Emissions</w:t>
      </w:r>
      <w:proofErr w:type="gramEnd"/>
      <w:r w:rsidRPr="107DBBDB" w:rsidR="649FDFC7">
        <w:rPr>
          <w:rFonts w:ascii="Times New Roman" w:hAnsi="Times New Roman" w:eastAsia="Times New Roman" w:cs="Times New Roman"/>
        </w:rPr>
        <w:t xml:space="preserve"> from the road transport sector of</w:t>
      </w:r>
    </w:p>
    <w:p w:rsidR="453DB98A" w:rsidP="107DBBDB" w:rsidRDefault="453DB98A" w14:paraId="7A3C9FF1" w14:textId="7E510E88">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New Zealand: Key drivers and challenges.” Environmental Science and</w:t>
      </w:r>
    </w:p>
    <w:p w:rsidR="453DB98A" w:rsidP="107DBBDB" w:rsidRDefault="453DB98A" w14:paraId="75A7BFBC" w14:textId="1596BCDD">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Pollution Research 26 (2019): 23937-23957.</w:t>
      </w:r>
    </w:p>
    <w:p w:rsidR="453DB98A" w:rsidP="107DBBDB" w:rsidRDefault="453DB98A" w14:paraId="2899FF58" w14:textId="7361C5DF">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[3] Sadeq, Taha, </w:t>
      </w:r>
      <w:proofErr w:type="gramStart"/>
      <w:r w:rsidRPr="107DBBDB" w:rsidR="649FDFC7">
        <w:rPr>
          <w:rFonts w:ascii="Times New Roman" w:hAnsi="Times New Roman" w:eastAsia="Times New Roman" w:cs="Times New Roman"/>
        </w:rPr>
        <w:t>et al. ”Optimal</w:t>
      </w:r>
      <w:proofErr w:type="gramEnd"/>
      <w:r w:rsidRPr="107DBBDB" w:rsidR="649FDFC7">
        <w:rPr>
          <w:rFonts w:ascii="Times New Roman" w:hAnsi="Times New Roman" w:eastAsia="Times New Roman" w:cs="Times New Roman"/>
        </w:rPr>
        <w:t xml:space="preserve"> control strategy to maximize the </w:t>
      </w:r>
      <w:proofErr w:type="spellStart"/>
      <w:r w:rsidRPr="107DBBDB" w:rsidR="649FDFC7">
        <w:rPr>
          <w:rFonts w:ascii="Times New Roman" w:hAnsi="Times New Roman" w:eastAsia="Times New Roman" w:cs="Times New Roman"/>
        </w:rPr>
        <w:t>perfor</w:t>
      </w:r>
      <w:proofErr w:type="spellEnd"/>
      <w:r w:rsidRPr="107DBBDB" w:rsidR="649FDFC7">
        <w:rPr>
          <w:rFonts w:ascii="Times New Roman" w:hAnsi="Times New Roman" w:eastAsia="Times New Roman" w:cs="Times New Roman"/>
        </w:rPr>
        <w:t>-</w:t>
      </w:r>
    </w:p>
    <w:p w:rsidR="453DB98A" w:rsidP="107DBBDB" w:rsidRDefault="453DB98A" w14:paraId="50CE5696" w14:textId="02CDDE43">
      <w:pPr>
        <w:pStyle w:val="Normal"/>
        <w:jc w:val="both"/>
        <w:rPr>
          <w:rFonts w:ascii="Times New Roman" w:hAnsi="Times New Roman" w:eastAsia="Times New Roman" w:cs="Times New Roman"/>
        </w:rPr>
      </w:pPr>
      <w:proofErr w:type="spellStart"/>
      <w:r w:rsidRPr="107DBBDB" w:rsidR="649FDFC7">
        <w:rPr>
          <w:rFonts w:ascii="Times New Roman" w:hAnsi="Times New Roman" w:eastAsia="Times New Roman" w:cs="Times New Roman"/>
        </w:rPr>
        <w:t>mance</w:t>
      </w:r>
      <w:proofErr w:type="spellEnd"/>
      <w:r w:rsidRPr="107DBBDB" w:rsidR="649FDFC7">
        <w:rPr>
          <w:rFonts w:ascii="Times New Roman" w:hAnsi="Times New Roman" w:eastAsia="Times New Roman" w:cs="Times New Roman"/>
        </w:rPr>
        <w:t xml:space="preserve"> of hybrid energy storage system for electric vehicle considering</w:t>
      </w:r>
    </w:p>
    <w:p w:rsidR="453DB98A" w:rsidP="107DBBDB" w:rsidRDefault="453DB98A" w14:paraId="79D81466" w14:textId="7A329B2D">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topography information.” IEEE Access 8 (2020): 216994-217007.</w:t>
      </w:r>
    </w:p>
    <w:p w:rsidR="453DB98A" w:rsidP="107DBBDB" w:rsidRDefault="453DB98A" w14:paraId="243201ED" w14:textId="69A9719C">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[4] Shen, Junyi, Serkan </w:t>
      </w:r>
      <w:proofErr w:type="spellStart"/>
      <w:r w:rsidRPr="107DBBDB" w:rsidR="649FDFC7">
        <w:rPr>
          <w:rFonts w:ascii="Times New Roman" w:hAnsi="Times New Roman" w:eastAsia="Times New Roman" w:cs="Times New Roman"/>
        </w:rPr>
        <w:t>Dusmez</w:t>
      </w:r>
      <w:proofErr w:type="spellEnd"/>
      <w:r w:rsidRPr="107DBBDB" w:rsidR="649FDFC7">
        <w:rPr>
          <w:rFonts w:ascii="Times New Roman" w:hAnsi="Times New Roman" w:eastAsia="Times New Roman" w:cs="Times New Roman"/>
        </w:rPr>
        <w:t xml:space="preserve">, and Alireza </w:t>
      </w:r>
      <w:proofErr w:type="spellStart"/>
      <w:r w:rsidRPr="107DBBDB" w:rsidR="649FDFC7">
        <w:rPr>
          <w:rFonts w:ascii="Times New Roman" w:hAnsi="Times New Roman" w:eastAsia="Times New Roman" w:cs="Times New Roman"/>
        </w:rPr>
        <w:t>Khaligh</w:t>
      </w:r>
      <w:proofErr w:type="spellEnd"/>
      <w:r w:rsidRPr="107DBBDB" w:rsidR="649FDFC7">
        <w:rPr>
          <w:rFonts w:ascii="Times New Roman" w:hAnsi="Times New Roman" w:eastAsia="Times New Roman" w:cs="Times New Roman"/>
        </w:rPr>
        <w:t xml:space="preserve">. </w:t>
      </w:r>
      <w:proofErr w:type="gramStart"/>
      <w:r w:rsidRPr="107DBBDB" w:rsidR="649FDFC7">
        <w:rPr>
          <w:rFonts w:ascii="Times New Roman" w:hAnsi="Times New Roman" w:eastAsia="Times New Roman" w:cs="Times New Roman"/>
        </w:rPr>
        <w:t>”Optimization</w:t>
      </w:r>
      <w:proofErr w:type="gramEnd"/>
      <w:r w:rsidRPr="107DBBDB" w:rsidR="649FDFC7">
        <w:rPr>
          <w:rFonts w:ascii="Times New Roman" w:hAnsi="Times New Roman" w:eastAsia="Times New Roman" w:cs="Times New Roman"/>
        </w:rPr>
        <w:t xml:space="preserve"> of</w:t>
      </w:r>
    </w:p>
    <w:p w:rsidR="453DB98A" w:rsidP="107DBBDB" w:rsidRDefault="453DB98A" w14:paraId="5DA9EFC7" w14:textId="1D147DF6">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sizing and battery cycle life in battery/ultracapacitor hybrid energy</w:t>
      </w:r>
    </w:p>
    <w:p w:rsidR="453DB98A" w:rsidP="107DBBDB" w:rsidRDefault="453DB98A" w14:paraId="483F880C" w14:textId="49E72F4E">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storage systems for electric vehicle applications.” IEEE Transactions on</w:t>
      </w:r>
    </w:p>
    <w:p w:rsidR="453DB98A" w:rsidP="107DBBDB" w:rsidRDefault="453DB98A" w14:paraId="150FF520" w14:textId="50839452">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industrial informatics 10.4 (2014): 2112-2121.</w:t>
      </w:r>
    </w:p>
    <w:p w:rsidR="453DB98A" w:rsidP="107DBBDB" w:rsidRDefault="453DB98A" w14:paraId="0D08B565" w14:textId="759B92FE">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[5] Ranjan, Alok, and Sanjay B. </w:t>
      </w:r>
      <w:proofErr w:type="spellStart"/>
      <w:r w:rsidRPr="107DBBDB" w:rsidR="649FDFC7">
        <w:rPr>
          <w:rFonts w:ascii="Times New Roman" w:hAnsi="Times New Roman" w:eastAsia="Times New Roman" w:cs="Times New Roman"/>
        </w:rPr>
        <w:t>Bodkhe</w:t>
      </w:r>
      <w:proofErr w:type="spellEnd"/>
      <w:r w:rsidRPr="107DBBDB" w:rsidR="649FDFC7">
        <w:rPr>
          <w:rFonts w:ascii="Times New Roman" w:hAnsi="Times New Roman" w:eastAsia="Times New Roman" w:cs="Times New Roman"/>
        </w:rPr>
        <w:t xml:space="preserve">. </w:t>
      </w:r>
      <w:proofErr w:type="gramStart"/>
      <w:r w:rsidRPr="107DBBDB" w:rsidR="649FDFC7">
        <w:rPr>
          <w:rFonts w:ascii="Times New Roman" w:hAnsi="Times New Roman" w:eastAsia="Times New Roman" w:cs="Times New Roman"/>
        </w:rPr>
        <w:t>”Modified</w:t>
      </w:r>
      <w:proofErr w:type="gramEnd"/>
      <w:r w:rsidRPr="107DBBDB" w:rsidR="649FDFC7">
        <w:rPr>
          <w:rFonts w:ascii="Times New Roman" w:hAnsi="Times New Roman" w:eastAsia="Times New Roman" w:cs="Times New Roman"/>
        </w:rPr>
        <w:t xml:space="preserve"> energy management</w:t>
      </w:r>
    </w:p>
    <w:p w:rsidR="453DB98A" w:rsidP="107DBBDB" w:rsidRDefault="453DB98A" w14:paraId="778825AB" w14:textId="0A41CDFD">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strategy for </w:t>
      </w:r>
      <w:proofErr w:type="spellStart"/>
      <w:r w:rsidRPr="107DBBDB" w:rsidR="649FDFC7">
        <w:rPr>
          <w:rFonts w:ascii="Times New Roman" w:hAnsi="Times New Roman" w:eastAsia="Times New Roman" w:cs="Times New Roman"/>
        </w:rPr>
        <w:t>hess</w:t>
      </w:r>
      <w:proofErr w:type="spellEnd"/>
      <w:r w:rsidRPr="107DBBDB" w:rsidR="649FDFC7">
        <w:rPr>
          <w:rFonts w:ascii="Times New Roman" w:hAnsi="Times New Roman" w:eastAsia="Times New Roman" w:cs="Times New Roman"/>
        </w:rPr>
        <w:t xml:space="preserve"> in electric vehicle.” 2021 9th IEEE International</w:t>
      </w:r>
    </w:p>
    <w:p w:rsidR="453DB98A" w:rsidP="107DBBDB" w:rsidRDefault="453DB98A" w14:paraId="06ACA5B7" w14:textId="2A107B3E">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Conference on Power Systems (ICPS). IEEE, 2021.</w:t>
      </w:r>
    </w:p>
    <w:p w:rsidR="453DB98A" w:rsidP="107DBBDB" w:rsidRDefault="453DB98A" w14:paraId="173DAE3F" w14:textId="3417A0C6">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[6] Zhang, Lijun, </w:t>
      </w:r>
      <w:proofErr w:type="gramStart"/>
      <w:r w:rsidRPr="107DBBDB" w:rsidR="649FDFC7">
        <w:rPr>
          <w:rFonts w:ascii="Times New Roman" w:hAnsi="Times New Roman" w:eastAsia="Times New Roman" w:cs="Times New Roman"/>
        </w:rPr>
        <w:t>et al. ”A</w:t>
      </w:r>
      <w:proofErr w:type="gramEnd"/>
      <w:r w:rsidRPr="107DBBDB" w:rsidR="649FDFC7">
        <w:rPr>
          <w:rFonts w:ascii="Times New Roman" w:hAnsi="Times New Roman" w:eastAsia="Times New Roman" w:cs="Times New Roman"/>
        </w:rPr>
        <w:t xml:space="preserve"> real-time energy management and speed con-</w:t>
      </w:r>
    </w:p>
    <w:p w:rsidR="453DB98A" w:rsidP="107DBBDB" w:rsidRDefault="453DB98A" w14:paraId="103BC122" w14:textId="54B6AC9F">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troller for an electric vehicle powered by a hybrid energy storage</w:t>
      </w:r>
    </w:p>
    <w:p w:rsidR="453DB98A" w:rsidP="107DBBDB" w:rsidRDefault="453DB98A" w14:paraId="0EAE3766" w14:textId="60526F11">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system.” IEEE Transactions on Industrial Informatics 16.10 (2020):</w:t>
      </w:r>
    </w:p>
    <w:p w:rsidR="453DB98A" w:rsidP="107DBBDB" w:rsidRDefault="453DB98A" w14:paraId="3304DD31" w14:textId="5C5D5D84">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6272-6280.</w:t>
      </w:r>
    </w:p>
    <w:p w:rsidR="453DB98A" w:rsidP="107DBBDB" w:rsidRDefault="453DB98A" w14:paraId="0776AF94" w14:textId="26DE84F4">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[7] Bai, Yunfei, </w:t>
      </w:r>
      <w:proofErr w:type="gramStart"/>
      <w:r w:rsidRPr="107DBBDB" w:rsidR="649FDFC7">
        <w:rPr>
          <w:rFonts w:ascii="Times New Roman" w:hAnsi="Times New Roman" w:eastAsia="Times New Roman" w:cs="Times New Roman"/>
        </w:rPr>
        <w:t>et al. ”Optimal</w:t>
      </w:r>
      <w:proofErr w:type="gramEnd"/>
      <w:r w:rsidRPr="107DBBDB" w:rsidR="649FDFC7">
        <w:rPr>
          <w:rFonts w:ascii="Times New Roman" w:hAnsi="Times New Roman" w:eastAsia="Times New Roman" w:cs="Times New Roman"/>
        </w:rPr>
        <w:t xml:space="preserve"> design of a hybrid energy storage system</w:t>
      </w:r>
    </w:p>
    <w:p w:rsidR="453DB98A" w:rsidP="107DBBDB" w:rsidRDefault="453DB98A" w14:paraId="06238796" w14:textId="620E9F85">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in a plug-in hybrid electric vehicle for battery lifetime improvement.”</w:t>
      </w:r>
    </w:p>
    <w:p w:rsidR="453DB98A" w:rsidP="107DBBDB" w:rsidRDefault="453DB98A" w14:paraId="5886CA60" w14:textId="246419B8">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IEEE Access 8 (2020): 142148-142158.</w:t>
      </w:r>
    </w:p>
    <w:p w:rsidR="453DB98A" w:rsidP="107DBBDB" w:rsidRDefault="453DB98A" w14:paraId="359872F0" w14:textId="664CE917">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[8] Tian, Zhiyong, </w:t>
      </w:r>
      <w:proofErr w:type="gramStart"/>
      <w:r w:rsidRPr="107DBBDB" w:rsidR="649FDFC7">
        <w:rPr>
          <w:rFonts w:ascii="Times New Roman" w:hAnsi="Times New Roman" w:eastAsia="Times New Roman" w:cs="Times New Roman"/>
        </w:rPr>
        <w:t>et al. ”Real</w:t>
      </w:r>
      <w:proofErr w:type="gramEnd"/>
      <w:r w:rsidRPr="107DBBDB" w:rsidR="649FDFC7">
        <w:rPr>
          <w:rFonts w:ascii="Times New Roman" w:hAnsi="Times New Roman" w:eastAsia="Times New Roman" w:cs="Times New Roman"/>
        </w:rPr>
        <w:t>-time charging station recommendation</w:t>
      </w:r>
    </w:p>
    <w:p w:rsidR="453DB98A" w:rsidP="107DBBDB" w:rsidRDefault="453DB98A" w14:paraId="73E9525C" w14:textId="7C63D582">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system for electric-vehicle taxis.” IEEE Transactions on Intelligent</w:t>
      </w:r>
    </w:p>
    <w:p w:rsidR="453DB98A" w:rsidP="107DBBDB" w:rsidRDefault="453DB98A" w14:paraId="2E7695BC" w14:textId="203F290A">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Transportation Systems 17.11 (2016): 3098-3109.</w:t>
      </w:r>
    </w:p>
    <w:p w:rsidR="453DB98A" w:rsidP="107DBBDB" w:rsidRDefault="453DB98A" w14:paraId="3D30BBA7" w14:textId="60A8AC01">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[9] Kim, Jaewan, Jinwoo Oh, and </w:t>
      </w:r>
      <w:proofErr w:type="spellStart"/>
      <w:r w:rsidRPr="107DBBDB" w:rsidR="649FDFC7">
        <w:rPr>
          <w:rFonts w:ascii="Times New Roman" w:hAnsi="Times New Roman" w:eastAsia="Times New Roman" w:cs="Times New Roman"/>
        </w:rPr>
        <w:t>Hoseong</w:t>
      </w:r>
      <w:proofErr w:type="spellEnd"/>
      <w:r w:rsidRPr="107DBBDB" w:rsidR="649FDFC7">
        <w:rPr>
          <w:rFonts w:ascii="Times New Roman" w:hAnsi="Times New Roman" w:eastAsia="Times New Roman" w:cs="Times New Roman"/>
        </w:rPr>
        <w:t xml:space="preserve"> Lee. </w:t>
      </w:r>
      <w:proofErr w:type="gramStart"/>
      <w:r w:rsidRPr="107DBBDB" w:rsidR="649FDFC7">
        <w:rPr>
          <w:rFonts w:ascii="Times New Roman" w:hAnsi="Times New Roman" w:eastAsia="Times New Roman" w:cs="Times New Roman"/>
        </w:rPr>
        <w:t>”Review</w:t>
      </w:r>
      <w:proofErr w:type="gramEnd"/>
      <w:r w:rsidRPr="107DBBDB" w:rsidR="649FDFC7">
        <w:rPr>
          <w:rFonts w:ascii="Times New Roman" w:hAnsi="Times New Roman" w:eastAsia="Times New Roman" w:cs="Times New Roman"/>
        </w:rPr>
        <w:t xml:space="preserve"> on battery thermal</w:t>
      </w:r>
    </w:p>
    <w:p w:rsidR="453DB98A" w:rsidP="107DBBDB" w:rsidRDefault="453DB98A" w14:paraId="6A2EE9EF" w14:textId="38612478">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management system for electric vehicles.” Applied thermal engineering</w:t>
      </w:r>
    </w:p>
    <w:p w:rsidR="453DB98A" w:rsidP="107DBBDB" w:rsidRDefault="453DB98A" w14:paraId="1378B69D" w14:textId="6BB1A935">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149 (2019): 192-212.</w:t>
      </w:r>
    </w:p>
    <w:p w:rsidR="453DB98A" w:rsidP="107DBBDB" w:rsidRDefault="453DB98A" w14:paraId="7FF8F9AB" w14:textId="1EF501E5">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[10] Hannan, Mahammad A., </w:t>
      </w:r>
      <w:proofErr w:type="gramStart"/>
      <w:r w:rsidRPr="107DBBDB" w:rsidR="649FDFC7">
        <w:rPr>
          <w:rFonts w:ascii="Times New Roman" w:hAnsi="Times New Roman" w:eastAsia="Times New Roman" w:cs="Times New Roman"/>
        </w:rPr>
        <w:t>et al. ”State</w:t>
      </w:r>
      <w:proofErr w:type="gramEnd"/>
      <w:r w:rsidRPr="107DBBDB" w:rsidR="649FDFC7">
        <w:rPr>
          <w:rFonts w:ascii="Times New Roman" w:hAnsi="Times New Roman" w:eastAsia="Times New Roman" w:cs="Times New Roman"/>
        </w:rPr>
        <w:t>-of-the-art and energy management</w:t>
      </w:r>
    </w:p>
    <w:p w:rsidR="453DB98A" w:rsidP="107DBBDB" w:rsidRDefault="453DB98A" w14:paraId="042AA84C" w14:textId="337013A8">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system of lithium-ion batteries in electric vehicle applications: Issues</w:t>
      </w:r>
    </w:p>
    <w:p w:rsidR="453DB98A" w:rsidP="107DBBDB" w:rsidRDefault="453DB98A" w14:paraId="3378BE90" w14:textId="7C6572DC">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and recommendations.” IEEE Access 6 (2018): 19362-19378.</w:t>
      </w:r>
    </w:p>
    <w:p w:rsidR="453DB98A" w:rsidP="107DBBDB" w:rsidRDefault="453DB98A" w14:paraId="71AFCC77" w14:textId="2650EC09">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 xml:space="preserve">[11] Aruna, P., and Prabhu V. Vasan. </w:t>
      </w:r>
      <w:proofErr w:type="gramStart"/>
      <w:r w:rsidRPr="107DBBDB" w:rsidR="649FDFC7">
        <w:rPr>
          <w:rFonts w:ascii="Times New Roman" w:hAnsi="Times New Roman" w:eastAsia="Times New Roman" w:cs="Times New Roman"/>
        </w:rPr>
        <w:t>”Review</w:t>
      </w:r>
      <w:proofErr w:type="gramEnd"/>
      <w:r w:rsidRPr="107DBBDB" w:rsidR="649FDFC7">
        <w:rPr>
          <w:rFonts w:ascii="Times New Roman" w:hAnsi="Times New Roman" w:eastAsia="Times New Roman" w:cs="Times New Roman"/>
        </w:rPr>
        <w:t xml:space="preserve"> on energy management system</w:t>
      </w:r>
    </w:p>
    <w:p w:rsidR="453DB98A" w:rsidP="107DBBDB" w:rsidRDefault="453DB98A" w14:paraId="38698E8B" w14:textId="048EC4AD">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of electric vehicles.” 2019 2nd International Conference on Power and</w:t>
      </w:r>
    </w:p>
    <w:p w:rsidR="453DB98A" w:rsidP="107DBBDB" w:rsidRDefault="453DB98A" w14:paraId="14DF5C1A" w14:textId="72400E45">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Embedded Drive Control (ICPEDC). IEEE, 2019.</w:t>
      </w:r>
    </w:p>
    <w:p w:rsidR="453DB98A" w:rsidP="107DBBDB" w:rsidRDefault="453DB98A" w14:paraId="0763540B" w14:textId="4FF331FF">
      <w:pPr>
        <w:pStyle w:val="Normal"/>
        <w:jc w:val="both"/>
        <w:rPr>
          <w:rFonts w:ascii="Times New Roman" w:hAnsi="Times New Roman" w:eastAsia="Times New Roman" w:cs="Times New Roman"/>
        </w:rPr>
      </w:pPr>
      <w:r w:rsidRPr="107DBBDB" w:rsidR="649FDFC7">
        <w:rPr>
          <w:rFonts w:ascii="Times New Roman" w:hAnsi="Times New Roman" w:eastAsia="Times New Roman" w:cs="Times New Roman"/>
        </w:rPr>
        <w:t>[12] F. Chen, C. Ge, D. Tang, S. Ding, and X. Gong,</w:t>
      </w:r>
    </w:p>
    <w:p w:rsidR="453DB98A" w:rsidP="107DBBDB" w:rsidRDefault="453DB98A" w14:paraId="63076C38" w14:textId="5F61ED13">
      <w:pPr>
        <w:pStyle w:val="Normal"/>
        <w:jc w:val="both"/>
        <w:rPr>
          <w:rFonts w:ascii="Times New Roman" w:hAnsi="Times New Roman" w:eastAsia="Times New Roman" w:cs="Times New Roman"/>
          <w:b w:val="0"/>
          <w:bCs w:val="0"/>
          <w:sz w:val="24"/>
          <w:szCs w:val="24"/>
        </w:rPr>
      </w:pPr>
    </w:p>
    <w:p w:rsidR="453DB98A" w:rsidP="453DB98A" w:rsidRDefault="453DB98A" w14:paraId="12CB73AA" w14:textId="3448C1CF" w14:noSpellErr="1">
      <w:pPr>
        <w:pStyle w:val="Normal"/>
        <w:jc w:val="both"/>
        <w:rPr>
          <w:rFonts w:ascii="Times New Roman" w:hAnsi="Times New Roman" w:eastAsia="Times New Roman" w:cs="Times New Roman"/>
          <w:b w:val="1"/>
          <w:bCs w:val="1"/>
          <w:sz w:val="24"/>
          <w:szCs w:val="24"/>
        </w:rPr>
      </w:pPr>
    </w:p>
    <w:sectPr>
      <w:pgSz w:w="12240" w:h="15840" w:orient="portrait"/>
      <w:pgMar w:top="1440" w:right="1800" w:bottom="1440" w:left="180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Oa98reh" int2:invalidationBookmarkName="" int2:hashCode="yb0BQ0C8I9hwlr" int2:id="CwCDZbqH">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510A10"/>
    <w:rsid w:val="005A422F"/>
    <w:rsid w:val="0117E41D"/>
    <w:rsid w:val="0119EA1C"/>
    <w:rsid w:val="013D72E0"/>
    <w:rsid w:val="0181C296"/>
    <w:rsid w:val="034B324F"/>
    <w:rsid w:val="03D5B5D3"/>
    <w:rsid w:val="03E06CB3"/>
    <w:rsid w:val="0442FEF7"/>
    <w:rsid w:val="048F59B3"/>
    <w:rsid w:val="051C63BA"/>
    <w:rsid w:val="062272AB"/>
    <w:rsid w:val="06398902"/>
    <w:rsid w:val="07C618E2"/>
    <w:rsid w:val="08A5984B"/>
    <w:rsid w:val="097A9AD5"/>
    <w:rsid w:val="0A1CA6F5"/>
    <w:rsid w:val="0A30DFED"/>
    <w:rsid w:val="0A43F126"/>
    <w:rsid w:val="0A45D6DA"/>
    <w:rsid w:val="0AAF4DF9"/>
    <w:rsid w:val="0B06CF38"/>
    <w:rsid w:val="0B113769"/>
    <w:rsid w:val="0B4C7452"/>
    <w:rsid w:val="0B81D1BD"/>
    <w:rsid w:val="0BD7EAD3"/>
    <w:rsid w:val="0D5516B3"/>
    <w:rsid w:val="0D9FB2DB"/>
    <w:rsid w:val="0DEF4C0C"/>
    <w:rsid w:val="0E245CC5"/>
    <w:rsid w:val="0E8381DC"/>
    <w:rsid w:val="0ED2B523"/>
    <w:rsid w:val="0F061422"/>
    <w:rsid w:val="103D14EF"/>
    <w:rsid w:val="106168CB"/>
    <w:rsid w:val="107DBBDB"/>
    <w:rsid w:val="12A6A14F"/>
    <w:rsid w:val="13404FD7"/>
    <w:rsid w:val="13551270"/>
    <w:rsid w:val="13FB65C2"/>
    <w:rsid w:val="14A525D7"/>
    <w:rsid w:val="150EBF92"/>
    <w:rsid w:val="156DAA73"/>
    <w:rsid w:val="15A289D9"/>
    <w:rsid w:val="15B02F5D"/>
    <w:rsid w:val="15C93A31"/>
    <w:rsid w:val="1679EA3A"/>
    <w:rsid w:val="16A635E7"/>
    <w:rsid w:val="16B87507"/>
    <w:rsid w:val="17B9A3EF"/>
    <w:rsid w:val="17DB7F2A"/>
    <w:rsid w:val="18D08196"/>
    <w:rsid w:val="19321E77"/>
    <w:rsid w:val="1947586C"/>
    <w:rsid w:val="196E25B3"/>
    <w:rsid w:val="19CEEFA9"/>
    <w:rsid w:val="19CFA723"/>
    <w:rsid w:val="19EAFF15"/>
    <w:rsid w:val="1A747213"/>
    <w:rsid w:val="1A927731"/>
    <w:rsid w:val="1AACD78A"/>
    <w:rsid w:val="1BE687FF"/>
    <w:rsid w:val="1C0D01B2"/>
    <w:rsid w:val="1CD6AD73"/>
    <w:rsid w:val="1D3AF483"/>
    <w:rsid w:val="1D67F107"/>
    <w:rsid w:val="1DB4599F"/>
    <w:rsid w:val="1E39C2A9"/>
    <w:rsid w:val="1ED1B26C"/>
    <w:rsid w:val="1EFD6679"/>
    <w:rsid w:val="1F391FA4"/>
    <w:rsid w:val="1F9ECF84"/>
    <w:rsid w:val="200F90B5"/>
    <w:rsid w:val="2041DD88"/>
    <w:rsid w:val="204BB5C9"/>
    <w:rsid w:val="2090068C"/>
    <w:rsid w:val="20913EC5"/>
    <w:rsid w:val="20DA98CA"/>
    <w:rsid w:val="217ACD42"/>
    <w:rsid w:val="21D32C95"/>
    <w:rsid w:val="22867656"/>
    <w:rsid w:val="2287821A"/>
    <w:rsid w:val="22E3DB9F"/>
    <w:rsid w:val="2316C4E9"/>
    <w:rsid w:val="235BC0E3"/>
    <w:rsid w:val="240CD61F"/>
    <w:rsid w:val="24BB09F2"/>
    <w:rsid w:val="24FC6271"/>
    <w:rsid w:val="256B871F"/>
    <w:rsid w:val="25954495"/>
    <w:rsid w:val="26070918"/>
    <w:rsid w:val="261D8C31"/>
    <w:rsid w:val="26217C0C"/>
    <w:rsid w:val="265D8EFE"/>
    <w:rsid w:val="275D259F"/>
    <w:rsid w:val="27D3D5B2"/>
    <w:rsid w:val="27E07001"/>
    <w:rsid w:val="286965A0"/>
    <w:rsid w:val="28D2D70C"/>
    <w:rsid w:val="29298FFC"/>
    <w:rsid w:val="2A4414AD"/>
    <w:rsid w:val="2B29FEC3"/>
    <w:rsid w:val="2BBB12EB"/>
    <w:rsid w:val="2BE29918"/>
    <w:rsid w:val="2BE749A7"/>
    <w:rsid w:val="2C085A44"/>
    <w:rsid w:val="2C7E2844"/>
    <w:rsid w:val="2CC4B70B"/>
    <w:rsid w:val="2CE9B770"/>
    <w:rsid w:val="2D09D2F9"/>
    <w:rsid w:val="2D24D828"/>
    <w:rsid w:val="2DAB177A"/>
    <w:rsid w:val="2EC89B47"/>
    <w:rsid w:val="2F3F8FA8"/>
    <w:rsid w:val="2F67F9E7"/>
    <w:rsid w:val="2F8B28CA"/>
    <w:rsid w:val="2F8EABDA"/>
    <w:rsid w:val="2FFB506B"/>
    <w:rsid w:val="300F3E8F"/>
    <w:rsid w:val="30E0370D"/>
    <w:rsid w:val="30E676C7"/>
    <w:rsid w:val="3144DA82"/>
    <w:rsid w:val="3175FCF0"/>
    <w:rsid w:val="32758ADC"/>
    <w:rsid w:val="327C2F4A"/>
    <w:rsid w:val="32A082BD"/>
    <w:rsid w:val="32CAFE79"/>
    <w:rsid w:val="33794F24"/>
    <w:rsid w:val="338DC44E"/>
    <w:rsid w:val="3486C703"/>
    <w:rsid w:val="34A3FE20"/>
    <w:rsid w:val="35DB457D"/>
    <w:rsid w:val="35E4E384"/>
    <w:rsid w:val="365A38EC"/>
    <w:rsid w:val="3679F161"/>
    <w:rsid w:val="36E4C234"/>
    <w:rsid w:val="370B6DBF"/>
    <w:rsid w:val="37889337"/>
    <w:rsid w:val="37B3E6B8"/>
    <w:rsid w:val="37CE94D3"/>
    <w:rsid w:val="37DF8BDD"/>
    <w:rsid w:val="37E02BD2"/>
    <w:rsid w:val="3A0A2C97"/>
    <w:rsid w:val="3A2DA9E9"/>
    <w:rsid w:val="3ADF70F0"/>
    <w:rsid w:val="3B4686FE"/>
    <w:rsid w:val="3B6CD4E9"/>
    <w:rsid w:val="3BDFFB14"/>
    <w:rsid w:val="3D491AC5"/>
    <w:rsid w:val="3D667F7C"/>
    <w:rsid w:val="3D71125D"/>
    <w:rsid w:val="3DA9B290"/>
    <w:rsid w:val="3E04DB0A"/>
    <w:rsid w:val="3E0E6337"/>
    <w:rsid w:val="3E3014FB"/>
    <w:rsid w:val="3E3D31A2"/>
    <w:rsid w:val="3E586C90"/>
    <w:rsid w:val="3EA6476B"/>
    <w:rsid w:val="3EBDC9E9"/>
    <w:rsid w:val="3F68CD40"/>
    <w:rsid w:val="3F817213"/>
    <w:rsid w:val="40030E7B"/>
    <w:rsid w:val="40370683"/>
    <w:rsid w:val="4048C381"/>
    <w:rsid w:val="40823FBA"/>
    <w:rsid w:val="41727ED0"/>
    <w:rsid w:val="41E0E054"/>
    <w:rsid w:val="42671724"/>
    <w:rsid w:val="4351DFBD"/>
    <w:rsid w:val="43E56994"/>
    <w:rsid w:val="44B85C67"/>
    <w:rsid w:val="453DB98A"/>
    <w:rsid w:val="46B93625"/>
    <w:rsid w:val="471648F9"/>
    <w:rsid w:val="471AF9FA"/>
    <w:rsid w:val="478B797B"/>
    <w:rsid w:val="47E08C0F"/>
    <w:rsid w:val="481CA800"/>
    <w:rsid w:val="484EBBFE"/>
    <w:rsid w:val="496711EF"/>
    <w:rsid w:val="498045C8"/>
    <w:rsid w:val="4A4C881D"/>
    <w:rsid w:val="4AD6FA81"/>
    <w:rsid w:val="4AE5A48A"/>
    <w:rsid w:val="4AEB5326"/>
    <w:rsid w:val="4B23B75A"/>
    <w:rsid w:val="4B510A10"/>
    <w:rsid w:val="4C09E980"/>
    <w:rsid w:val="4C0D0846"/>
    <w:rsid w:val="4CA9F3F7"/>
    <w:rsid w:val="4E6B4322"/>
    <w:rsid w:val="4EEACBF1"/>
    <w:rsid w:val="50BF9499"/>
    <w:rsid w:val="50D820E4"/>
    <w:rsid w:val="524F8622"/>
    <w:rsid w:val="5367E996"/>
    <w:rsid w:val="543E34C0"/>
    <w:rsid w:val="549DB7B4"/>
    <w:rsid w:val="54AEFDD0"/>
    <w:rsid w:val="54FDD9E9"/>
    <w:rsid w:val="5502CCBD"/>
    <w:rsid w:val="5591F54F"/>
    <w:rsid w:val="559BB480"/>
    <w:rsid w:val="55C44612"/>
    <w:rsid w:val="55C62F80"/>
    <w:rsid w:val="55D74589"/>
    <w:rsid w:val="55F4352E"/>
    <w:rsid w:val="55F944B1"/>
    <w:rsid w:val="56B37470"/>
    <w:rsid w:val="56C0D837"/>
    <w:rsid w:val="57813DED"/>
    <w:rsid w:val="57BB8BFF"/>
    <w:rsid w:val="57DCBCD7"/>
    <w:rsid w:val="57E1C566"/>
    <w:rsid w:val="58852415"/>
    <w:rsid w:val="591B097D"/>
    <w:rsid w:val="59426F97"/>
    <w:rsid w:val="596FA226"/>
    <w:rsid w:val="5ACA245E"/>
    <w:rsid w:val="5C369B64"/>
    <w:rsid w:val="5CBF7B00"/>
    <w:rsid w:val="5D168D56"/>
    <w:rsid w:val="5E5466B1"/>
    <w:rsid w:val="5F90F07F"/>
    <w:rsid w:val="5FF19598"/>
    <w:rsid w:val="604F57F4"/>
    <w:rsid w:val="609E66ED"/>
    <w:rsid w:val="6119AFE6"/>
    <w:rsid w:val="612BCD87"/>
    <w:rsid w:val="61808070"/>
    <w:rsid w:val="61E0BC38"/>
    <w:rsid w:val="623DAF87"/>
    <w:rsid w:val="62AA21B9"/>
    <w:rsid w:val="62BE0E47"/>
    <w:rsid w:val="63333D56"/>
    <w:rsid w:val="639562A6"/>
    <w:rsid w:val="639AF4AA"/>
    <w:rsid w:val="63F9BB30"/>
    <w:rsid w:val="649FDFC7"/>
    <w:rsid w:val="65838B9B"/>
    <w:rsid w:val="6601C771"/>
    <w:rsid w:val="66084FB1"/>
    <w:rsid w:val="6702C96B"/>
    <w:rsid w:val="6760679C"/>
    <w:rsid w:val="67944E16"/>
    <w:rsid w:val="680BD09D"/>
    <w:rsid w:val="68AD76D2"/>
    <w:rsid w:val="690AE12A"/>
    <w:rsid w:val="69FF2C74"/>
    <w:rsid w:val="6B362189"/>
    <w:rsid w:val="6BFC7120"/>
    <w:rsid w:val="6C37A2D4"/>
    <w:rsid w:val="6C5F698E"/>
    <w:rsid w:val="6CDD2A24"/>
    <w:rsid w:val="6D1FAFDB"/>
    <w:rsid w:val="6D23335D"/>
    <w:rsid w:val="6D4EB9A6"/>
    <w:rsid w:val="6D763F24"/>
    <w:rsid w:val="6D96D994"/>
    <w:rsid w:val="6DA43189"/>
    <w:rsid w:val="6F828C5E"/>
    <w:rsid w:val="701D8182"/>
    <w:rsid w:val="70231518"/>
    <w:rsid w:val="709B2545"/>
    <w:rsid w:val="70A960BE"/>
    <w:rsid w:val="70F366E9"/>
    <w:rsid w:val="70FFB958"/>
    <w:rsid w:val="7159D516"/>
    <w:rsid w:val="716BC67C"/>
    <w:rsid w:val="71993857"/>
    <w:rsid w:val="71A94FAF"/>
    <w:rsid w:val="72990601"/>
    <w:rsid w:val="73015B30"/>
    <w:rsid w:val="734FFA66"/>
    <w:rsid w:val="73590FB7"/>
    <w:rsid w:val="738E47DB"/>
    <w:rsid w:val="73FA9D51"/>
    <w:rsid w:val="7416F5E8"/>
    <w:rsid w:val="74AFBC6E"/>
    <w:rsid w:val="74FA5CEC"/>
    <w:rsid w:val="75414D77"/>
    <w:rsid w:val="75BB5EA2"/>
    <w:rsid w:val="75EFF4E4"/>
    <w:rsid w:val="7646FAFC"/>
    <w:rsid w:val="767A44F7"/>
    <w:rsid w:val="7694F745"/>
    <w:rsid w:val="76F87DD4"/>
    <w:rsid w:val="778631E1"/>
    <w:rsid w:val="77D98FC8"/>
    <w:rsid w:val="793B2ACB"/>
    <w:rsid w:val="79421555"/>
    <w:rsid w:val="794DCEED"/>
    <w:rsid w:val="79665B9A"/>
    <w:rsid w:val="796BF494"/>
    <w:rsid w:val="799F141D"/>
    <w:rsid w:val="7B34427B"/>
    <w:rsid w:val="7BA951A5"/>
    <w:rsid w:val="7BD9CC07"/>
    <w:rsid w:val="7C16F76B"/>
    <w:rsid w:val="7C1A4D32"/>
    <w:rsid w:val="7C4D7B95"/>
    <w:rsid w:val="7CEB498A"/>
    <w:rsid w:val="7D49A0EC"/>
    <w:rsid w:val="7D9D606E"/>
    <w:rsid w:val="7DDD7FA1"/>
    <w:rsid w:val="7E1E2518"/>
    <w:rsid w:val="7EB6DF26"/>
    <w:rsid w:val="7F789190"/>
    <w:rsid w:val="7FC94DFC"/>
    <w:rsid w:val="7FE1A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0A10"/>
  <w15:chartTrackingRefBased/>
  <w15:docId w15:val="{5CD4B234-D2FF-4967-967E-3C96FB297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e8efe0576c4d3d" /><Relationship Type="http://schemas.openxmlformats.org/officeDocument/2006/relationships/image" Target="/media/image2.png" Id="R7d1958556bb744ae" /><Relationship Type="http://schemas.openxmlformats.org/officeDocument/2006/relationships/image" Target="/media/image3.png" Id="R680496253e3c4981" /><Relationship Type="http://schemas.openxmlformats.org/officeDocument/2006/relationships/image" Target="/media/image.jpg" Id="R2ddaebd6c2444958" /><Relationship Type="http://schemas.openxmlformats.org/officeDocument/2006/relationships/image" Target="/media/image4.png" Id="Rce21d170048746e8" /><Relationship Type="http://schemas.openxmlformats.org/officeDocument/2006/relationships/image" Target="/media/image.gif" Id="R32b094bdb4944773" /><Relationship Type="http://schemas.microsoft.com/office/2020/10/relationships/intelligence" Target="intelligence2.xml" Id="R6f1d2acc3ac94c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2025-01-17T02:16:23.4740509Z</dcterms:created>
  <dcterms:modified xsi:type="dcterms:W3CDTF">2025-01-17T04:09:05.6474839Z</dcterms:modified>
  <dc:creator>fabiha Nitika</dc:creator>
  <lastModifiedBy>fabiha Nitika</lastModifiedBy>
</coreProperties>
</file>