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9CE" w:rsidRPr="004913AD" w:rsidRDefault="000B49CE" w:rsidP="000B49CE">
      <w:pPr>
        <w:spacing w:after="360"/>
        <w:ind w:firstLine="0"/>
        <w:jc w:val="center"/>
        <w:rPr>
          <w:b/>
          <w:caps/>
          <w:sz w:val="28"/>
          <w:szCs w:val="28"/>
        </w:rPr>
      </w:pPr>
      <w:bookmarkStart w:id="0" w:name="_Toc297568917"/>
      <w:r w:rsidRPr="004913AD">
        <w:rPr>
          <w:b/>
          <w:caps/>
          <w:sz w:val="28"/>
          <w:szCs w:val="28"/>
        </w:rPr>
        <w:t xml:space="preserve">Apêndice A – </w:t>
      </w:r>
      <w:bookmarkEnd w:id="0"/>
      <w:r>
        <w:rPr>
          <w:b/>
          <w:caps/>
          <w:sz w:val="28"/>
          <w:szCs w:val="28"/>
        </w:rPr>
        <w:t>revisão sistemática da literatura</w:t>
      </w:r>
    </w:p>
    <w:p w:rsidR="00F168A3" w:rsidRDefault="00F168A3" w:rsidP="00F168A3">
      <w:pPr>
        <w:ind w:firstLine="0"/>
      </w:pPr>
      <w:r>
        <w:t>Finalmente, os e</w:t>
      </w:r>
      <w:r w:rsidRPr="00CA3BB7">
        <w:t xml:space="preserve">feitos </w:t>
      </w:r>
      <w:r>
        <w:t xml:space="preserve">do </w:t>
      </w:r>
      <w:r w:rsidRPr="00CA3BB7">
        <w:t>impacto da tecnologia em termos de informa</w:t>
      </w:r>
      <w:r>
        <w:t>ções</w:t>
      </w:r>
      <w:r w:rsidRPr="00CA3BB7">
        <w:t xml:space="preserve"> relevantes para profissionais na pr</w:t>
      </w:r>
      <w:r>
        <w:t>á</w:t>
      </w:r>
      <w:r w:rsidRPr="00CA3BB7">
        <w:t>tica</w:t>
      </w:r>
      <w:r>
        <w:t>, como c</w:t>
      </w:r>
      <w:r w:rsidRPr="00CA3BB7">
        <w:t>usto, qualidade</w:t>
      </w:r>
      <w:r>
        <w:t xml:space="preserve"> e</w:t>
      </w:r>
      <w:r w:rsidRPr="00CA3BB7">
        <w:t xml:space="preserve"> disponibilidade para o mercado</w:t>
      </w:r>
      <w:r>
        <w:t xml:space="preserve"> são descritos no Resultado, do inglês </w:t>
      </w:r>
      <w:r w:rsidRPr="00EE4ABF">
        <w:rPr>
          <w:b/>
        </w:rPr>
        <w:t>O</w:t>
      </w:r>
      <w:r>
        <w:t xml:space="preserve">utcome. Compondo assim a estrutura do formato PICO para construção de String de Busca </w:t>
      </w:r>
      <w:r w:rsidRPr="00AF6C5E">
        <w:t>[Pai et al.]</w:t>
      </w:r>
      <w:r>
        <w:t>.</w:t>
      </w:r>
    </w:p>
    <w:p w:rsidR="00F168A3" w:rsidRPr="005D79B7" w:rsidRDefault="00F168A3" w:rsidP="00F168A3">
      <w:r>
        <w:tab/>
        <w:t>De forma simplificada a s</w:t>
      </w:r>
      <w:r w:rsidRPr="00EE4ABF">
        <w:t>tring de Busca ser</w:t>
      </w:r>
      <w:r>
        <w:t xml:space="preserve">á composta de acordo com o diagrama de Venn disposto no Gráfico 2.1. </w:t>
      </w:r>
    </w:p>
    <w:p w:rsidR="00F168A3" w:rsidRPr="00EE4ABF" w:rsidRDefault="00F168A3" w:rsidP="00F168A3"/>
    <w:p w:rsidR="00F168A3" w:rsidRDefault="00F168A3" w:rsidP="00F168A3">
      <w:pPr>
        <w:ind w:left="2124"/>
      </w:pPr>
      <w:r w:rsidRPr="00EE4ABF">
        <w:t xml:space="preserve">      </w:t>
      </w:r>
      <w:r w:rsidRPr="000B1699">
        <w:rPr>
          <w:noProof/>
          <w:lang w:eastAsia="pt-BR"/>
        </w:rPr>
        <w:drawing>
          <wp:inline distT="0" distB="0" distL="0" distR="0">
            <wp:extent cx="2257425" cy="1781175"/>
            <wp:effectExtent l="0" t="0" r="0" b="0"/>
            <wp:docPr id="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168A3" w:rsidRPr="00CE1D65" w:rsidRDefault="00F168A3" w:rsidP="00F168A3">
      <w:pPr>
        <w:pStyle w:val="Figuras"/>
        <w:rPr>
          <w:lang w:val="pt-BR"/>
        </w:rPr>
      </w:pPr>
      <w:bookmarkStart w:id="1" w:name="_Toc279475953"/>
      <w:r w:rsidRPr="00CE1D65">
        <w:rPr>
          <w:lang w:val="pt-BR"/>
        </w:rPr>
        <w:t>Gráfico 2.1 – String de Busca : = P AND I AND C AND O</w:t>
      </w:r>
      <w:bookmarkEnd w:id="1"/>
    </w:p>
    <w:p w:rsidR="00F168A3" w:rsidRDefault="00F168A3" w:rsidP="00F168A3"/>
    <w:p w:rsidR="00F168A3" w:rsidRPr="00CE1D65" w:rsidRDefault="00F168A3" w:rsidP="00F168A3">
      <w:r>
        <w:t>As seções subsequentes especificam dados para a construção da string de busca utilizada durante a construção desta pesquisa.</w:t>
      </w:r>
    </w:p>
    <w:p w:rsidR="00F168A3" w:rsidRDefault="00F168A3" w:rsidP="00F168A3">
      <w:pPr>
        <w:pStyle w:val="Estilo1"/>
        <w:numPr>
          <w:ilvl w:val="5"/>
          <w:numId w:val="1"/>
        </w:numPr>
      </w:pPr>
      <w:bookmarkStart w:id="2" w:name="_Toc279475913"/>
      <w:r>
        <w:t>População (P)</w:t>
      </w:r>
      <w:bookmarkEnd w:id="2"/>
    </w:p>
    <w:p w:rsidR="00F168A3" w:rsidRPr="00CA3BB7" w:rsidRDefault="00F168A3" w:rsidP="00F168A3">
      <w:pPr>
        <w:rPr>
          <w:lang w:val="en-US"/>
        </w:rPr>
      </w:pPr>
      <w:r w:rsidRPr="00CA3BB7">
        <w:rPr>
          <w:b/>
          <w:lang w:val="en-US"/>
        </w:rPr>
        <w:t xml:space="preserve">P := </w:t>
      </w:r>
      <w:r w:rsidRPr="00CA3BB7">
        <w:rPr>
          <w:lang w:val="en-US"/>
        </w:rPr>
        <w:t xml:space="preserve"> (</w:t>
      </w:r>
      <w:r>
        <w:rPr>
          <w:lang w:val="en-US"/>
        </w:rPr>
        <w:t>“</w:t>
      </w:r>
      <w:r w:rsidRPr="00CA3BB7">
        <w:rPr>
          <w:lang w:val="en-US"/>
        </w:rPr>
        <w:t>A</w:t>
      </w:r>
      <w:r w:rsidRPr="003739FE">
        <w:rPr>
          <w:lang w:val="en-US"/>
        </w:rPr>
        <w:t>lgorithm</w:t>
      </w:r>
      <w:r>
        <w:rPr>
          <w:lang w:val="en-US"/>
        </w:rPr>
        <w:t>” OR</w:t>
      </w:r>
      <w:r w:rsidRPr="00CA3BB7">
        <w:rPr>
          <w:lang w:val="en-US"/>
        </w:rPr>
        <w:t xml:space="preserve"> </w:t>
      </w:r>
      <w:r>
        <w:rPr>
          <w:lang w:val="en-US"/>
        </w:rPr>
        <w:t>“</w:t>
      </w:r>
      <w:r w:rsidRPr="00CA3BB7">
        <w:rPr>
          <w:lang w:val="en-US"/>
        </w:rPr>
        <w:t>B</w:t>
      </w:r>
      <w:r w:rsidRPr="003739FE">
        <w:rPr>
          <w:lang w:val="en-US"/>
        </w:rPr>
        <w:t>inary files</w:t>
      </w:r>
      <w:r w:rsidRPr="00CA3BB7">
        <w:rPr>
          <w:lang w:val="en-US"/>
        </w:rPr>
        <w:t xml:space="preserve"> &lt;or&gt;</w:t>
      </w:r>
      <w:r w:rsidRPr="00CA3BB7">
        <w:rPr>
          <w:color w:val="000000"/>
          <w:lang w:val="en-US"/>
        </w:rPr>
        <w:t xml:space="preserve">  </w:t>
      </w:r>
      <w:r w:rsidRPr="003739FE">
        <w:rPr>
          <w:color w:val="000000"/>
          <w:lang w:val="en-US"/>
        </w:rPr>
        <w:t>Diagrams</w:t>
      </w:r>
      <w:r w:rsidRPr="00CA3BB7">
        <w:rPr>
          <w:lang w:val="en-US"/>
        </w:rPr>
        <w:t xml:space="preserve"> &lt;or&gt; D</w:t>
      </w:r>
      <w:r w:rsidRPr="003739FE">
        <w:rPr>
          <w:lang w:val="en-US"/>
        </w:rPr>
        <w:t>irectory</w:t>
      </w:r>
      <w:r w:rsidRPr="00CA3BB7">
        <w:rPr>
          <w:lang w:val="en-US"/>
        </w:rPr>
        <w:t xml:space="preserve"> &lt;or&gt; D</w:t>
      </w:r>
      <w:r w:rsidRPr="003739FE">
        <w:rPr>
          <w:lang w:val="en-US"/>
        </w:rPr>
        <w:t>evelopment</w:t>
      </w:r>
      <w:r w:rsidRPr="00CA3BB7">
        <w:rPr>
          <w:lang w:val="en-US"/>
        </w:rPr>
        <w:t xml:space="preserve"> &lt;or&gt; P</w:t>
      </w:r>
      <w:r w:rsidRPr="003739FE">
        <w:rPr>
          <w:lang w:val="en-US"/>
        </w:rPr>
        <w:t>rogram development</w:t>
      </w:r>
      <w:r w:rsidRPr="00CA3BB7">
        <w:rPr>
          <w:lang w:val="en-US"/>
        </w:rPr>
        <w:t xml:space="preserve"> &lt;or&gt; P</w:t>
      </w:r>
      <w:r w:rsidRPr="003739FE">
        <w:rPr>
          <w:lang w:val="en-US"/>
        </w:rPr>
        <w:t>rogram project</w:t>
      </w:r>
      <w:r w:rsidRPr="00CA3BB7">
        <w:rPr>
          <w:lang w:val="en-US"/>
        </w:rPr>
        <w:t xml:space="preserve"> &lt;or&gt;</w:t>
      </w:r>
      <w:r w:rsidRPr="00CA3BB7">
        <w:rPr>
          <w:color w:val="000000"/>
          <w:lang w:val="en-US"/>
        </w:rPr>
        <w:t xml:space="preserve"> S</w:t>
      </w:r>
      <w:r w:rsidRPr="003739FE">
        <w:rPr>
          <w:color w:val="000000"/>
          <w:lang w:val="en-US"/>
        </w:rPr>
        <w:t>oftware development</w:t>
      </w:r>
      <w:r w:rsidRPr="00CA3BB7">
        <w:rPr>
          <w:color w:val="000000"/>
          <w:lang w:val="en-US"/>
        </w:rPr>
        <w:t xml:space="preserve"> &lt;or&gt; </w:t>
      </w:r>
      <w:r w:rsidRPr="003739FE">
        <w:rPr>
          <w:color w:val="000000"/>
          <w:lang w:val="en-US"/>
        </w:rPr>
        <w:t>Software Models</w:t>
      </w:r>
      <w:r w:rsidRPr="00CA3BB7">
        <w:rPr>
          <w:lang w:val="en-US"/>
        </w:rPr>
        <w:t xml:space="preserve"> &lt;or&gt; </w:t>
      </w:r>
      <w:r w:rsidRPr="00CA3BB7">
        <w:rPr>
          <w:color w:val="000000"/>
          <w:lang w:val="en-US"/>
        </w:rPr>
        <w:t>S</w:t>
      </w:r>
      <w:r w:rsidRPr="003739FE">
        <w:rPr>
          <w:color w:val="000000"/>
          <w:lang w:val="en-US"/>
        </w:rPr>
        <w:t>oftware project</w:t>
      </w:r>
      <w:r w:rsidRPr="00CA3BB7">
        <w:rPr>
          <w:lang w:val="en-US"/>
        </w:rPr>
        <w:t xml:space="preserve"> &lt;or&gt; S</w:t>
      </w:r>
      <w:r w:rsidRPr="003739FE">
        <w:rPr>
          <w:lang w:val="en-US"/>
        </w:rPr>
        <w:t>oftware technique</w:t>
      </w:r>
      <w:r w:rsidRPr="00CA3BB7">
        <w:rPr>
          <w:lang w:val="en-US"/>
        </w:rPr>
        <w:t xml:space="preserve"> &lt;or&gt; S</w:t>
      </w:r>
      <w:r w:rsidRPr="003739FE">
        <w:rPr>
          <w:lang w:val="en-US"/>
        </w:rPr>
        <w:t>ource code</w:t>
      </w:r>
      <w:r w:rsidRPr="00CA3BB7">
        <w:rPr>
          <w:lang w:val="en-US"/>
        </w:rPr>
        <w:t xml:space="preserve"> &lt;or&gt; S</w:t>
      </w:r>
      <w:r w:rsidRPr="003739FE">
        <w:rPr>
          <w:lang w:val="en-US"/>
        </w:rPr>
        <w:t>ystem development</w:t>
      </w:r>
      <w:r w:rsidRPr="00CA3BB7">
        <w:rPr>
          <w:lang w:val="en-US"/>
        </w:rPr>
        <w:t xml:space="preserve"> &lt;or&gt; S</w:t>
      </w:r>
      <w:r w:rsidRPr="003739FE">
        <w:rPr>
          <w:lang w:val="en-US"/>
        </w:rPr>
        <w:t>ystem project</w:t>
      </w:r>
      <w:r w:rsidRPr="00CA3BB7">
        <w:rPr>
          <w:lang w:val="en-US"/>
        </w:rPr>
        <w:t xml:space="preserve"> &lt;or&gt; </w:t>
      </w:r>
      <w:r w:rsidRPr="003739FE">
        <w:rPr>
          <w:lang w:val="en-US"/>
        </w:rPr>
        <w:t>UML</w:t>
      </w:r>
      <w:r w:rsidRPr="00CA3BB7">
        <w:rPr>
          <w:lang w:val="en-US"/>
        </w:rPr>
        <w:t xml:space="preserve"> &lt;or&gt;</w:t>
      </w:r>
      <w:r w:rsidRPr="00CA3BB7">
        <w:rPr>
          <w:color w:val="000000"/>
          <w:lang w:val="en-US"/>
        </w:rPr>
        <w:t xml:space="preserve"> </w:t>
      </w:r>
      <w:r w:rsidRPr="003739FE">
        <w:rPr>
          <w:color w:val="000000"/>
          <w:lang w:val="en-US"/>
        </w:rPr>
        <w:t>UML diagrams</w:t>
      </w:r>
      <w:r w:rsidRPr="00CA3BB7">
        <w:rPr>
          <w:lang w:val="en-US"/>
        </w:rPr>
        <w:t xml:space="preserve"> &lt;or&gt;</w:t>
      </w:r>
      <w:r w:rsidRPr="00CA3BB7">
        <w:rPr>
          <w:color w:val="000000"/>
          <w:lang w:val="en-US"/>
        </w:rPr>
        <w:t xml:space="preserve"> </w:t>
      </w:r>
      <w:r w:rsidRPr="003739FE">
        <w:rPr>
          <w:color w:val="000000"/>
          <w:lang w:val="en-US"/>
        </w:rPr>
        <w:t>XML</w:t>
      </w:r>
      <w:r w:rsidRPr="00CA3BB7">
        <w:rPr>
          <w:lang w:val="en-US"/>
        </w:rPr>
        <w:t xml:space="preserve"> &lt;or&gt;</w:t>
      </w:r>
      <w:r w:rsidRPr="00CA3BB7">
        <w:rPr>
          <w:color w:val="000000"/>
          <w:lang w:val="en-US"/>
        </w:rPr>
        <w:t xml:space="preserve"> </w:t>
      </w:r>
      <w:r w:rsidRPr="003739FE">
        <w:rPr>
          <w:color w:val="000000"/>
          <w:lang w:val="en-US"/>
        </w:rPr>
        <w:t>Xml documents</w:t>
      </w:r>
      <w:r w:rsidRPr="00CA3BB7">
        <w:rPr>
          <w:color w:val="000000"/>
          <w:lang w:val="en-US"/>
        </w:rPr>
        <w:t>)</w:t>
      </w:r>
    </w:p>
    <w:p w:rsidR="00F168A3" w:rsidRDefault="00F168A3" w:rsidP="00F168A3">
      <w:pPr>
        <w:pStyle w:val="Estilo1"/>
        <w:numPr>
          <w:ilvl w:val="5"/>
          <w:numId w:val="1"/>
        </w:numPr>
      </w:pPr>
      <w:bookmarkStart w:id="3" w:name="_Toc279475914"/>
      <w:r>
        <w:t>Intervenção (I)</w:t>
      </w:r>
      <w:bookmarkEnd w:id="3"/>
    </w:p>
    <w:p w:rsidR="00F168A3" w:rsidRPr="00CA3BB7" w:rsidRDefault="00F168A3" w:rsidP="00F168A3">
      <w:pPr>
        <w:rPr>
          <w:lang w:val="en-US"/>
        </w:rPr>
      </w:pPr>
      <w:r w:rsidRPr="00CA3BB7">
        <w:rPr>
          <w:b/>
          <w:lang w:val="en-US"/>
        </w:rPr>
        <w:t xml:space="preserve">I </w:t>
      </w:r>
      <w:r>
        <w:rPr>
          <w:b/>
          <w:lang w:val="en-US"/>
        </w:rPr>
        <w:t>:</w:t>
      </w:r>
      <w:r w:rsidRPr="00CA3BB7">
        <w:rPr>
          <w:b/>
          <w:lang w:val="en-US"/>
        </w:rPr>
        <w:t xml:space="preserve">= </w:t>
      </w:r>
      <w:r w:rsidRPr="00DC4AF4">
        <w:rPr>
          <w:lang w:val="en-US"/>
        </w:rPr>
        <w:t>(</w:t>
      </w:r>
      <w:r w:rsidRPr="00CA3BB7">
        <w:rPr>
          <w:lang w:val="en-US"/>
        </w:rPr>
        <w:t xml:space="preserve"> Change Control &lt;or&gt; Comparison &lt;or&gt; Comparison tool &lt;or&gt; Conflict &lt;or&gt; Conflict resolution &lt;or&gt; Delta &lt;or&gt; Diff &lt;or&gt; Diff tool &lt;or&gt; Diff2 &lt;or&gt; Diff3 &lt;or&gt; Differencing tool &lt;or&gt;</w:t>
      </w:r>
      <w:r>
        <w:rPr>
          <w:lang w:val="en-US"/>
        </w:rPr>
        <w:t xml:space="preserve"> </w:t>
      </w:r>
      <w:r w:rsidRPr="00CA3BB7">
        <w:rPr>
          <w:lang w:val="en-US"/>
        </w:rPr>
        <w:t>Merge &lt;or&gt; Merge conflict &lt;or&gt; Merging tool &lt;or&gt; Model Differences &lt;or&gt; Model merge &lt;or&gt;</w:t>
      </w:r>
      <w:r>
        <w:rPr>
          <w:lang w:val="en-US"/>
        </w:rPr>
        <w:t xml:space="preserve"> </w:t>
      </w:r>
      <w:r w:rsidRPr="00CA3BB7">
        <w:rPr>
          <w:lang w:val="en-US"/>
        </w:rPr>
        <w:t>Model versioning &lt;or&gt;</w:t>
      </w:r>
      <w:r>
        <w:rPr>
          <w:lang w:val="en-US"/>
        </w:rPr>
        <w:t xml:space="preserve"> </w:t>
      </w:r>
      <w:r w:rsidRPr="00CA3BB7">
        <w:rPr>
          <w:lang w:val="en-US"/>
        </w:rPr>
        <w:t xml:space="preserve">Software change &lt;or&gt; Software </w:t>
      </w:r>
      <w:r w:rsidRPr="00CA3BB7">
        <w:rPr>
          <w:lang w:val="en-US"/>
        </w:rPr>
        <w:lastRenderedPageBreak/>
        <w:t>clone &lt;or&gt; Software diagram &lt;or&gt; Software Merging &lt;or&gt; Three-way merge  &lt;or&gt; Version changes &lt;or&gt; Version tool</w:t>
      </w:r>
    </w:p>
    <w:p w:rsidR="00F168A3" w:rsidRDefault="00F168A3" w:rsidP="00F168A3">
      <w:pPr>
        <w:pStyle w:val="Estilo1"/>
        <w:numPr>
          <w:ilvl w:val="5"/>
          <w:numId w:val="1"/>
        </w:numPr>
      </w:pPr>
      <w:bookmarkStart w:id="4" w:name="_Toc279475915"/>
      <w:r>
        <w:t>Comparação (C)</w:t>
      </w:r>
      <w:bookmarkEnd w:id="4"/>
    </w:p>
    <w:p w:rsidR="00F168A3" w:rsidRPr="00CA3BB7" w:rsidRDefault="00F168A3" w:rsidP="00F168A3">
      <w:pPr>
        <w:rPr>
          <w:lang w:val="en-US"/>
        </w:rPr>
      </w:pPr>
      <w:proofErr w:type="gramStart"/>
      <w:r w:rsidRPr="0086005D">
        <w:rPr>
          <w:b/>
          <w:lang w:val="en-US"/>
        </w:rPr>
        <w:t>C</w:t>
      </w:r>
      <w:r w:rsidRPr="00CA3BB7">
        <w:rPr>
          <w:lang w:val="en-US"/>
        </w:rPr>
        <w:t xml:space="preserve"> </w:t>
      </w:r>
      <w:r>
        <w:rPr>
          <w:lang w:val="en-US"/>
        </w:rPr>
        <w:t>:</w:t>
      </w:r>
      <w:r w:rsidRPr="00CA3BB7">
        <w:rPr>
          <w:lang w:val="en-US"/>
        </w:rPr>
        <w:t>=</w:t>
      </w:r>
      <w:proofErr w:type="gramEnd"/>
      <w:r w:rsidRPr="00CA3BB7">
        <w:rPr>
          <w:lang w:val="en-US"/>
        </w:rPr>
        <w:t xml:space="preserve"> Ø</w:t>
      </w:r>
    </w:p>
    <w:p w:rsidR="00F168A3" w:rsidRDefault="00F168A3" w:rsidP="00F168A3">
      <w:pPr>
        <w:pStyle w:val="Estilo1"/>
        <w:numPr>
          <w:ilvl w:val="5"/>
          <w:numId w:val="1"/>
        </w:numPr>
      </w:pPr>
      <w:bookmarkStart w:id="5" w:name="_Toc279475916"/>
      <w:r>
        <w:t>Resultado (O)</w:t>
      </w:r>
      <w:bookmarkEnd w:id="5"/>
    </w:p>
    <w:p w:rsidR="00F168A3" w:rsidRPr="0086005D" w:rsidRDefault="00F168A3" w:rsidP="00F168A3">
      <w:pPr>
        <w:rPr>
          <w:lang w:val="en-US"/>
        </w:rPr>
      </w:pPr>
      <w:proofErr w:type="gramStart"/>
      <w:r w:rsidRPr="00CA3BB7">
        <w:rPr>
          <w:b/>
          <w:lang w:val="en-US"/>
        </w:rPr>
        <w:t xml:space="preserve">O </w:t>
      </w:r>
      <w:r>
        <w:rPr>
          <w:b/>
          <w:lang w:val="en-US"/>
        </w:rPr>
        <w:t>:</w:t>
      </w:r>
      <w:r w:rsidRPr="00CA3BB7">
        <w:rPr>
          <w:b/>
          <w:lang w:val="en-US"/>
        </w:rPr>
        <w:t>=</w:t>
      </w:r>
      <w:proofErr w:type="gramEnd"/>
      <w:r w:rsidRPr="00CA3BB7">
        <w:rPr>
          <w:b/>
          <w:lang w:val="en-US"/>
        </w:rPr>
        <w:t xml:space="preserve"> </w:t>
      </w:r>
      <w:r w:rsidRPr="00CA3BB7">
        <w:rPr>
          <w:lang w:val="en-US"/>
        </w:rPr>
        <w:t>(Changes detection &lt;or&gt; Clone detection &lt;or&gt; Conflict detection &lt;or&gt; Diff detection)</w:t>
      </w:r>
    </w:p>
    <w:p w:rsidR="00F168A3" w:rsidRDefault="00F168A3" w:rsidP="00F168A3">
      <w:pPr>
        <w:pStyle w:val="Estilo1"/>
        <w:numPr>
          <w:ilvl w:val="4"/>
          <w:numId w:val="1"/>
        </w:numPr>
      </w:pPr>
      <w:bookmarkStart w:id="6" w:name="_Toc279475917"/>
      <w:r>
        <w:t>String de Busca</w:t>
      </w:r>
      <w:bookmarkEnd w:id="6"/>
    </w:p>
    <w:p w:rsidR="00F168A3" w:rsidRPr="00114E6A" w:rsidRDefault="00F168A3" w:rsidP="00F168A3">
      <w:r w:rsidRPr="00114E6A">
        <w:t>Após a def</w:t>
      </w:r>
      <w:r>
        <w:t>inição das strings</w:t>
      </w:r>
      <w:r w:rsidRPr="00114E6A">
        <w:t xml:space="preserve"> referentes ao formato PICO, o protocolo de revis</w:t>
      </w:r>
      <w:r>
        <w:t>ã</w:t>
      </w:r>
      <w:r w:rsidRPr="00114E6A">
        <w:t>o</w:t>
      </w:r>
      <w:r>
        <w:t xml:space="preserve"> a ser utilizado nesta pesquisa</w:t>
      </w:r>
      <w:r w:rsidRPr="00114E6A">
        <w:t xml:space="preserve"> foi definido</w:t>
      </w:r>
      <w:r>
        <w:t xml:space="preserve">, de </w:t>
      </w:r>
      <w:r w:rsidRPr="00114E6A">
        <w:t xml:space="preserve">forma que </w:t>
      </w:r>
      <w:r w:rsidRPr="00114E6A">
        <w:rPr>
          <w:b/>
        </w:rPr>
        <w:t>String de Busca : = P AND I AND C AND O</w:t>
      </w:r>
      <w:r>
        <w:t>. Ou seja:</w:t>
      </w:r>
    </w:p>
    <w:p w:rsidR="00F168A3" w:rsidRDefault="00F168A3" w:rsidP="00F168A3"/>
    <w:p w:rsidR="00F168A3" w:rsidRDefault="00F168A3" w:rsidP="00F168A3">
      <w:pPr>
        <w:rPr>
          <w:b/>
          <w:lang w:val="en-US"/>
        </w:rPr>
      </w:pPr>
      <w:r w:rsidRPr="00DE1CD1">
        <w:rPr>
          <w:b/>
          <w:sz w:val="28"/>
          <w:szCs w:val="28"/>
          <w:lang w:val="en-US"/>
        </w:rPr>
        <w:t xml:space="preserve">String de </w:t>
      </w:r>
      <w:proofErr w:type="spellStart"/>
      <w:r w:rsidRPr="00DE1CD1">
        <w:rPr>
          <w:b/>
          <w:sz w:val="28"/>
          <w:szCs w:val="28"/>
          <w:lang w:val="en-US"/>
        </w:rPr>
        <w:t>Busca</w:t>
      </w:r>
      <w:proofErr w:type="spellEnd"/>
      <w:r w:rsidRPr="00DE1CD1">
        <w:rPr>
          <w:b/>
          <w:sz w:val="28"/>
          <w:szCs w:val="28"/>
          <w:lang w:val="en-US"/>
        </w:rPr>
        <w:t xml:space="preserve"> =</w:t>
      </w:r>
      <w:r w:rsidRPr="00DE1CD1">
        <w:rPr>
          <w:lang w:val="en-US"/>
        </w:rPr>
        <w:t xml:space="preserve">  </w:t>
      </w:r>
      <w:r w:rsidRPr="00DE1CD1">
        <w:rPr>
          <w:b/>
          <w:lang w:val="en-US"/>
        </w:rPr>
        <w:t>(</w:t>
      </w:r>
      <w:r w:rsidRPr="00DE1CD1">
        <w:rPr>
          <w:lang w:val="en-US"/>
        </w:rPr>
        <w:t xml:space="preserve">Algorithm” OR “Binary files” OR </w:t>
      </w:r>
      <w:r w:rsidRPr="00DE1CD1">
        <w:rPr>
          <w:color w:val="000000"/>
          <w:lang w:val="en-US"/>
        </w:rPr>
        <w:t>“Diagrams</w:t>
      </w:r>
      <w:r w:rsidRPr="00DE1CD1">
        <w:rPr>
          <w:lang w:val="en-US"/>
        </w:rPr>
        <w:t>” OR “Directory” OR “Development” OR “Program development” OR “P</w:t>
      </w:r>
      <w:r w:rsidRPr="003739FE">
        <w:rPr>
          <w:lang w:val="en-US"/>
        </w:rPr>
        <w:t>rogram project</w:t>
      </w:r>
      <w:r>
        <w:rPr>
          <w:lang w:val="en-US"/>
        </w:rPr>
        <w:t>” OR “</w:t>
      </w:r>
      <w:r w:rsidRPr="00CA3BB7">
        <w:rPr>
          <w:color w:val="000000"/>
          <w:lang w:val="en-US"/>
        </w:rPr>
        <w:t>S</w:t>
      </w:r>
      <w:r w:rsidRPr="003739FE">
        <w:rPr>
          <w:color w:val="000000"/>
          <w:lang w:val="en-US"/>
        </w:rPr>
        <w:t>oftware development</w:t>
      </w:r>
      <w:r>
        <w:rPr>
          <w:color w:val="000000"/>
          <w:lang w:val="en-US"/>
        </w:rPr>
        <w:t>” OR “</w:t>
      </w:r>
      <w:r w:rsidRPr="003739FE">
        <w:rPr>
          <w:color w:val="000000"/>
          <w:lang w:val="en-US"/>
        </w:rPr>
        <w:t>Software Models</w:t>
      </w:r>
      <w:r>
        <w:rPr>
          <w:lang w:val="en-US"/>
        </w:rPr>
        <w:t>” OR “</w:t>
      </w:r>
      <w:r w:rsidRPr="00CA3BB7">
        <w:rPr>
          <w:color w:val="000000"/>
          <w:lang w:val="en-US"/>
        </w:rPr>
        <w:t>S</w:t>
      </w:r>
      <w:r w:rsidRPr="003739FE">
        <w:rPr>
          <w:color w:val="000000"/>
          <w:lang w:val="en-US"/>
        </w:rPr>
        <w:t>oftware project</w:t>
      </w:r>
      <w:r>
        <w:rPr>
          <w:lang w:val="en-US"/>
        </w:rPr>
        <w:t>” OR “</w:t>
      </w:r>
      <w:r w:rsidRPr="00CA3BB7">
        <w:rPr>
          <w:lang w:val="en-US"/>
        </w:rPr>
        <w:t>S</w:t>
      </w:r>
      <w:r w:rsidRPr="003739FE">
        <w:rPr>
          <w:lang w:val="en-US"/>
        </w:rPr>
        <w:t>oftware technique</w:t>
      </w:r>
      <w:r>
        <w:rPr>
          <w:lang w:val="en-US"/>
        </w:rPr>
        <w:t>” OR “</w:t>
      </w:r>
      <w:r w:rsidRPr="00CA3BB7">
        <w:rPr>
          <w:lang w:val="en-US"/>
        </w:rPr>
        <w:t>S</w:t>
      </w:r>
      <w:r w:rsidRPr="003739FE">
        <w:rPr>
          <w:lang w:val="en-US"/>
        </w:rPr>
        <w:t>ource code</w:t>
      </w:r>
      <w:r>
        <w:rPr>
          <w:lang w:val="en-US"/>
        </w:rPr>
        <w:t>” OR “</w:t>
      </w:r>
      <w:r w:rsidRPr="00CA3BB7">
        <w:rPr>
          <w:lang w:val="en-US"/>
        </w:rPr>
        <w:t>S</w:t>
      </w:r>
      <w:r w:rsidRPr="003739FE">
        <w:rPr>
          <w:lang w:val="en-US"/>
        </w:rPr>
        <w:t>ystem development</w:t>
      </w:r>
      <w:r>
        <w:rPr>
          <w:lang w:val="en-US"/>
        </w:rPr>
        <w:t>” OR “</w:t>
      </w:r>
      <w:r w:rsidRPr="00CA3BB7">
        <w:rPr>
          <w:lang w:val="en-US"/>
        </w:rPr>
        <w:t>S</w:t>
      </w:r>
      <w:r w:rsidRPr="003739FE">
        <w:rPr>
          <w:lang w:val="en-US"/>
        </w:rPr>
        <w:t>ystem project</w:t>
      </w:r>
      <w:r>
        <w:rPr>
          <w:lang w:val="en-US"/>
        </w:rPr>
        <w:t>” OR “</w:t>
      </w:r>
      <w:r w:rsidRPr="003739FE">
        <w:rPr>
          <w:color w:val="000000"/>
          <w:lang w:val="en-US"/>
        </w:rPr>
        <w:t>UML diagrams</w:t>
      </w:r>
      <w:r>
        <w:rPr>
          <w:lang w:val="en-US"/>
        </w:rPr>
        <w:t>” OR “</w:t>
      </w:r>
      <w:r w:rsidRPr="003739FE">
        <w:rPr>
          <w:color w:val="000000"/>
          <w:lang w:val="en-US"/>
        </w:rPr>
        <w:t>X</w:t>
      </w:r>
      <w:r>
        <w:rPr>
          <w:color w:val="000000"/>
          <w:lang w:val="en-US"/>
        </w:rPr>
        <w:t>ML</w:t>
      </w:r>
      <w:r w:rsidRPr="003739FE">
        <w:rPr>
          <w:color w:val="000000"/>
          <w:lang w:val="en-US"/>
        </w:rPr>
        <w:t xml:space="preserve"> documents</w:t>
      </w:r>
      <w:r w:rsidRPr="009F1617">
        <w:rPr>
          <w:b/>
          <w:color w:val="000000"/>
          <w:lang w:val="en-US"/>
        </w:rPr>
        <w:t xml:space="preserve">) AND </w:t>
      </w:r>
      <w:r w:rsidRPr="00DC4AF4">
        <w:rPr>
          <w:b/>
          <w:lang w:val="en-US"/>
        </w:rPr>
        <w:t>(</w:t>
      </w:r>
      <w:r w:rsidRPr="00CA3BB7">
        <w:rPr>
          <w:lang w:val="en-US"/>
        </w:rPr>
        <w:t>Change Control</w:t>
      </w:r>
      <w:r>
        <w:rPr>
          <w:lang w:val="en-US"/>
        </w:rPr>
        <w:t>” OR “</w:t>
      </w:r>
      <w:r w:rsidRPr="00CA3BB7">
        <w:rPr>
          <w:lang w:val="en-US"/>
        </w:rPr>
        <w:t>Comparison</w:t>
      </w:r>
      <w:r>
        <w:rPr>
          <w:lang w:val="en-US"/>
        </w:rPr>
        <w:t>” OR “</w:t>
      </w:r>
      <w:r w:rsidRPr="00CA3BB7">
        <w:rPr>
          <w:lang w:val="en-US"/>
        </w:rPr>
        <w:t>Comparison tool</w:t>
      </w:r>
      <w:r>
        <w:rPr>
          <w:lang w:val="en-US"/>
        </w:rPr>
        <w:t>” OR “</w:t>
      </w:r>
      <w:r w:rsidRPr="00CA3BB7">
        <w:rPr>
          <w:lang w:val="en-US"/>
        </w:rPr>
        <w:t>Conflict</w:t>
      </w:r>
      <w:r>
        <w:rPr>
          <w:lang w:val="en-US"/>
        </w:rPr>
        <w:t>” OR “</w:t>
      </w:r>
      <w:r w:rsidRPr="00CA3BB7">
        <w:rPr>
          <w:lang w:val="en-US"/>
        </w:rPr>
        <w:t>Conflict resolution</w:t>
      </w:r>
      <w:r>
        <w:rPr>
          <w:lang w:val="en-US"/>
        </w:rPr>
        <w:t>” OR “</w:t>
      </w:r>
      <w:r w:rsidRPr="00CA3BB7">
        <w:rPr>
          <w:lang w:val="en-US"/>
        </w:rPr>
        <w:t>Delta</w:t>
      </w:r>
      <w:r>
        <w:rPr>
          <w:lang w:val="en-US"/>
        </w:rPr>
        <w:t>” OR “</w:t>
      </w:r>
      <w:r w:rsidRPr="00CA3BB7">
        <w:rPr>
          <w:lang w:val="en-US"/>
        </w:rPr>
        <w:t>Diff</w:t>
      </w:r>
      <w:r>
        <w:rPr>
          <w:lang w:val="en-US"/>
        </w:rPr>
        <w:t>” OR “</w:t>
      </w:r>
      <w:r w:rsidRPr="00CA3BB7">
        <w:rPr>
          <w:lang w:val="en-US"/>
        </w:rPr>
        <w:t>Diff tool</w:t>
      </w:r>
      <w:r>
        <w:rPr>
          <w:lang w:val="en-US"/>
        </w:rPr>
        <w:t>” OR “</w:t>
      </w:r>
      <w:r w:rsidRPr="00CA3BB7">
        <w:rPr>
          <w:lang w:val="en-US"/>
        </w:rPr>
        <w:t>Diff2</w:t>
      </w:r>
      <w:r>
        <w:rPr>
          <w:lang w:val="en-US"/>
        </w:rPr>
        <w:t>” OR “</w:t>
      </w:r>
      <w:r w:rsidRPr="00CA3BB7">
        <w:rPr>
          <w:lang w:val="en-US"/>
        </w:rPr>
        <w:t>Diff3</w:t>
      </w:r>
      <w:r>
        <w:rPr>
          <w:lang w:val="en-US"/>
        </w:rPr>
        <w:t>” OR “</w:t>
      </w:r>
      <w:r w:rsidRPr="00CA3BB7">
        <w:rPr>
          <w:lang w:val="en-US"/>
        </w:rPr>
        <w:t>Differencing tool &lt;or&gt;</w:t>
      </w:r>
      <w:r>
        <w:rPr>
          <w:lang w:val="en-US"/>
        </w:rPr>
        <w:t xml:space="preserve"> </w:t>
      </w:r>
      <w:r w:rsidRPr="00CA3BB7">
        <w:rPr>
          <w:lang w:val="en-US"/>
        </w:rPr>
        <w:t>Merge</w:t>
      </w:r>
      <w:r>
        <w:rPr>
          <w:lang w:val="en-US"/>
        </w:rPr>
        <w:t>” OR “</w:t>
      </w:r>
      <w:r w:rsidRPr="00CA3BB7">
        <w:rPr>
          <w:lang w:val="en-US"/>
        </w:rPr>
        <w:t>Merge conflict</w:t>
      </w:r>
      <w:r>
        <w:rPr>
          <w:lang w:val="en-US"/>
        </w:rPr>
        <w:t>” OR “</w:t>
      </w:r>
      <w:r w:rsidRPr="00CA3BB7">
        <w:rPr>
          <w:lang w:val="en-US"/>
        </w:rPr>
        <w:t>Merging tool</w:t>
      </w:r>
      <w:r>
        <w:rPr>
          <w:lang w:val="en-US"/>
        </w:rPr>
        <w:t>” OR “</w:t>
      </w:r>
      <w:r w:rsidRPr="00CA3BB7">
        <w:rPr>
          <w:lang w:val="en-US"/>
        </w:rPr>
        <w:t>Model Differences</w:t>
      </w:r>
      <w:r>
        <w:rPr>
          <w:lang w:val="en-US"/>
        </w:rPr>
        <w:t>” OR “</w:t>
      </w:r>
      <w:r w:rsidRPr="00CA3BB7">
        <w:rPr>
          <w:lang w:val="en-US"/>
        </w:rPr>
        <w:t>Model merge &lt;or&gt;</w:t>
      </w:r>
      <w:r>
        <w:rPr>
          <w:lang w:val="en-US"/>
        </w:rPr>
        <w:t xml:space="preserve"> </w:t>
      </w:r>
      <w:r w:rsidRPr="00CA3BB7">
        <w:rPr>
          <w:lang w:val="en-US"/>
        </w:rPr>
        <w:t>Model versioning</w:t>
      </w:r>
      <w:r>
        <w:rPr>
          <w:lang w:val="en-US"/>
        </w:rPr>
        <w:t>” OR “</w:t>
      </w:r>
      <w:r w:rsidRPr="00CA3BB7">
        <w:rPr>
          <w:lang w:val="en-US"/>
        </w:rPr>
        <w:t>Software change</w:t>
      </w:r>
      <w:r>
        <w:rPr>
          <w:lang w:val="en-US"/>
        </w:rPr>
        <w:t>” OR “</w:t>
      </w:r>
      <w:r w:rsidRPr="00CA3BB7">
        <w:rPr>
          <w:lang w:val="en-US"/>
        </w:rPr>
        <w:t>Software clone</w:t>
      </w:r>
      <w:r>
        <w:rPr>
          <w:lang w:val="en-US"/>
        </w:rPr>
        <w:t>” OR “</w:t>
      </w:r>
      <w:r w:rsidRPr="00CA3BB7">
        <w:rPr>
          <w:lang w:val="en-US"/>
        </w:rPr>
        <w:t>Software diagram</w:t>
      </w:r>
      <w:r>
        <w:rPr>
          <w:lang w:val="en-US"/>
        </w:rPr>
        <w:t>” OR “</w:t>
      </w:r>
      <w:r w:rsidRPr="00CA3BB7">
        <w:rPr>
          <w:lang w:val="en-US"/>
        </w:rPr>
        <w:t>Software Merging</w:t>
      </w:r>
      <w:r>
        <w:rPr>
          <w:lang w:val="en-US"/>
        </w:rPr>
        <w:t>” OR “</w:t>
      </w:r>
      <w:r w:rsidRPr="00CA3BB7">
        <w:rPr>
          <w:lang w:val="en-US"/>
        </w:rPr>
        <w:t xml:space="preserve">Three-way merge </w:t>
      </w:r>
      <w:r>
        <w:rPr>
          <w:lang w:val="en-US"/>
        </w:rPr>
        <w:t>“ OR “</w:t>
      </w:r>
      <w:r w:rsidRPr="00CA3BB7">
        <w:rPr>
          <w:lang w:val="en-US"/>
        </w:rPr>
        <w:t>Version changes</w:t>
      </w:r>
      <w:r>
        <w:rPr>
          <w:lang w:val="en-US"/>
        </w:rPr>
        <w:t>” OR “</w:t>
      </w:r>
      <w:r w:rsidRPr="00CA3BB7">
        <w:rPr>
          <w:lang w:val="en-US"/>
        </w:rPr>
        <w:t>Version tool</w:t>
      </w:r>
      <w:r w:rsidRPr="009F1617">
        <w:rPr>
          <w:b/>
          <w:lang w:val="en-US"/>
        </w:rPr>
        <w:t>) AND (</w:t>
      </w:r>
      <w:r w:rsidRPr="00CA3BB7">
        <w:rPr>
          <w:lang w:val="en-US"/>
        </w:rPr>
        <w:t>C</w:t>
      </w:r>
      <w:r>
        <w:rPr>
          <w:lang w:val="en-US"/>
        </w:rPr>
        <w:t>hange</w:t>
      </w:r>
      <w:r w:rsidRPr="00CA3BB7">
        <w:rPr>
          <w:lang w:val="en-US"/>
        </w:rPr>
        <w:t xml:space="preserve"> detection</w:t>
      </w:r>
      <w:r>
        <w:rPr>
          <w:lang w:val="en-US"/>
        </w:rPr>
        <w:t>” OR “</w:t>
      </w:r>
      <w:r w:rsidRPr="00CA3BB7">
        <w:rPr>
          <w:lang w:val="en-US"/>
        </w:rPr>
        <w:t>Clone detection</w:t>
      </w:r>
      <w:r>
        <w:rPr>
          <w:lang w:val="en-US"/>
        </w:rPr>
        <w:t>” OR “</w:t>
      </w:r>
      <w:r w:rsidRPr="00CA3BB7">
        <w:rPr>
          <w:lang w:val="en-US"/>
        </w:rPr>
        <w:t>Conflict detection</w:t>
      </w:r>
      <w:r>
        <w:rPr>
          <w:lang w:val="en-US"/>
        </w:rPr>
        <w:t>” OR “</w:t>
      </w:r>
      <w:r w:rsidRPr="00CA3BB7">
        <w:rPr>
          <w:lang w:val="en-US"/>
        </w:rPr>
        <w:t>Diff detection</w:t>
      </w:r>
      <w:r w:rsidRPr="009F1617">
        <w:rPr>
          <w:b/>
          <w:lang w:val="en-US"/>
        </w:rPr>
        <w:t>)</w:t>
      </w:r>
    </w:p>
    <w:p w:rsidR="00F168A3" w:rsidRPr="00114E6A" w:rsidRDefault="00F168A3" w:rsidP="00F168A3">
      <w:pPr>
        <w:pStyle w:val="ListParagraph"/>
        <w:keepNext/>
        <w:numPr>
          <w:ilvl w:val="4"/>
          <w:numId w:val="4"/>
        </w:numPr>
        <w:tabs>
          <w:tab w:val="left" w:pos="720"/>
        </w:tabs>
        <w:spacing w:before="240" w:after="120"/>
        <w:contextualSpacing w:val="0"/>
        <w:outlineLvl w:val="0"/>
        <w:rPr>
          <w:rFonts w:eastAsia="Times New Roman" w:cs="Times New Roman"/>
          <w:b/>
          <w:vanish/>
          <w:kern w:val="28"/>
          <w:sz w:val="26"/>
          <w:szCs w:val="24"/>
          <w:lang w:eastAsia="pt-BR"/>
        </w:rPr>
      </w:pPr>
      <w:bookmarkStart w:id="7" w:name="_Toc279389447"/>
      <w:bookmarkStart w:id="8" w:name="_Toc279389613"/>
      <w:bookmarkStart w:id="9" w:name="_Toc279475918"/>
      <w:bookmarkEnd w:id="7"/>
      <w:bookmarkEnd w:id="8"/>
      <w:bookmarkEnd w:id="9"/>
    </w:p>
    <w:p w:rsidR="00F168A3" w:rsidRPr="00114E6A" w:rsidRDefault="00F168A3" w:rsidP="00F168A3">
      <w:pPr>
        <w:pStyle w:val="ListParagraph"/>
        <w:keepNext/>
        <w:numPr>
          <w:ilvl w:val="4"/>
          <w:numId w:val="4"/>
        </w:numPr>
        <w:tabs>
          <w:tab w:val="left" w:pos="720"/>
        </w:tabs>
        <w:spacing w:before="240" w:after="120"/>
        <w:contextualSpacing w:val="0"/>
        <w:outlineLvl w:val="0"/>
        <w:rPr>
          <w:rFonts w:eastAsia="Times New Roman" w:cs="Times New Roman"/>
          <w:b/>
          <w:vanish/>
          <w:kern w:val="28"/>
          <w:sz w:val="26"/>
          <w:szCs w:val="24"/>
          <w:lang w:eastAsia="pt-BR"/>
        </w:rPr>
      </w:pPr>
      <w:bookmarkStart w:id="10" w:name="_Toc279389448"/>
      <w:bookmarkStart w:id="11" w:name="_Toc279389614"/>
      <w:bookmarkStart w:id="12" w:name="_Toc279475919"/>
      <w:bookmarkEnd w:id="10"/>
      <w:bookmarkEnd w:id="11"/>
      <w:bookmarkEnd w:id="12"/>
    </w:p>
    <w:p w:rsidR="00F168A3" w:rsidRDefault="00F168A3" w:rsidP="00F168A3">
      <w:pPr>
        <w:pStyle w:val="Estilo1"/>
        <w:numPr>
          <w:ilvl w:val="4"/>
          <w:numId w:val="4"/>
        </w:numPr>
      </w:pPr>
      <w:bookmarkStart w:id="13" w:name="_Toc279475920"/>
      <w:r>
        <w:t>Identificação da Pesquisa</w:t>
      </w:r>
      <w:bookmarkEnd w:id="13"/>
    </w:p>
    <w:p w:rsidR="00F168A3" w:rsidRDefault="00F168A3" w:rsidP="00F168A3">
      <w:r>
        <w:t>Considerações no contexto de máquinas de busca, influenciaram diretamente a construção da string proposta. Desta forma, o protocolo foi adaptado ao formato utilizado na sua máquina de busca principal, SCOPUS [SCOPUS].</w:t>
      </w:r>
    </w:p>
    <w:p w:rsidR="00F168A3" w:rsidRDefault="00F168A3" w:rsidP="00F168A3">
      <w:pPr>
        <w:ind w:firstLine="708"/>
      </w:pPr>
      <w:r>
        <w:t xml:space="preserve">Além do refinamento dos dados da string, para evitar redundâncias, foram inseridas tags específicas para execução de protocolos nesta ferramenta, visando à obtenção de resultados com maior relevância. Com isso, um novo protocolo foi elaborado conforme apresentado a seguir:  </w:t>
      </w:r>
    </w:p>
    <w:p w:rsidR="00F168A3" w:rsidRPr="00EA2974" w:rsidRDefault="00F168A3" w:rsidP="00F168A3">
      <w:pPr>
        <w:jc w:val="left"/>
        <w:rPr>
          <w:rFonts w:eastAsia="Calibri" w:cs="Times New Roman"/>
          <w:lang w:eastAsia="pt-BR"/>
        </w:rPr>
      </w:pPr>
    </w:p>
    <w:p w:rsidR="00F168A3" w:rsidRDefault="00F168A3" w:rsidP="00F168A3">
      <w:pPr>
        <w:jc w:val="left"/>
        <w:rPr>
          <w:rFonts w:eastAsia="Calibri" w:cs="Times New Roman"/>
          <w:lang w:val="en-US" w:eastAsia="pt-BR"/>
        </w:rPr>
      </w:pPr>
      <w:r w:rsidRPr="000031C8">
        <w:rPr>
          <w:rFonts w:eastAsia="Calibri" w:cs="Times New Roman"/>
          <w:b/>
          <w:lang w:val="en-US" w:eastAsia="pt-BR"/>
        </w:rPr>
        <w:t>TITLE-ABS-KEY</w:t>
      </w:r>
      <w:r w:rsidRPr="000031C8">
        <w:rPr>
          <w:rFonts w:eastAsia="Calibri" w:cs="Times New Roman"/>
          <w:lang w:val="en-US" w:eastAsia="pt-BR"/>
        </w:rPr>
        <w:t>(("Algorithm" OR "Binary</w:t>
      </w:r>
      <w:r w:rsidRPr="000031C8">
        <w:rPr>
          <w:lang w:val="en-US" w:eastAsia="pt-BR"/>
        </w:rPr>
        <w:t xml:space="preserve"> F</w:t>
      </w:r>
      <w:r w:rsidRPr="000031C8">
        <w:rPr>
          <w:rFonts w:eastAsia="Calibri" w:cs="Times New Roman"/>
          <w:lang w:val="en-US" w:eastAsia="pt-BR"/>
        </w:rPr>
        <w:t>il</w:t>
      </w:r>
      <w:r>
        <w:rPr>
          <w:rFonts w:eastAsia="Calibri" w:cs="Times New Roman"/>
          <w:lang w:val="en-US" w:eastAsia="pt-BR"/>
        </w:rPr>
        <w:t>e" OR "Diagrams" OR "Directory"</w:t>
      </w:r>
      <w:r w:rsidRPr="000031C8">
        <w:rPr>
          <w:lang w:val="en-US" w:eastAsia="pt-BR"/>
        </w:rPr>
        <w:t xml:space="preserve"> </w:t>
      </w:r>
      <w:r w:rsidRPr="000031C8">
        <w:rPr>
          <w:rFonts w:eastAsia="Calibri" w:cs="Times New Roman"/>
          <w:lang w:val="en-US" w:eastAsia="pt-BR"/>
        </w:rPr>
        <w:t>OR</w:t>
      </w:r>
      <w:r>
        <w:rPr>
          <w:rFonts w:eastAsia="Calibri" w:cs="Times New Roman"/>
          <w:lang w:val="en-US" w:eastAsia="pt-BR"/>
        </w:rPr>
        <w:t xml:space="preserve"> </w:t>
      </w:r>
      <w:r w:rsidRPr="000031C8">
        <w:rPr>
          <w:rFonts w:eastAsia="Calibri" w:cs="Times New Roman"/>
          <w:lang w:val="en-US" w:eastAsia="pt-BR"/>
        </w:rPr>
        <w:t> "Development" OR "Progra</w:t>
      </w:r>
      <w:r w:rsidRPr="006E19F8">
        <w:rPr>
          <w:rFonts w:eastAsia="Calibri" w:cs="Times New Roman"/>
          <w:lang w:val="en-US" w:eastAsia="pt-BR"/>
        </w:rPr>
        <w:t>m development" OR "Program project" OR "Software" </w:t>
      </w:r>
      <w:r>
        <w:rPr>
          <w:lang w:val="en-US" w:eastAsia="pt-BR"/>
        </w:rPr>
        <w:t xml:space="preserve"> </w:t>
      </w:r>
      <w:r w:rsidRPr="006E19F8">
        <w:rPr>
          <w:rFonts w:eastAsia="Calibri" w:cs="Times New Roman"/>
          <w:lang w:val="en-US" w:eastAsia="pt-BR"/>
        </w:rPr>
        <w:t>OR "Software development" OR "Software Models" OR "Software project" OR </w:t>
      </w:r>
      <w:r>
        <w:rPr>
          <w:lang w:val="en-US" w:eastAsia="pt-BR"/>
        </w:rPr>
        <w:t xml:space="preserve"> </w:t>
      </w:r>
      <w:r w:rsidRPr="006E19F8">
        <w:rPr>
          <w:rFonts w:eastAsia="Calibri" w:cs="Times New Roman"/>
          <w:lang w:val="en-US" w:eastAsia="pt-BR"/>
        </w:rPr>
        <w:t>"Software technique" OR "Source code" OR "System development" OR "System project" OR "UML" OR "XML") </w:t>
      </w:r>
      <w:r w:rsidRPr="000031C8">
        <w:rPr>
          <w:rFonts w:eastAsia="Calibri" w:cs="Times New Roman"/>
          <w:b/>
          <w:lang w:val="en-US" w:eastAsia="pt-BR"/>
        </w:rPr>
        <w:t>AND</w:t>
      </w:r>
      <w:r w:rsidRPr="006E19F8">
        <w:rPr>
          <w:rFonts w:eastAsia="Calibri" w:cs="Times New Roman"/>
          <w:lang w:val="en-US" w:eastAsia="pt-BR"/>
        </w:rPr>
        <w:t> ("Diff" OR"Diff2" OR "Diff3" OR </w:t>
      </w:r>
      <w:r>
        <w:rPr>
          <w:lang w:val="en-US" w:eastAsia="pt-BR"/>
        </w:rPr>
        <w:t xml:space="preserve"> </w:t>
      </w:r>
      <w:r w:rsidRPr="006E19F8">
        <w:rPr>
          <w:rFonts w:eastAsia="Calibri" w:cs="Times New Roman"/>
          <w:lang w:val="en-US" w:eastAsia="pt-BR"/>
        </w:rPr>
        <w:t>"Di</w:t>
      </w:r>
      <w:r>
        <w:rPr>
          <w:lang w:val="en-US" w:eastAsia="pt-BR"/>
        </w:rPr>
        <w:t>fferencin</w:t>
      </w:r>
      <w:r w:rsidRPr="006E19F8">
        <w:rPr>
          <w:rFonts w:eastAsia="Calibri" w:cs="Times New Roman"/>
          <w:lang w:val="en-US" w:eastAsia="pt-BR"/>
        </w:rPr>
        <w:t>g tool" OR "diff/merge" OR "Merge tool" OR "software merging" OR </w:t>
      </w:r>
      <w:r>
        <w:rPr>
          <w:lang w:val="en-US" w:eastAsia="pt-BR"/>
        </w:rPr>
        <w:t xml:space="preserve"> </w:t>
      </w:r>
      <w:r w:rsidRPr="006E19F8">
        <w:rPr>
          <w:rFonts w:eastAsia="Calibri" w:cs="Times New Roman"/>
          <w:lang w:val="en-US" w:eastAsia="pt-BR"/>
        </w:rPr>
        <w:t>"Merging tool" OR "Three-way merge" OR "Comparison tool" OR "Change Control" </w:t>
      </w:r>
      <w:proofErr w:type="spellStart"/>
      <w:r w:rsidRPr="006E19F8">
        <w:rPr>
          <w:rFonts w:eastAsia="Calibri" w:cs="Times New Roman"/>
          <w:lang w:val="en-US" w:eastAsia="pt-BR"/>
        </w:rPr>
        <w:t>OR"Version</w:t>
      </w:r>
      <w:proofErr w:type="spellEnd"/>
      <w:r w:rsidRPr="006E19F8">
        <w:rPr>
          <w:rFonts w:eastAsia="Calibri" w:cs="Times New Roman"/>
          <w:lang w:val="en-US" w:eastAsia="pt-BR"/>
        </w:rPr>
        <w:t xml:space="preserve"> tool" OR "Versioning tool" OR "Version </w:t>
      </w:r>
      <w:r>
        <w:rPr>
          <w:lang w:val="en-US" w:eastAsia="pt-BR"/>
        </w:rPr>
        <w:t>c</w:t>
      </w:r>
      <w:r w:rsidRPr="006E19F8">
        <w:rPr>
          <w:rFonts w:eastAsia="Calibri" w:cs="Times New Roman"/>
          <w:lang w:val="en-US" w:eastAsia="pt-BR"/>
        </w:rPr>
        <w:t>hanges")) </w:t>
      </w:r>
      <w:r>
        <w:rPr>
          <w:lang w:val="en-US" w:eastAsia="pt-BR"/>
        </w:rPr>
        <w:t xml:space="preserve"> </w:t>
      </w:r>
      <w:r w:rsidRPr="000031C8">
        <w:rPr>
          <w:rFonts w:eastAsia="Calibri" w:cs="Times New Roman"/>
          <w:b/>
          <w:lang w:val="en-US" w:eastAsia="pt-BR"/>
        </w:rPr>
        <w:t>AND</w:t>
      </w:r>
      <w:r w:rsidRPr="006E19F8">
        <w:rPr>
          <w:rFonts w:eastAsia="Calibri" w:cs="Times New Roman"/>
          <w:lang w:val="en-US" w:eastAsia="pt-BR"/>
        </w:rPr>
        <w:t> </w:t>
      </w:r>
      <w:r>
        <w:rPr>
          <w:lang w:val="en-US" w:eastAsia="pt-BR"/>
        </w:rPr>
        <w:t xml:space="preserve"> </w:t>
      </w:r>
      <w:r w:rsidRPr="006E19F8">
        <w:rPr>
          <w:rFonts w:eastAsia="Calibri" w:cs="Times New Roman"/>
          <w:lang w:val="en-US" w:eastAsia="pt-BR"/>
        </w:rPr>
        <w:t>(</w:t>
      </w:r>
      <w:r w:rsidRPr="000031C8">
        <w:rPr>
          <w:rFonts w:eastAsia="Calibri" w:cs="Times New Roman"/>
          <w:b/>
          <w:lang w:val="en-US" w:eastAsia="pt-BR"/>
        </w:rPr>
        <w:t>LIMIT-TO</w:t>
      </w:r>
      <w:r w:rsidRPr="006E19F8">
        <w:rPr>
          <w:rFonts w:eastAsia="Calibri" w:cs="Times New Roman"/>
          <w:lang w:val="en-US" w:eastAsia="pt-BR"/>
        </w:rPr>
        <w:t>(</w:t>
      </w:r>
      <w:r w:rsidRPr="000031C8">
        <w:rPr>
          <w:rFonts w:eastAsia="Calibri" w:cs="Times New Roman"/>
          <w:lang w:val="en-US" w:eastAsia="pt-BR"/>
        </w:rPr>
        <w:t>SUBJAREA</w:t>
      </w:r>
      <w:r w:rsidRPr="006E19F8">
        <w:rPr>
          <w:rFonts w:eastAsia="Calibri" w:cs="Times New Roman"/>
          <w:lang w:val="en-US" w:eastAsia="pt-BR"/>
        </w:rPr>
        <w:t>, "ENGI") OR LIMIT-</w:t>
      </w:r>
      <w:r w:rsidRPr="000031C8">
        <w:rPr>
          <w:rFonts w:eastAsia="Calibri" w:cs="Times New Roman"/>
          <w:b/>
          <w:lang w:val="en-US" w:eastAsia="pt-BR"/>
        </w:rPr>
        <w:t>TO</w:t>
      </w:r>
      <w:r w:rsidRPr="006E19F8">
        <w:rPr>
          <w:rFonts w:eastAsia="Calibri" w:cs="Times New Roman"/>
          <w:lang w:val="en-US" w:eastAsia="pt-BR"/>
        </w:rPr>
        <w:t>(</w:t>
      </w:r>
      <w:r w:rsidRPr="000031C8">
        <w:rPr>
          <w:rFonts w:eastAsia="Calibri" w:cs="Times New Roman"/>
          <w:lang w:val="en-US" w:eastAsia="pt-BR"/>
        </w:rPr>
        <w:t>SUBJAREA</w:t>
      </w:r>
      <w:r w:rsidRPr="006E19F8">
        <w:rPr>
          <w:rFonts w:eastAsia="Calibri" w:cs="Times New Roman"/>
          <w:lang w:val="en-US" w:eastAsia="pt-BR"/>
        </w:rPr>
        <w:t>, "COMP") OR </w:t>
      </w:r>
      <w:r>
        <w:rPr>
          <w:rFonts w:eastAsia="Calibri" w:cs="Times New Roman"/>
          <w:lang w:val="en-US" w:eastAsia="pt-BR"/>
        </w:rPr>
        <w:t xml:space="preserve"> </w:t>
      </w:r>
      <w:r w:rsidRPr="000031C8">
        <w:rPr>
          <w:rFonts w:eastAsia="Calibri" w:cs="Times New Roman"/>
          <w:b/>
          <w:lang w:val="en-US" w:eastAsia="pt-BR"/>
        </w:rPr>
        <w:t>LIMIT-TO</w:t>
      </w:r>
      <w:r w:rsidRPr="006E19F8">
        <w:rPr>
          <w:rFonts w:eastAsia="Calibri" w:cs="Times New Roman"/>
          <w:lang w:val="en-US" w:eastAsia="pt-BR"/>
        </w:rPr>
        <w:t>(SUBJAREA, "MULT")) </w:t>
      </w:r>
    </w:p>
    <w:p w:rsidR="00F168A3" w:rsidRDefault="00F168A3" w:rsidP="00F168A3">
      <w:pPr>
        <w:jc w:val="left"/>
        <w:rPr>
          <w:rFonts w:eastAsia="Calibri" w:cs="Times New Roman"/>
          <w:lang w:val="en-US" w:eastAsia="pt-BR"/>
        </w:rPr>
      </w:pPr>
    </w:p>
    <w:p w:rsidR="00F168A3" w:rsidRDefault="00F168A3" w:rsidP="00F168A3">
      <w:pPr>
        <w:jc w:val="left"/>
        <w:rPr>
          <w:rFonts w:eastAsia="Calibri" w:cs="Times New Roman"/>
          <w:lang w:eastAsia="pt-BR"/>
        </w:rPr>
      </w:pPr>
      <w:r>
        <w:rPr>
          <w:rFonts w:eastAsia="Calibri" w:cs="Times New Roman"/>
          <w:lang w:val="en-US" w:eastAsia="pt-BR"/>
        </w:rPr>
        <w:tab/>
      </w:r>
      <w:r w:rsidRPr="008D6226">
        <w:rPr>
          <w:rFonts w:eastAsia="Calibri" w:cs="Times New Roman"/>
          <w:lang w:eastAsia="pt-BR"/>
        </w:rPr>
        <w:t>O protocolo descrito anteriormente foi utilizado durante a realizaç</w:t>
      </w:r>
      <w:r>
        <w:rPr>
          <w:rFonts w:eastAsia="Calibri" w:cs="Times New Roman"/>
          <w:lang w:eastAsia="pt-BR"/>
        </w:rPr>
        <w:t>ão da Revisão Sistemática disposta neste relatório.</w:t>
      </w:r>
    </w:p>
    <w:p w:rsidR="00F168A3" w:rsidRPr="008D6226" w:rsidRDefault="00F168A3" w:rsidP="00F168A3">
      <w:pPr>
        <w:jc w:val="left"/>
        <w:rPr>
          <w:rFonts w:eastAsia="Calibri" w:cs="Times New Roman"/>
          <w:lang w:eastAsia="pt-BR"/>
        </w:rPr>
      </w:pPr>
    </w:p>
    <w:p w:rsidR="00F168A3" w:rsidRDefault="00F168A3" w:rsidP="00F168A3">
      <w:pPr>
        <w:pStyle w:val="Estilo1"/>
        <w:numPr>
          <w:ilvl w:val="2"/>
          <w:numId w:val="1"/>
        </w:numPr>
      </w:pPr>
      <w:bookmarkStart w:id="14" w:name="_Toc279475921"/>
      <w:r>
        <w:t>Avaliação do Planejamento</w:t>
      </w:r>
      <w:bookmarkEnd w:id="14"/>
    </w:p>
    <w:p w:rsidR="00F168A3" w:rsidRDefault="00F168A3" w:rsidP="00F168A3">
      <w:r>
        <w:t xml:space="preserve">O protocolo da revisão deve ser avaliado para garantir que o planejamento é viável. A partir disso é necessário testar a execução do protocolo, em diversas </w:t>
      </w:r>
      <w:r>
        <w:rPr>
          <w:rFonts w:cs="Times New Roman"/>
          <w:szCs w:val="24"/>
        </w:rPr>
        <w:t>máquinas de busca.</w:t>
      </w:r>
      <w:r>
        <w:t xml:space="preserve"> [Travassos e Biolchini] </w:t>
      </w:r>
      <w:r w:rsidRPr="00EF4514">
        <w:t>[Schots]</w:t>
      </w:r>
    </w:p>
    <w:p w:rsidR="00F168A3" w:rsidRDefault="00F168A3" w:rsidP="00F168A3">
      <w:pPr>
        <w:rPr>
          <w:rFonts w:cs="Times New Roman"/>
          <w:szCs w:val="24"/>
        </w:rPr>
      </w:pPr>
      <w:r>
        <w:rPr>
          <w:rFonts w:cs="Times New Roman"/>
          <w:szCs w:val="24"/>
        </w:rPr>
        <w:tab/>
        <w:t>Neste trabalho a definição de artigos de controle, influenciou o processo de avaliação do planejamento. A expressão de busca foi definida através de testes de retorno dos artigos de controle, ou seja, c</w:t>
      </w:r>
      <w:r w:rsidRPr="003C24EF">
        <w:rPr>
          <w:rFonts w:cs="Times New Roman"/>
          <w:szCs w:val="24"/>
        </w:rPr>
        <w:t>aso a expressão de busca retorn</w:t>
      </w:r>
      <w:r>
        <w:rPr>
          <w:rFonts w:cs="Times New Roman"/>
          <w:szCs w:val="24"/>
        </w:rPr>
        <w:t>asse</w:t>
      </w:r>
      <w:r w:rsidRPr="003C24EF">
        <w:rPr>
          <w:rFonts w:cs="Times New Roman"/>
          <w:szCs w:val="24"/>
        </w:rPr>
        <w:t xml:space="preserve"> </w:t>
      </w:r>
      <w:r>
        <w:rPr>
          <w:rFonts w:cs="Times New Roman"/>
          <w:szCs w:val="24"/>
        </w:rPr>
        <w:t>todos os artigos de controle, esta seria considerada ideal para realização da revisão, caso contrário a expressão seria escolhida de modo a maximizar o resultado obtido.</w:t>
      </w:r>
    </w:p>
    <w:p w:rsidR="00F168A3" w:rsidRDefault="00F168A3" w:rsidP="00F168A3">
      <w:pPr>
        <w:rPr>
          <w:rFonts w:cs="Times New Roman"/>
          <w:szCs w:val="24"/>
        </w:rPr>
      </w:pPr>
      <w:r>
        <w:rPr>
          <w:rFonts w:cs="Times New Roman"/>
          <w:szCs w:val="24"/>
        </w:rPr>
        <w:tab/>
        <w:t>Além disso, a</w:t>
      </w:r>
      <w:r w:rsidRPr="003C24EF">
        <w:rPr>
          <w:rFonts w:cs="Times New Roman"/>
          <w:szCs w:val="24"/>
        </w:rPr>
        <w:t xml:space="preserve"> avaliação do protocolo foi </w:t>
      </w:r>
      <w:r>
        <w:rPr>
          <w:rFonts w:cs="Times New Roman"/>
          <w:szCs w:val="24"/>
        </w:rPr>
        <w:t xml:space="preserve">realizada durante reunioes semanais sob orientação do professor Leonardo Murta. </w:t>
      </w:r>
      <w:r w:rsidRPr="003C24EF">
        <w:rPr>
          <w:rFonts w:cs="Times New Roman"/>
          <w:szCs w:val="24"/>
        </w:rPr>
        <w:t>Nest</w:t>
      </w:r>
      <w:r>
        <w:rPr>
          <w:rFonts w:cs="Times New Roman"/>
          <w:szCs w:val="24"/>
        </w:rPr>
        <w:t>as</w:t>
      </w:r>
      <w:r w:rsidRPr="003C24EF">
        <w:rPr>
          <w:rFonts w:cs="Times New Roman"/>
          <w:szCs w:val="24"/>
        </w:rPr>
        <w:t xml:space="preserve"> </w:t>
      </w:r>
      <w:r>
        <w:rPr>
          <w:rFonts w:cs="Times New Roman"/>
          <w:szCs w:val="24"/>
        </w:rPr>
        <w:t>reuniões foram apresentados resultados participais e retorno do orientado foi obtido.</w:t>
      </w:r>
    </w:p>
    <w:p w:rsidR="00F168A3" w:rsidRDefault="00F168A3" w:rsidP="00F168A3">
      <w:pPr>
        <w:pStyle w:val="Estilo1"/>
        <w:numPr>
          <w:ilvl w:val="1"/>
          <w:numId w:val="1"/>
        </w:numPr>
      </w:pPr>
      <w:bookmarkStart w:id="15" w:name="_Toc279475922"/>
      <w:r>
        <w:t>Execução</w:t>
      </w:r>
      <w:bookmarkEnd w:id="15"/>
    </w:p>
    <w:p w:rsidR="00F168A3" w:rsidRDefault="00F168A3" w:rsidP="00F168A3">
      <w:r>
        <w:t xml:space="preserve">Todo o processo de execução, realizado em outubro de 2010, será descrito de forma minuciosa nas seções consecutivas. </w:t>
      </w:r>
    </w:p>
    <w:p w:rsidR="00F168A3" w:rsidRDefault="00F168A3" w:rsidP="00F168A3">
      <w:pPr>
        <w:pStyle w:val="Estilo1"/>
        <w:numPr>
          <w:ilvl w:val="2"/>
          <w:numId w:val="1"/>
        </w:numPr>
      </w:pPr>
      <w:bookmarkStart w:id="16" w:name="_Toc279475923"/>
      <w:r>
        <w:lastRenderedPageBreak/>
        <w:t>Artigos de Controle</w:t>
      </w:r>
      <w:bookmarkEnd w:id="16"/>
    </w:p>
    <w:p w:rsidR="00F168A3" w:rsidRPr="003C24EF" w:rsidRDefault="00F168A3" w:rsidP="00F168A3">
      <w:r>
        <w:t xml:space="preserve">Diversos testes </w:t>
      </w:r>
      <w:r w:rsidRPr="003C24EF">
        <w:t>foram conduzidos de forma a garantir que a expressão de busca escolhida</w:t>
      </w:r>
      <w:r>
        <w:t xml:space="preserve"> </w:t>
      </w:r>
      <w:r w:rsidRPr="003C24EF">
        <w:t>estivesse de acordo com objetivo</w:t>
      </w:r>
      <w:r>
        <w:t>s d</w:t>
      </w:r>
      <w:r w:rsidRPr="003C24EF">
        <w:t>e</w:t>
      </w:r>
      <w:r>
        <w:t>ste</w:t>
      </w:r>
      <w:r w:rsidRPr="003C24EF">
        <w:t xml:space="preserve"> estudo.</w:t>
      </w:r>
    </w:p>
    <w:p w:rsidR="00F168A3" w:rsidRDefault="00F168A3" w:rsidP="00F168A3">
      <w:pPr>
        <w:ind w:firstLine="708"/>
      </w:pPr>
      <w:r>
        <w:t xml:space="preserve">Desta forma, </w:t>
      </w:r>
      <w:r w:rsidRPr="003C24EF">
        <w:t>foram definidos artigos</w:t>
      </w:r>
      <w:r>
        <w:t xml:space="preserve"> </w:t>
      </w:r>
      <w:r w:rsidRPr="003C24EF">
        <w:t>relevantes para o contexto d</w:t>
      </w:r>
      <w:r>
        <w:t>o</w:t>
      </w:r>
      <w:r w:rsidRPr="003C24EF">
        <w:t xml:space="preserve"> trabalho e que serviram como artigos de controle da</w:t>
      </w:r>
      <w:r>
        <w:t xml:space="preserve"> </w:t>
      </w:r>
      <w:r w:rsidRPr="003C24EF">
        <w:t>expressão de busca.</w:t>
      </w:r>
      <w:r>
        <w:t xml:space="preserve"> O principal objetivo dos artigos de controle, é a validação do resultado obtido através da aplicação do protocolo na fonte de busca selecionada.</w:t>
      </w:r>
    </w:p>
    <w:p w:rsidR="00F168A3" w:rsidRDefault="00F168A3" w:rsidP="00F168A3">
      <w:pPr>
        <w:ind w:firstLine="708"/>
      </w:pPr>
      <w:r>
        <w:t>Neste trabalho, foram estabelecidos quatro artigos de controle, conforme descrito na Tabela 2.1. Após a definição das fontes a serem utilizadas, foi verificado que o artigo indexado pelo número 1 não constava nos resultados obtidos durante as etapas de avaliação. Por este motivo, um novo critério de aceite foi incluído relacionado à análise das referências bibliográficas apresentadas nos artigos selecionados. A seção 2.3.6 apresenta detalhes sobre esses critérios.</w:t>
      </w:r>
    </w:p>
    <w:p w:rsidR="00F168A3" w:rsidRDefault="00F168A3" w:rsidP="00F168A3">
      <w:r>
        <w:tab/>
        <w:t>Os artigos de controle estão classificados por ano de publicação, não levando em consideração o grau de relevância dos mesmos.</w:t>
      </w:r>
    </w:p>
    <w:p w:rsidR="00F168A3" w:rsidRDefault="00F168A3" w:rsidP="00F168A3"/>
    <w:tbl>
      <w:tblPr>
        <w:tblStyle w:val="MediumShading2-Accent4"/>
        <w:tblW w:w="8330" w:type="dxa"/>
        <w:jc w:val="center"/>
        <w:tblLook w:val="04A0"/>
      </w:tblPr>
      <w:tblGrid>
        <w:gridCol w:w="571"/>
        <w:gridCol w:w="4797"/>
        <w:gridCol w:w="1970"/>
        <w:gridCol w:w="992"/>
      </w:tblGrid>
      <w:tr w:rsidR="00F168A3" w:rsidRPr="00CA284B" w:rsidTr="004159E9">
        <w:trPr>
          <w:cnfStyle w:val="100000000000"/>
          <w:trHeight w:val="291"/>
          <w:jc w:val="center"/>
        </w:trPr>
        <w:tc>
          <w:tcPr>
            <w:cnfStyle w:val="001000000100"/>
            <w:tcW w:w="571" w:type="dxa"/>
          </w:tcPr>
          <w:p w:rsidR="00F168A3" w:rsidRPr="00696BEE" w:rsidRDefault="00F168A3" w:rsidP="004159E9">
            <w:pPr>
              <w:jc w:val="center"/>
              <w:rPr>
                <w:rFonts w:ascii="Times" w:hAnsi="Times" w:cs="Times"/>
                <w:sz w:val="24"/>
                <w:szCs w:val="24"/>
              </w:rPr>
            </w:pPr>
            <w:r w:rsidRPr="00696BEE">
              <w:rPr>
                <w:rFonts w:ascii="Times" w:hAnsi="Times" w:cs="Times"/>
                <w:sz w:val="24"/>
                <w:szCs w:val="24"/>
              </w:rPr>
              <w:t>ID</w:t>
            </w:r>
          </w:p>
        </w:tc>
        <w:tc>
          <w:tcPr>
            <w:tcW w:w="4797" w:type="dxa"/>
          </w:tcPr>
          <w:p w:rsidR="00F168A3" w:rsidRPr="00CA284B" w:rsidRDefault="00F168A3" w:rsidP="004159E9">
            <w:pPr>
              <w:cnfStyle w:val="100000000000"/>
              <w:rPr>
                <w:rFonts w:ascii="Times" w:hAnsi="Times" w:cs="Times"/>
                <w:sz w:val="24"/>
                <w:szCs w:val="24"/>
              </w:rPr>
            </w:pPr>
            <w:r w:rsidRPr="00CA284B">
              <w:rPr>
                <w:rFonts w:ascii="Times" w:hAnsi="Times" w:cs="Times"/>
                <w:sz w:val="24"/>
                <w:szCs w:val="24"/>
              </w:rPr>
              <w:t>Título</w:t>
            </w:r>
          </w:p>
        </w:tc>
        <w:tc>
          <w:tcPr>
            <w:tcW w:w="1970" w:type="dxa"/>
          </w:tcPr>
          <w:p w:rsidR="00F168A3" w:rsidRPr="00CA284B" w:rsidRDefault="00F168A3" w:rsidP="004159E9">
            <w:pPr>
              <w:cnfStyle w:val="100000000000"/>
              <w:rPr>
                <w:rFonts w:ascii="Times" w:hAnsi="Times" w:cs="Times"/>
                <w:sz w:val="24"/>
                <w:szCs w:val="24"/>
              </w:rPr>
            </w:pPr>
            <w:r w:rsidRPr="00CA284B">
              <w:rPr>
                <w:rFonts w:ascii="Times" w:hAnsi="Times" w:cs="Times"/>
                <w:sz w:val="24"/>
                <w:szCs w:val="24"/>
              </w:rPr>
              <w:t>Autor (es)</w:t>
            </w:r>
          </w:p>
        </w:tc>
        <w:tc>
          <w:tcPr>
            <w:tcW w:w="992" w:type="dxa"/>
          </w:tcPr>
          <w:p w:rsidR="00F168A3" w:rsidRPr="00CA284B" w:rsidRDefault="00F168A3" w:rsidP="004159E9">
            <w:pPr>
              <w:cnfStyle w:val="100000000000"/>
              <w:rPr>
                <w:rFonts w:ascii="Times" w:hAnsi="Times" w:cs="Times"/>
                <w:sz w:val="24"/>
                <w:szCs w:val="24"/>
              </w:rPr>
            </w:pPr>
            <w:r w:rsidRPr="00CA284B">
              <w:rPr>
                <w:rFonts w:ascii="Times" w:hAnsi="Times" w:cs="Times"/>
                <w:sz w:val="24"/>
                <w:szCs w:val="24"/>
              </w:rPr>
              <w:t>Ano</w:t>
            </w:r>
          </w:p>
        </w:tc>
      </w:tr>
      <w:tr w:rsidR="00F168A3" w:rsidRPr="00CA284B" w:rsidTr="004159E9">
        <w:trPr>
          <w:cnfStyle w:val="000000100000"/>
          <w:jc w:val="center"/>
        </w:trPr>
        <w:tc>
          <w:tcPr>
            <w:cnfStyle w:val="001000000000"/>
            <w:tcW w:w="571" w:type="dxa"/>
            <w:vAlign w:val="center"/>
          </w:tcPr>
          <w:p w:rsidR="00F168A3" w:rsidRPr="00696BEE" w:rsidRDefault="00F168A3" w:rsidP="004159E9">
            <w:pPr>
              <w:jc w:val="left"/>
              <w:rPr>
                <w:sz w:val="24"/>
                <w:szCs w:val="24"/>
              </w:rPr>
            </w:pPr>
            <w:r>
              <w:rPr>
                <w:sz w:val="24"/>
                <w:szCs w:val="24"/>
              </w:rPr>
              <w:t>1</w:t>
            </w:r>
          </w:p>
        </w:tc>
        <w:tc>
          <w:tcPr>
            <w:tcW w:w="4797" w:type="dxa"/>
            <w:vAlign w:val="center"/>
          </w:tcPr>
          <w:p w:rsidR="00F168A3" w:rsidRPr="00CA284B" w:rsidRDefault="00F168A3" w:rsidP="004159E9">
            <w:pPr>
              <w:jc w:val="left"/>
              <w:cnfStyle w:val="000000100000"/>
              <w:rPr>
                <w:rFonts w:cs="Times New Roman"/>
                <w:sz w:val="24"/>
                <w:szCs w:val="24"/>
                <w:lang w:val="en-US"/>
              </w:rPr>
            </w:pPr>
            <w:r w:rsidRPr="00CA284B">
              <w:rPr>
                <w:rFonts w:cs="Times New Roman"/>
                <w:sz w:val="24"/>
                <w:szCs w:val="24"/>
                <w:lang w:val="en-US"/>
              </w:rPr>
              <w:t>An Algorithm for Differential File Comparison</w:t>
            </w:r>
          </w:p>
        </w:tc>
        <w:tc>
          <w:tcPr>
            <w:tcW w:w="1970" w:type="dxa"/>
            <w:vAlign w:val="center"/>
          </w:tcPr>
          <w:p w:rsidR="00F168A3" w:rsidRPr="00CA284B" w:rsidRDefault="00F168A3" w:rsidP="004159E9">
            <w:pPr>
              <w:jc w:val="left"/>
              <w:cnfStyle w:val="000000100000"/>
              <w:rPr>
                <w:rFonts w:cs="Times New Roman"/>
                <w:iCs/>
                <w:sz w:val="24"/>
                <w:szCs w:val="24"/>
                <w:lang w:val="en-US"/>
              </w:rPr>
            </w:pPr>
            <w:r w:rsidRPr="00CA284B">
              <w:rPr>
                <w:rFonts w:cs="Times New Roman"/>
                <w:iCs/>
                <w:sz w:val="24"/>
                <w:szCs w:val="24"/>
                <w:lang w:val="en-US"/>
              </w:rPr>
              <w:t>J. W. Hunt</w:t>
            </w:r>
          </w:p>
          <w:p w:rsidR="00F168A3" w:rsidRPr="00CA284B" w:rsidRDefault="00F168A3" w:rsidP="004159E9">
            <w:pPr>
              <w:jc w:val="left"/>
              <w:cnfStyle w:val="000000100000"/>
              <w:rPr>
                <w:rFonts w:cs="Times New Roman"/>
                <w:iCs/>
                <w:sz w:val="24"/>
                <w:szCs w:val="24"/>
                <w:lang w:val="en-US"/>
              </w:rPr>
            </w:pPr>
            <w:r w:rsidRPr="00CA284B">
              <w:rPr>
                <w:rFonts w:cs="Times New Roman"/>
                <w:iCs/>
                <w:sz w:val="24"/>
                <w:szCs w:val="24"/>
                <w:lang w:val="en-US"/>
              </w:rPr>
              <w:t xml:space="preserve">M. D. </w:t>
            </w:r>
            <w:proofErr w:type="spellStart"/>
            <w:r w:rsidRPr="00CA284B">
              <w:rPr>
                <w:rFonts w:cs="Times New Roman"/>
                <w:iCs/>
                <w:sz w:val="24"/>
                <w:szCs w:val="24"/>
                <w:lang w:val="en-US"/>
              </w:rPr>
              <w:t>McIlroy</w:t>
            </w:r>
            <w:proofErr w:type="spellEnd"/>
          </w:p>
        </w:tc>
        <w:tc>
          <w:tcPr>
            <w:tcW w:w="992" w:type="dxa"/>
            <w:vAlign w:val="center"/>
          </w:tcPr>
          <w:p w:rsidR="00F168A3" w:rsidRPr="00CA284B" w:rsidRDefault="00F168A3" w:rsidP="004159E9">
            <w:pPr>
              <w:jc w:val="left"/>
              <w:cnfStyle w:val="000000100000"/>
              <w:rPr>
                <w:sz w:val="24"/>
                <w:szCs w:val="24"/>
                <w:lang w:val="en-US"/>
              </w:rPr>
            </w:pPr>
            <w:r w:rsidRPr="00CA284B">
              <w:rPr>
                <w:sz w:val="24"/>
                <w:szCs w:val="24"/>
                <w:lang w:val="en-US"/>
              </w:rPr>
              <w:t>1976</w:t>
            </w:r>
          </w:p>
        </w:tc>
      </w:tr>
      <w:tr w:rsidR="00F168A3" w:rsidRPr="00CA284B" w:rsidTr="004159E9">
        <w:trPr>
          <w:jc w:val="center"/>
        </w:trPr>
        <w:tc>
          <w:tcPr>
            <w:cnfStyle w:val="001000000000"/>
            <w:tcW w:w="571" w:type="dxa"/>
            <w:vAlign w:val="center"/>
          </w:tcPr>
          <w:p w:rsidR="00F168A3" w:rsidRPr="00696BEE" w:rsidRDefault="00F168A3" w:rsidP="004159E9">
            <w:pPr>
              <w:jc w:val="left"/>
              <w:rPr>
                <w:rFonts w:ascii="Times" w:hAnsi="Times" w:cs="Times"/>
                <w:szCs w:val="24"/>
                <w:lang w:val="en-US"/>
              </w:rPr>
            </w:pPr>
            <w:r>
              <w:rPr>
                <w:rFonts w:ascii="Times" w:hAnsi="Times" w:cs="Times"/>
                <w:szCs w:val="24"/>
                <w:lang w:val="en-US"/>
              </w:rPr>
              <w:t>2</w:t>
            </w:r>
          </w:p>
        </w:tc>
        <w:tc>
          <w:tcPr>
            <w:tcW w:w="4797" w:type="dxa"/>
            <w:vAlign w:val="center"/>
          </w:tcPr>
          <w:p w:rsidR="00F168A3" w:rsidRDefault="00F168A3" w:rsidP="004159E9">
            <w:pPr>
              <w:jc w:val="left"/>
              <w:cnfStyle w:val="000000000000"/>
              <w:rPr>
                <w:rFonts w:ascii="Times" w:hAnsi="Times" w:cs="Times"/>
                <w:bCs/>
                <w:szCs w:val="24"/>
                <w:lang w:val="en-US"/>
              </w:rPr>
            </w:pPr>
            <w:r>
              <w:rPr>
                <w:rFonts w:ascii="Times" w:hAnsi="Times" w:cs="Times"/>
                <w:bCs/>
                <w:szCs w:val="24"/>
                <w:lang w:val="en-US"/>
              </w:rPr>
              <w:t xml:space="preserve">X-diff an effective change detection algorithm for XML documents </w:t>
            </w:r>
          </w:p>
        </w:tc>
        <w:tc>
          <w:tcPr>
            <w:tcW w:w="1970" w:type="dxa"/>
            <w:vAlign w:val="center"/>
          </w:tcPr>
          <w:p w:rsidR="00F168A3" w:rsidRDefault="00F168A3" w:rsidP="004159E9">
            <w:pPr>
              <w:jc w:val="left"/>
              <w:cnfStyle w:val="000000000000"/>
              <w:rPr>
                <w:rFonts w:ascii="Times" w:hAnsi="Times" w:cs="Times"/>
                <w:bCs/>
                <w:szCs w:val="24"/>
                <w:lang w:val="en-US"/>
              </w:rPr>
            </w:pPr>
            <w:r>
              <w:rPr>
                <w:rFonts w:ascii="Times" w:hAnsi="Times" w:cs="Times"/>
                <w:bCs/>
                <w:szCs w:val="24"/>
                <w:lang w:val="en-US"/>
              </w:rPr>
              <w:t xml:space="preserve">Yuan Wang    </w:t>
            </w:r>
          </w:p>
          <w:p w:rsidR="00F168A3" w:rsidRDefault="00F168A3" w:rsidP="004159E9">
            <w:pPr>
              <w:jc w:val="left"/>
              <w:cnfStyle w:val="000000000000"/>
              <w:rPr>
                <w:rFonts w:ascii="Times" w:hAnsi="Times" w:cs="Times"/>
                <w:bCs/>
                <w:szCs w:val="24"/>
                <w:lang w:val="en-US"/>
              </w:rPr>
            </w:pPr>
            <w:r>
              <w:rPr>
                <w:rFonts w:ascii="Times" w:hAnsi="Times" w:cs="Times"/>
                <w:bCs/>
                <w:szCs w:val="24"/>
                <w:lang w:val="en-US"/>
              </w:rPr>
              <w:t xml:space="preserve">David </w:t>
            </w:r>
            <w:proofErr w:type="spellStart"/>
            <w:r>
              <w:rPr>
                <w:rFonts w:ascii="Times" w:hAnsi="Times" w:cs="Times"/>
                <w:bCs/>
                <w:szCs w:val="24"/>
                <w:lang w:val="en-US"/>
              </w:rPr>
              <w:t>J.DeWitt</w:t>
            </w:r>
            <w:proofErr w:type="spellEnd"/>
            <w:r>
              <w:rPr>
                <w:rFonts w:ascii="Times" w:hAnsi="Times" w:cs="Times"/>
                <w:bCs/>
                <w:szCs w:val="24"/>
                <w:lang w:val="en-US"/>
              </w:rPr>
              <w:t xml:space="preserve"> </w:t>
            </w:r>
          </w:p>
          <w:p w:rsidR="00F168A3" w:rsidRDefault="00F168A3" w:rsidP="004159E9">
            <w:pPr>
              <w:jc w:val="left"/>
              <w:cnfStyle w:val="000000000000"/>
              <w:rPr>
                <w:rFonts w:ascii="Times" w:hAnsi="Times" w:cs="Times"/>
                <w:bCs/>
                <w:szCs w:val="24"/>
                <w:lang w:val="en-US"/>
              </w:rPr>
            </w:pPr>
            <w:r>
              <w:rPr>
                <w:rFonts w:ascii="Times" w:hAnsi="Times" w:cs="Times"/>
                <w:bCs/>
                <w:szCs w:val="24"/>
                <w:lang w:val="en-US"/>
              </w:rPr>
              <w:t xml:space="preserve">Jin-Yi </w:t>
            </w:r>
            <w:proofErr w:type="spellStart"/>
            <w:r>
              <w:rPr>
                <w:rFonts w:ascii="Times" w:hAnsi="Times" w:cs="Times"/>
                <w:bCs/>
                <w:szCs w:val="24"/>
                <w:lang w:val="en-US"/>
              </w:rPr>
              <w:t>Cai</w:t>
            </w:r>
            <w:proofErr w:type="spellEnd"/>
          </w:p>
        </w:tc>
        <w:tc>
          <w:tcPr>
            <w:tcW w:w="992" w:type="dxa"/>
            <w:vAlign w:val="center"/>
          </w:tcPr>
          <w:p w:rsidR="00F168A3" w:rsidRDefault="00F168A3" w:rsidP="004159E9">
            <w:pPr>
              <w:jc w:val="left"/>
              <w:cnfStyle w:val="000000000000"/>
              <w:rPr>
                <w:rFonts w:ascii="Times" w:hAnsi="Times" w:cs="Times"/>
                <w:bCs/>
                <w:szCs w:val="24"/>
                <w:lang w:val="en-US"/>
              </w:rPr>
            </w:pPr>
            <w:r>
              <w:rPr>
                <w:rFonts w:ascii="Times" w:hAnsi="Times" w:cs="Times"/>
                <w:bCs/>
                <w:szCs w:val="24"/>
                <w:lang w:val="en-US"/>
              </w:rPr>
              <w:t>2003</w:t>
            </w:r>
          </w:p>
        </w:tc>
      </w:tr>
      <w:tr w:rsidR="00F168A3" w:rsidRPr="00CA284B" w:rsidTr="004159E9">
        <w:trPr>
          <w:cnfStyle w:val="000000100000"/>
          <w:jc w:val="center"/>
        </w:trPr>
        <w:tc>
          <w:tcPr>
            <w:cnfStyle w:val="001000000000"/>
            <w:tcW w:w="571" w:type="dxa"/>
            <w:vAlign w:val="center"/>
          </w:tcPr>
          <w:p w:rsidR="00F168A3" w:rsidRPr="00696BEE" w:rsidRDefault="00F168A3" w:rsidP="004159E9">
            <w:pPr>
              <w:jc w:val="left"/>
              <w:rPr>
                <w:sz w:val="24"/>
                <w:szCs w:val="24"/>
              </w:rPr>
            </w:pPr>
            <w:r>
              <w:rPr>
                <w:sz w:val="24"/>
                <w:szCs w:val="24"/>
              </w:rPr>
              <w:t>3</w:t>
            </w:r>
          </w:p>
        </w:tc>
        <w:tc>
          <w:tcPr>
            <w:tcW w:w="4797" w:type="dxa"/>
            <w:vAlign w:val="center"/>
          </w:tcPr>
          <w:p w:rsidR="00F168A3" w:rsidRPr="00CA284B" w:rsidRDefault="00F168A3" w:rsidP="004159E9">
            <w:pPr>
              <w:jc w:val="left"/>
              <w:cnfStyle w:val="000000100000"/>
              <w:rPr>
                <w:sz w:val="24"/>
                <w:szCs w:val="24"/>
                <w:lang w:val="en-US"/>
              </w:rPr>
            </w:pPr>
            <w:r w:rsidRPr="00CA284B">
              <w:rPr>
                <w:sz w:val="24"/>
                <w:szCs w:val="24"/>
                <w:lang w:val="en-US"/>
              </w:rPr>
              <w:t>A State-of-the-Art Survey on Software Merging</w:t>
            </w:r>
          </w:p>
        </w:tc>
        <w:tc>
          <w:tcPr>
            <w:tcW w:w="1970" w:type="dxa"/>
            <w:vAlign w:val="center"/>
          </w:tcPr>
          <w:p w:rsidR="00F168A3" w:rsidRPr="00CA284B" w:rsidRDefault="00F168A3" w:rsidP="004159E9">
            <w:pPr>
              <w:jc w:val="left"/>
              <w:cnfStyle w:val="000000100000"/>
              <w:rPr>
                <w:sz w:val="24"/>
                <w:szCs w:val="24"/>
              </w:rPr>
            </w:pPr>
            <w:r w:rsidRPr="00CA284B">
              <w:rPr>
                <w:sz w:val="24"/>
                <w:szCs w:val="24"/>
              </w:rPr>
              <w:t>Tom Mens</w:t>
            </w:r>
          </w:p>
        </w:tc>
        <w:tc>
          <w:tcPr>
            <w:tcW w:w="992" w:type="dxa"/>
            <w:vAlign w:val="center"/>
          </w:tcPr>
          <w:p w:rsidR="00F168A3" w:rsidRPr="00CA284B" w:rsidRDefault="00F168A3" w:rsidP="004159E9">
            <w:pPr>
              <w:jc w:val="left"/>
              <w:cnfStyle w:val="000000100000"/>
              <w:rPr>
                <w:sz w:val="24"/>
                <w:szCs w:val="24"/>
              </w:rPr>
            </w:pPr>
            <w:r w:rsidRPr="00CA284B">
              <w:rPr>
                <w:sz w:val="24"/>
                <w:szCs w:val="24"/>
              </w:rPr>
              <w:t>2002</w:t>
            </w:r>
          </w:p>
        </w:tc>
      </w:tr>
      <w:tr w:rsidR="00F168A3" w:rsidRPr="00CA284B" w:rsidTr="004159E9">
        <w:trPr>
          <w:jc w:val="center"/>
        </w:trPr>
        <w:tc>
          <w:tcPr>
            <w:cnfStyle w:val="001000000000"/>
            <w:tcW w:w="571" w:type="dxa"/>
            <w:vAlign w:val="center"/>
          </w:tcPr>
          <w:p w:rsidR="00F168A3" w:rsidRPr="00696BEE" w:rsidRDefault="00F168A3" w:rsidP="004159E9">
            <w:pPr>
              <w:jc w:val="left"/>
              <w:rPr>
                <w:rFonts w:ascii="Times" w:hAnsi="Times" w:cs="Times"/>
                <w:szCs w:val="24"/>
                <w:lang w:val="en-US"/>
              </w:rPr>
            </w:pPr>
            <w:r>
              <w:rPr>
                <w:rFonts w:ascii="Times" w:hAnsi="Times" w:cs="Times"/>
                <w:szCs w:val="24"/>
                <w:lang w:val="en-US"/>
              </w:rPr>
              <w:t>4</w:t>
            </w:r>
          </w:p>
        </w:tc>
        <w:tc>
          <w:tcPr>
            <w:tcW w:w="4797" w:type="dxa"/>
            <w:vAlign w:val="center"/>
          </w:tcPr>
          <w:p w:rsidR="00F168A3" w:rsidRPr="00CA284B" w:rsidRDefault="00F168A3" w:rsidP="004159E9">
            <w:pPr>
              <w:jc w:val="left"/>
              <w:cnfStyle w:val="000000000000"/>
              <w:rPr>
                <w:rFonts w:ascii="Times" w:hAnsi="Times" w:cs="Times"/>
                <w:bCs/>
                <w:szCs w:val="24"/>
                <w:lang w:val="en-US"/>
              </w:rPr>
            </w:pPr>
            <w:r>
              <w:rPr>
                <w:rFonts w:ascii="Times" w:hAnsi="Times" w:cs="Times"/>
                <w:bCs/>
                <w:szCs w:val="24"/>
                <w:lang w:val="en-US"/>
              </w:rPr>
              <w:t>A three-way merge for XML documents</w:t>
            </w:r>
          </w:p>
        </w:tc>
        <w:tc>
          <w:tcPr>
            <w:tcW w:w="1970" w:type="dxa"/>
            <w:vAlign w:val="center"/>
          </w:tcPr>
          <w:p w:rsidR="00F168A3" w:rsidRPr="00CA284B" w:rsidRDefault="00F168A3" w:rsidP="004159E9">
            <w:pPr>
              <w:jc w:val="left"/>
              <w:cnfStyle w:val="000000000000"/>
              <w:rPr>
                <w:rFonts w:ascii="Times" w:hAnsi="Times" w:cs="Times"/>
                <w:bCs/>
                <w:szCs w:val="24"/>
                <w:lang w:val="en-US"/>
              </w:rPr>
            </w:pPr>
            <w:r>
              <w:rPr>
                <w:rFonts w:ascii="Times" w:hAnsi="Times" w:cs="Times"/>
                <w:bCs/>
                <w:szCs w:val="24"/>
                <w:lang w:val="en-US"/>
              </w:rPr>
              <w:t xml:space="preserve">Tancred </w:t>
            </w:r>
            <w:proofErr w:type="spellStart"/>
            <w:r>
              <w:rPr>
                <w:rFonts w:ascii="Times" w:hAnsi="Times" w:cs="Times"/>
                <w:bCs/>
                <w:szCs w:val="24"/>
                <w:lang w:val="en-US"/>
              </w:rPr>
              <w:t>Lindholm</w:t>
            </w:r>
            <w:proofErr w:type="spellEnd"/>
          </w:p>
        </w:tc>
        <w:tc>
          <w:tcPr>
            <w:tcW w:w="992" w:type="dxa"/>
            <w:vAlign w:val="center"/>
          </w:tcPr>
          <w:p w:rsidR="00F168A3" w:rsidRPr="00CA284B" w:rsidRDefault="00F168A3" w:rsidP="004159E9">
            <w:pPr>
              <w:jc w:val="left"/>
              <w:cnfStyle w:val="000000000000"/>
              <w:rPr>
                <w:rFonts w:ascii="Times" w:hAnsi="Times" w:cs="Times"/>
                <w:bCs/>
                <w:szCs w:val="24"/>
                <w:lang w:val="en-US"/>
              </w:rPr>
            </w:pPr>
            <w:r>
              <w:rPr>
                <w:rFonts w:ascii="Times" w:hAnsi="Times" w:cs="Times"/>
                <w:bCs/>
                <w:szCs w:val="24"/>
                <w:lang w:val="en-US"/>
              </w:rPr>
              <w:t>2004</w:t>
            </w:r>
          </w:p>
        </w:tc>
      </w:tr>
    </w:tbl>
    <w:p w:rsidR="00F168A3" w:rsidRPr="006076E6" w:rsidRDefault="00F168A3" w:rsidP="00F168A3">
      <w:pPr>
        <w:pStyle w:val="Tabelas"/>
      </w:pPr>
      <w:bookmarkStart w:id="17" w:name="_Toc279349806"/>
      <w:bookmarkStart w:id="18" w:name="_Toc279475966"/>
      <w:r w:rsidRPr="006076E6">
        <w:t xml:space="preserve">Tabela </w:t>
      </w:r>
      <w:r>
        <w:t>2.1</w:t>
      </w:r>
      <w:r w:rsidRPr="006076E6">
        <w:t xml:space="preserve"> – Artigos de controle</w:t>
      </w:r>
      <w:bookmarkEnd w:id="17"/>
      <w:bookmarkEnd w:id="18"/>
    </w:p>
    <w:p w:rsidR="00F168A3" w:rsidRDefault="00F168A3" w:rsidP="00F168A3"/>
    <w:p w:rsidR="00F168A3" w:rsidRDefault="00F168A3" w:rsidP="00F168A3">
      <w:pPr>
        <w:pStyle w:val="Estilo1"/>
        <w:numPr>
          <w:ilvl w:val="2"/>
          <w:numId w:val="1"/>
        </w:numPr>
      </w:pPr>
      <w:bookmarkStart w:id="19" w:name="_Toc279475924"/>
      <w:r>
        <w:lastRenderedPageBreak/>
        <w:t>Critérios de Seleção das Fontes</w:t>
      </w:r>
      <w:bookmarkEnd w:id="19"/>
    </w:p>
    <w:p w:rsidR="00F168A3" w:rsidRDefault="00F168A3" w:rsidP="00F168A3">
      <w:r>
        <w:t xml:space="preserve">O critério utilizado para seleção das fontes foi à centralização, no que diz respeito às fontes de pesquisa, devido ao curto tempo para realização da análise. Além do número de títulos armazenados na ferramenta. </w:t>
      </w:r>
    </w:p>
    <w:p w:rsidR="00F168A3" w:rsidRDefault="00F168A3" w:rsidP="00F168A3">
      <w:pPr>
        <w:pStyle w:val="Estilo1"/>
        <w:numPr>
          <w:ilvl w:val="2"/>
          <w:numId w:val="1"/>
        </w:numPr>
      </w:pPr>
      <w:bookmarkStart w:id="20" w:name="_Toc279475925"/>
      <w:r>
        <w:t>Listagem das fontes</w:t>
      </w:r>
      <w:bookmarkEnd w:id="20"/>
    </w:p>
    <w:p w:rsidR="00F168A3" w:rsidRDefault="00F168A3" w:rsidP="00F168A3">
      <w:r>
        <w:t xml:space="preserve">A ferramenta SCOPUS, foi à principal fonte utilizada durante a execução deste estudo. A escolha desta máquina de busca, está fundamentada no fato deste ser o </w:t>
      </w:r>
      <w:r w:rsidRPr="006E19F8">
        <w:t>maior banco de dados de resumos e citações de literatura científica e de fontes</w:t>
      </w:r>
      <w:r>
        <w:t xml:space="preserve"> de qualidade</w:t>
      </w:r>
      <w:r w:rsidRPr="006E19F8">
        <w:t xml:space="preserve"> na web</w:t>
      </w:r>
      <w:r>
        <w:t>,</w:t>
      </w:r>
      <w:r w:rsidRPr="006E19F8">
        <w:t xml:space="preserve"> abrangendo cerca de 18.000 títulos de mais de 5.000 editores.</w:t>
      </w:r>
      <w:r>
        <w:t xml:space="preserve"> [SCOPUS]</w:t>
      </w:r>
    </w:p>
    <w:p w:rsidR="00F168A3" w:rsidRDefault="00F168A3" w:rsidP="00F168A3">
      <w:r>
        <w:tab/>
        <w:t>O acesso ao SCOPUS foi permitido através da utilização do Proxy</w:t>
      </w:r>
      <w:r>
        <w:rPr>
          <w:rStyle w:val="FootnoteReference"/>
        </w:rPr>
        <w:footnoteReference w:id="1"/>
      </w:r>
      <w:r>
        <w:t xml:space="preserve"> disponibilizado pela Universidade, com acesso restrito a alunos e funcionários da UFF. Para auxílio à busca dos documentos completos, o Google Scholar</w:t>
      </w:r>
      <w:r>
        <w:rPr>
          <w:rStyle w:val="FootnoteReference"/>
        </w:rPr>
        <w:footnoteReference w:id="2"/>
      </w:r>
      <w:r>
        <w:t xml:space="preserve"> foi selecionado como máquina alternativa.</w:t>
      </w:r>
    </w:p>
    <w:p w:rsidR="00F168A3" w:rsidRDefault="00F168A3" w:rsidP="00F168A3">
      <w:pPr>
        <w:pStyle w:val="Estilo1"/>
        <w:numPr>
          <w:ilvl w:val="2"/>
          <w:numId w:val="1"/>
        </w:numPr>
      </w:pPr>
      <w:bookmarkStart w:id="21" w:name="_Toc279475926"/>
      <w:r>
        <w:t>Tipo dos Artigos</w:t>
      </w:r>
      <w:bookmarkEnd w:id="21"/>
    </w:p>
    <w:p w:rsidR="00F168A3" w:rsidRDefault="00F168A3" w:rsidP="00F168A3">
      <w:r>
        <w:t>Os artigos selecionados, após a execução do protocolo, em sua totalidade, eram acadêmicos e possuíam um número de citações considerável, ampliando assim o rigor científico na construção de resultados.</w:t>
      </w:r>
    </w:p>
    <w:p w:rsidR="00F168A3" w:rsidRDefault="00F168A3" w:rsidP="00F168A3">
      <w:pPr>
        <w:pStyle w:val="Estilo1"/>
        <w:numPr>
          <w:ilvl w:val="2"/>
          <w:numId w:val="1"/>
        </w:numPr>
      </w:pPr>
      <w:bookmarkStart w:id="22" w:name="_Toc279475927"/>
      <w:r>
        <w:t>Idioma dos Artigos</w:t>
      </w:r>
      <w:bookmarkEnd w:id="22"/>
    </w:p>
    <w:p w:rsidR="00F168A3" w:rsidRDefault="00F168A3" w:rsidP="00F168A3">
      <w:r>
        <w:t>Para a realização desta pesquisa, o inglês foi adotado. A escolha foi realizada, devido à compatibilidade da linguagem com conferências e periódicos internacionais, além da utilização do idioma nas fontes utilizadas para o estudo.</w:t>
      </w:r>
    </w:p>
    <w:p w:rsidR="00F168A3" w:rsidRDefault="00F168A3" w:rsidP="00F168A3">
      <w:pPr>
        <w:pStyle w:val="Estilo1"/>
        <w:numPr>
          <w:ilvl w:val="2"/>
          <w:numId w:val="1"/>
        </w:numPr>
      </w:pPr>
      <w:bookmarkStart w:id="23" w:name="_Toc279475928"/>
      <w:r>
        <w:t>Critérios de Inclusão e Exclusão dos Artigos</w:t>
      </w:r>
      <w:bookmarkEnd w:id="23"/>
    </w:p>
    <w:p w:rsidR="00F168A3" w:rsidRDefault="00F168A3" w:rsidP="00F168A3">
      <w:r>
        <w:t>Os critérios de inclusão e exclusão dos artigos foram construídos de acordo com cada etapa de avaliação. Inicialmente os itens 1,2 e 3, descritos na Tabela 2.2, foram os principais critérios de exclusão adotados para a primeira etapa de avaliação. Já os itens 4 e 5 referem-se à segunda etapa, onde o documento completo é avaliado e possíveis incompatibilidades entre os temas ou inviabilidade na replicação do estudo são encontrados, ocasionando assim a exclusão do artigo.</w:t>
      </w:r>
    </w:p>
    <w:p w:rsidR="00F168A3" w:rsidRDefault="00F168A3" w:rsidP="00F168A3">
      <w:r>
        <w:lastRenderedPageBreak/>
        <w:tab/>
        <w:t xml:space="preserve">Durante a busca do texto completo dos artigos, foram verificados que alguns deles não estavam disponíveis, de forma gratuita, para leitura. Diante desta situação emails, para os autores, foram enviados no intuito de obter estes documentos. Porém devido ao tempo reduzido, entre a solicitação e construção deste relatório, a maior parte destas solicitações não foram atendidas. Desta forma, a complementação da avaliação será realizada à medida que as respostas forem obtidas. </w:t>
      </w:r>
    </w:p>
    <w:p w:rsidR="00F168A3" w:rsidRDefault="00F168A3" w:rsidP="00F168A3">
      <w:r>
        <w:tab/>
        <w:t xml:space="preserve">Em relação à inclusão de artigos, um único critério complementar foi estabelecido. Ou seja, uma das formas de busca está relacionada à análise das listas de referências bibliográficas dos artigos obtidos com a execução do protocolo. Este critério só será considerado nos artigos selecionados após a segunda etapa de revisão e adição do artigo deverá levar em consideração o grau de relevância do assunto abordado. </w:t>
      </w:r>
    </w:p>
    <w:p w:rsidR="00F168A3" w:rsidRDefault="00F168A3" w:rsidP="00F168A3">
      <w:r>
        <w:tab/>
        <w:t xml:space="preserve">Conforme pode ser verificado no texto descrito anteriormente, a classificação está fundamentada na exclusão de publicações cujo tema não seja compatível com o estudo realizado. Esta estratégia foi utilizada para que a extração de características fosse maximizada. </w:t>
      </w:r>
    </w:p>
    <w:p w:rsidR="00F168A3" w:rsidRDefault="00F168A3" w:rsidP="00F168A3"/>
    <w:tbl>
      <w:tblPr>
        <w:tblStyle w:val="MediumShading2-Accent3"/>
        <w:tblW w:w="8833" w:type="dxa"/>
        <w:jc w:val="center"/>
        <w:tblLook w:val="04A0"/>
      </w:tblPr>
      <w:tblGrid>
        <w:gridCol w:w="696"/>
        <w:gridCol w:w="8137"/>
      </w:tblGrid>
      <w:tr w:rsidR="00F168A3" w:rsidRPr="004B7CAD" w:rsidTr="004159E9">
        <w:trPr>
          <w:cnfStyle w:val="100000000000"/>
          <w:trHeight w:val="355"/>
          <w:jc w:val="center"/>
        </w:trPr>
        <w:tc>
          <w:tcPr>
            <w:cnfStyle w:val="001000000100"/>
            <w:tcW w:w="591" w:type="dxa"/>
          </w:tcPr>
          <w:p w:rsidR="00F168A3" w:rsidRPr="004B7CAD" w:rsidRDefault="00F168A3" w:rsidP="004159E9">
            <w:pPr>
              <w:autoSpaceDE w:val="0"/>
              <w:autoSpaceDN w:val="0"/>
              <w:adjustRightInd w:val="0"/>
              <w:jc w:val="center"/>
              <w:rPr>
                <w:rFonts w:ascii="Times" w:hAnsi="Times" w:cs="Times"/>
                <w:bCs w:val="0"/>
                <w:sz w:val="24"/>
                <w:szCs w:val="24"/>
              </w:rPr>
            </w:pPr>
            <w:r>
              <w:rPr>
                <w:rFonts w:ascii="Times" w:hAnsi="Times" w:cs="Times"/>
                <w:bCs w:val="0"/>
                <w:sz w:val="24"/>
                <w:szCs w:val="24"/>
              </w:rPr>
              <w:t>Item</w:t>
            </w:r>
          </w:p>
        </w:tc>
        <w:tc>
          <w:tcPr>
            <w:tcW w:w="8242" w:type="dxa"/>
          </w:tcPr>
          <w:p w:rsidR="00F168A3" w:rsidRPr="004B7CAD" w:rsidRDefault="00F168A3" w:rsidP="004159E9">
            <w:pPr>
              <w:autoSpaceDE w:val="0"/>
              <w:autoSpaceDN w:val="0"/>
              <w:adjustRightInd w:val="0"/>
              <w:jc w:val="center"/>
              <w:cnfStyle w:val="100000000000"/>
              <w:rPr>
                <w:rFonts w:ascii="Times" w:hAnsi="Times" w:cs="Times"/>
                <w:bCs w:val="0"/>
                <w:sz w:val="24"/>
                <w:szCs w:val="24"/>
              </w:rPr>
            </w:pPr>
            <w:r>
              <w:rPr>
                <w:rFonts w:ascii="Times" w:hAnsi="Times" w:cs="Times"/>
                <w:bCs w:val="0"/>
                <w:sz w:val="24"/>
                <w:szCs w:val="24"/>
              </w:rPr>
              <w:t>Descrição</w:t>
            </w:r>
          </w:p>
        </w:tc>
      </w:tr>
      <w:tr w:rsidR="00F168A3" w:rsidTr="004159E9">
        <w:trPr>
          <w:cnfStyle w:val="000000100000"/>
          <w:jc w:val="center"/>
        </w:trPr>
        <w:tc>
          <w:tcPr>
            <w:cnfStyle w:val="001000000000"/>
            <w:tcW w:w="591" w:type="dxa"/>
          </w:tcPr>
          <w:p w:rsidR="00F168A3" w:rsidRPr="00FB779D" w:rsidRDefault="00F168A3" w:rsidP="004159E9">
            <w:pPr>
              <w:autoSpaceDE w:val="0"/>
              <w:autoSpaceDN w:val="0"/>
              <w:adjustRightInd w:val="0"/>
              <w:jc w:val="center"/>
              <w:rPr>
                <w:rFonts w:ascii="Times" w:hAnsi="Times" w:cs="Times"/>
                <w:bCs w:val="0"/>
                <w:sz w:val="24"/>
                <w:szCs w:val="24"/>
              </w:rPr>
            </w:pPr>
            <w:r w:rsidRPr="00FB779D">
              <w:rPr>
                <w:rFonts w:ascii="Times" w:hAnsi="Times" w:cs="Times"/>
                <w:bCs w:val="0"/>
                <w:sz w:val="24"/>
                <w:szCs w:val="24"/>
              </w:rPr>
              <w:t>1</w:t>
            </w:r>
          </w:p>
        </w:tc>
        <w:tc>
          <w:tcPr>
            <w:tcW w:w="8242" w:type="dxa"/>
          </w:tcPr>
          <w:p w:rsidR="00F168A3" w:rsidRPr="00481C4A" w:rsidRDefault="00F168A3" w:rsidP="004159E9">
            <w:pPr>
              <w:autoSpaceDE w:val="0"/>
              <w:autoSpaceDN w:val="0"/>
              <w:adjustRightInd w:val="0"/>
              <w:cnfStyle w:val="000000100000"/>
              <w:rPr>
                <w:rFonts w:ascii="Times" w:hAnsi="Times" w:cs="Times"/>
                <w:bCs/>
                <w:sz w:val="24"/>
                <w:szCs w:val="24"/>
              </w:rPr>
            </w:pPr>
            <w:r>
              <w:rPr>
                <w:rFonts w:ascii="Times" w:hAnsi="Times" w:cs="Times"/>
                <w:bCs/>
                <w:sz w:val="24"/>
                <w:szCs w:val="24"/>
              </w:rPr>
              <w:t>Incompatibilidade ou irrelevância de informações na análise do Resumo</w:t>
            </w:r>
          </w:p>
        </w:tc>
      </w:tr>
      <w:tr w:rsidR="00F168A3" w:rsidTr="004159E9">
        <w:trPr>
          <w:jc w:val="center"/>
        </w:trPr>
        <w:tc>
          <w:tcPr>
            <w:cnfStyle w:val="001000000000"/>
            <w:tcW w:w="591" w:type="dxa"/>
          </w:tcPr>
          <w:p w:rsidR="00F168A3" w:rsidRPr="00FB779D" w:rsidRDefault="00F168A3" w:rsidP="004159E9">
            <w:pPr>
              <w:autoSpaceDE w:val="0"/>
              <w:autoSpaceDN w:val="0"/>
              <w:adjustRightInd w:val="0"/>
              <w:jc w:val="center"/>
              <w:rPr>
                <w:rFonts w:ascii="Times" w:hAnsi="Times" w:cs="Times"/>
                <w:bCs w:val="0"/>
                <w:sz w:val="24"/>
                <w:szCs w:val="24"/>
              </w:rPr>
            </w:pPr>
            <w:r w:rsidRPr="00FB779D">
              <w:rPr>
                <w:rFonts w:ascii="Times" w:hAnsi="Times" w:cs="Times"/>
                <w:bCs w:val="0"/>
                <w:sz w:val="24"/>
                <w:szCs w:val="24"/>
              </w:rPr>
              <w:t>2</w:t>
            </w:r>
          </w:p>
        </w:tc>
        <w:tc>
          <w:tcPr>
            <w:tcW w:w="8242" w:type="dxa"/>
          </w:tcPr>
          <w:p w:rsidR="00F168A3" w:rsidRPr="00481C4A" w:rsidRDefault="00F168A3" w:rsidP="004159E9">
            <w:pPr>
              <w:autoSpaceDE w:val="0"/>
              <w:autoSpaceDN w:val="0"/>
              <w:adjustRightInd w:val="0"/>
              <w:cnfStyle w:val="000000000000"/>
              <w:rPr>
                <w:rFonts w:ascii="Times" w:hAnsi="Times" w:cs="Times"/>
                <w:bCs/>
                <w:sz w:val="24"/>
                <w:szCs w:val="24"/>
              </w:rPr>
            </w:pPr>
            <w:r>
              <w:rPr>
                <w:rFonts w:ascii="Times" w:hAnsi="Times" w:cs="Times"/>
                <w:bCs/>
                <w:sz w:val="24"/>
                <w:szCs w:val="24"/>
              </w:rPr>
              <w:t xml:space="preserve">Incompatibilidade ou irrelevância de informações na análise da </w:t>
            </w:r>
            <w:r w:rsidRPr="00481C4A">
              <w:rPr>
                <w:rFonts w:ascii="Times" w:hAnsi="Times" w:cs="Times"/>
                <w:bCs/>
                <w:sz w:val="24"/>
                <w:szCs w:val="24"/>
              </w:rPr>
              <w:t>Introdução</w:t>
            </w:r>
          </w:p>
        </w:tc>
      </w:tr>
      <w:tr w:rsidR="00F168A3" w:rsidTr="004159E9">
        <w:trPr>
          <w:cnfStyle w:val="000000100000"/>
          <w:jc w:val="center"/>
        </w:trPr>
        <w:tc>
          <w:tcPr>
            <w:cnfStyle w:val="001000000000"/>
            <w:tcW w:w="591" w:type="dxa"/>
          </w:tcPr>
          <w:p w:rsidR="00F168A3" w:rsidRPr="00FB779D" w:rsidRDefault="00F168A3" w:rsidP="004159E9">
            <w:pPr>
              <w:autoSpaceDE w:val="0"/>
              <w:autoSpaceDN w:val="0"/>
              <w:adjustRightInd w:val="0"/>
              <w:jc w:val="center"/>
              <w:rPr>
                <w:rFonts w:ascii="Times" w:hAnsi="Times" w:cs="Times"/>
                <w:bCs w:val="0"/>
                <w:sz w:val="24"/>
                <w:szCs w:val="24"/>
              </w:rPr>
            </w:pPr>
            <w:r w:rsidRPr="00FB779D">
              <w:rPr>
                <w:rFonts w:ascii="Times" w:hAnsi="Times" w:cs="Times"/>
                <w:bCs w:val="0"/>
                <w:sz w:val="24"/>
                <w:szCs w:val="24"/>
              </w:rPr>
              <w:t>3</w:t>
            </w:r>
          </w:p>
        </w:tc>
        <w:tc>
          <w:tcPr>
            <w:tcW w:w="8242" w:type="dxa"/>
          </w:tcPr>
          <w:p w:rsidR="00F168A3" w:rsidRPr="00481C4A" w:rsidRDefault="00F168A3" w:rsidP="004159E9">
            <w:pPr>
              <w:autoSpaceDE w:val="0"/>
              <w:autoSpaceDN w:val="0"/>
              <w:adjustRightInd w:val="0"/>
              <w:cnfStyle w:val="000000100000"/>
              <w:rPr>
                <w:rFonts w:ascii="Times" w:hAnsi="Times" w:cs="Times"/>
                <w:bCs/>
                <w:sz w:val="24"/>
                <w:szCs w:val="24"/>
              </w:rPr>
            </w:pPr>
            <w:r>
              <w:rPr>
                <w:rFonts w:ascii="Times" w:hAnsi="Times" w:cs="Times"/>
                <w:bCs/>
                <w:sz w:val="24"/>
                <w:szCs w:val="24"/>
              </w:rPr>
              <w:t xml:space="preserve">Incompatibilidade da </w:t>
            </w:r>
            <w:r w:rsidRPr="00481C4A">
              <w:rPr>
                <w:rFonts w:ascii="Times" w:hAnsi="Times" w:cs="Times"/>
                <w:bCs/>
                <w:sz w:val="24"/>
                <w:szCs w:val="24"/>
              </w:rPr>
              <w:t>Área de Conhecimento</w:t>
            </w:r>
            <w:r>
              <w:rPr>
                <w:rFonts w:ascii="Times" w:hAnsi="Times" w:cs="Times"/>
                <w:bCs/>
                <w:sz w:val="24"/>
                <w:szCs w:val="24"/>
              </w:rPr>
              <w:t xml:space="preserve"> </w:t>
            </w:r>
          </w:p>
        </w:tc>
      </w:tr>
      <w:tr w:rsidR="00F168A3" w:rsidTr="004159E9">
        <w:trPr>
          <w:jc w:val="center"/>
        </w:trPr>
        <w:tc>
          <w:tcPr>
            <w:cnfStyle w:val="001000000000"/>
            <w:tcW w:w="591" w:type="dxa"/>
          </w:tcPr>
          <w:p w:rsidR="00F168A3" w:rsidRPr="00FB779D" w:rsidRDefault="00F168A3" w:rsidP="004159E9">
            <w:pPr>
              <w:autoSpaceDE w:val="0"/>
              <w:autoSpaceDN w:val="0"/>
              <w:adjustRightInd w:val="0"/>
              <w:jc w:val="center"/>
              <w:rPr>
                <w:rFonts w:ascii="Times" w:hAnsi="Times" w:cs="Times"/>
                <w:bCs w:val="0"/>
                <w:sz w:val="24"/>
                <w:szCs w:val="24"/>
              </w:rPr>
            </w:pPr>
            <w:r w:rsidRPr="00FB779D">
              <w:rPr>
                <w:rFonts w:ascii="Times" w:hAnsi="Times" w:cs="Times"/>
                <w:bCs w:val="0"/>
                <w:sz w:val="24"/>
                <w:szCs w:val="24"/>
              </w:rPr>
              <w:t>4</w:t>
            </w:r>
          </w:p>
        </w:tc>
        <w:tc>
          <w:tcPr>
            <w:tcW w:w="8242" w:type="dxa"/>
          </w:tcPr>
          <w:p w:rsidR="00F168A3" w:rsidRPr="00481C4A" w:rsidRDefault="00F168A3" w:rsidP="004159E9">
            <w:pPr>
              <w:autoSpaceDE w:val="0"/>
              <w:autoSpaceDN w:val="0"/>
              <w:adjustRightInd w:val="0"/>
              <w:cnfStyle w:val="000000000000"/>
              <w:rPr>
                <w:rFonts w:ascii="Times" w:hAnsi="Times" w:cs="Times"/>
                <w:bCs/>
                <w:sz w:val="24"/>
                <w:szCs w:val="24"/>
              </w:rPr>
            </w:pPr>
            <w:r>
              <w:rPr>
                <w:rFonts w:ascii="Times" w:hAnsi="Times" w:cs="Times"/>
                <w:bCs/>
                <w:sz w:val="24"/>
                <w:szCs w:val="24"/>
              </w:rPr>
              <w:t xml:space="preserve">Incompatibilidade ou irrelevância dos Temas Abordados </w:t>
            </w:r>
          </w:p>
        </w:tc>
      </w:tr>
      <w:tr w:rsidR="00F168A3" w:rsidTr="004159E9">
        <w:trPr>
          <w:cnfStyle w:val="000000100000"/>
          <w:jc w:val="center"/>
        </w:trPr>
        <w:tc>
          <w:tcPr>
            <w:cnfStyle w:val="001000000000"/>
            <w:tcW w:w="591" w:type="dxa"/>
          </w:tcPr>
          <w:p w:rsidR="00F168A3" w:rsidRPr="00FB779D" w:rsidRDefault="00F168A3" w:rsidP="004159E9">
            <w:pPr>
              <w:autoSpaceDE w:val="0"/>
              <w:autoSpaceDN w:val="0"/>
              <w:adjustRightInd w:val="0"/>
              <w:jc w:val="center"/>
              <w:rPr>
                <w:rFonts w:ascii="Times" w:hAnsi="Times" w:cs="Times"/>
                <w:bCs w:val="0"/>
                <w:szCs w:val="24"/>
              </w:rPr>
            </w:pPr>
            <w:r>
              <w:rPr>
                <w:rFonts w:ascii="Times" w:hAnsi="Times" w:cs="Times"/>
                <w:bCs w:val="0"/>
                <w:szCs w:val="24"/>
              </w:rPr>
              <w:t>5</w:t>
            </w:r>
          </w:p>
        </w:tc>
        <w:tc>
          <w:tcPr>
            <w:tcW w:w="8242" w:type="dxa"/>
          </w:tcPr>
          <w:p w:rsidR="00F168A3" w:rsidRDefault="00F168A3" w:rsidP="004159E9">
            <w:pPr>
              <w:autoSpaceDE w:val="0"/>
              <w:autoSpaceDN w:val="0"/>
              <w:adjustRightInd w:val="0"/>
              <w:cnfStyle w:val="000000100000"/>
              <w:rPr>
                <w:rFonts w:ascii="Times" w:hAnsi="Times" w:cs="Times"/>
                <w:bCs/>
                <w:szCs w:val="24"/>
              </w:rPr>
            </w:pPr>
            <w:r>
              <w:rPr>
                <w:rFonts w:ascii="Times" w:hAnsi="Times" w:cs="Times"/>
                <w:bCs/>
                <w:szCs w:val="24"/>
              </w:rPr>
              <w:t>Impossibilidade de reprodução do estudo realizado</w:t>
            </w:r>
          </w:p>
        </w:tc>
      </w:tr>
    </w:tbl>
    <w:p w:rsidR="00F168A3" w:rsidRPr="0012093D" w:rsidRDefault="00F168A3" w:rsidP="00F168A3">
      <w:pPr>
        <w:pStyle w:val="Tabelas"/>
      </w:pPr>
      <w:bookmarkStart w:id="24" w:name="_Toc279349807"/>
      <w:bookmarkStart w:id="25" w:name="_Toc279475967"/>
      <w:r w:rsidRPr="0012093D">
        <w:t>Tabela 2.2 – Critérios de exclusão</w:t>
      </w:r>
      <w:r>
        <w:t xml:space="preserve"> de a</w:t>
      </w:r>
      <w:r w:rsidRPr="0012093D">
        <w:t>rtigos</w:t>
      </w:r>
      <w:bookmarkEnd w:id="24"/>
      <w:bookmarkEnd w:id="25"/>
    </w:p>
    <w:p w:rsidR="00F168A3" w:rsidRDefault="00F168A3" w:rsidP="00F168A3">
      <w:pPr>
        <w:pStyle w:val="Estilo1"/>
        <w:numPr>
          <w:ilvl w:val="2"/>
          <w:numId w:val="1"/>
        </w:numPr>
      </w:pPr>
      <w:bookmarkStart w:id="26" w:name="_Toc279475929"/>
      <w:r>
        <w:t>Processo de Seleção dos Estudos</w:t>
      </w:r>
      <w:bookmarkEnd w:id="26"/>
    </w:p>
    <w:p w:rsidR="00F168A3" w:rsidRDefault="00F168A3" w:rsidP="00F168A3">
      <w:pPr>
        <w:autoSpaceDE w:val="0"/>
        <w:autoSpaceDN w:val="0"/>
        <w:adjustRightInd w:val="0"/>
        <w:rPr>
          <w:rFonts w:cs="Times New Roman"/>
          <w:szCs w:val="24"/>
        </w:rPr>
      </w:pPr>
      <w:r>
        <w:t xml:space="preserve">O processo de seleção de estudos foi dividido em etapas, de forma que cada uma delas considera de maneira distinta, os critérios definidos para esta revisão. Todas as </w:t>
      </w:r>
      <w:r>
        <w:rPr>
          <w:rFonts w:cs="Times New Roman"/>
          <w:szCs w:val="24"/>
        </w:rPr>
        <w:t>tabelas construídas com os principais dados dos artigos selecionados foram armazenadas no GoogleDocs</w:t>
      </w:r>
      <w:r>
        <w:rPr>
          <w:rStyle w:val="FootnoteReference"/>
          <w:rFonts w:cs="Times New Roman"/>
          <w:szCs w:val="24"/>
        </w:rPr>
        <w:footnoteReference w:id="3"/>
      </w:r>
    </w:p>
    <w:p w:rsidR="00F168A3" w:rsidRDefault="00F168A3" w:rsidP="00F168A3">
      <w:pPr>
        <w:autoSpaceDE w:val="0"/>
        <w:autoSpaceDN w:val="0"/>
        <w:adjustRightInd w:val="0"/>
        <w:rPr>
          <w:rFonts w:cs="Times New Roman"/>
          <w:b/>
          <w:bCs/>
          <w:szCs w:val="24"/>
        </w:rPr>
      </w:pPr>
    </w:p>
    <w:p w:rsidR="00F168A3" w:rsidRDefault="00F168A3" w:rsidP="00F168A3">
      <w:pPr>
        <w:autoSpaceDE w:val="0"/>
        <w:autoSpaceDN w:val="0"/>
        <w:adjustRightInd w:val="0"/>
        <w:rPr>
          <w:rFonts w:cs="Times New Roman"/>
          <w:szCs w:val="24"/>
        </w:rPr>
      </w:pPr>
      <w:r>
        <w:rPr>
          <w:rFonts w:cs="Times New Roman"/>
          <w:b/>
          <w:bCs/>
          <w:szCs w:val="24"/>
        </w:rPr>
        <w:t xml:space="preserve">1ª Etapa: </w:t>
      </w:r>
      <w:r>
        <w:rPr>
          <w:rFonts w:cs="Times New Roman"/>
          <w:szCs w:val="24"/>
        </w:rPr>
        <w:t>seleção dos estudos coletados: enumeração preliminar das publicações, realizada a partir da aplicação da expressão de busca na fonte principal escolhida.</w:t>
      </w:r>
    </w:p>
    <w:p w:rsidR="00F168A3" w:rsidRDefault="00F168A3" w:rsidP="00F168A3">
      <w:pPr>
        <w:autoSpaceDE w:val="0"/>
        <w:autoSpaceDN w:val="0"/>
        <w:adjustRightInd w:val="0"/>
        <w:rPr>
          <w:rFonts w:cs="Times New Roman"/>
          <w:szCs w:val="24"/>
        </w:rPr>
      </w:pPr>
      <w:r>
        <w:rPr>
          <w:rFonts w:cs="Times New Roman"/>
          <w:b/>
          <w:bCs/>
          <w:szCs w:val="24"/>
        </w:rPr>
        <w:lastRenderedPageBreak/>
        <w:t xml:space="preserve">2ª Etapa: </w:t>
      </w:r>
      <w:r>
        <w:rPr>
          <w:rFonts w:cs="Times New Roman"/>
          <w:szCs w:val="24"/>
        </w:rPr>
        <w:t>seleção dos estudos relevantes (1º filtro): após a identificação das publicações, os resumos (</w:t>
      </w:r>
      <w:r>
        <w:rPr>
          <w:rFonts w:cs="Times New Roman"/>
          <w:i/>
          <w:iCs/>
          <w:szCs w:val="24"/>
        </w:rPr>
        <w:t>abstracts</w:t>
      </w:r>
      <w:r>
        <w:rPr>
          <w:rFonts w:cs="Times New Roman"/>
          <w:szCs w:val="24"/>
        </w:rPr>
        <w:t>) e as introduções foram lidas e analisadas.</w:t>
      </w:r>
    </w:p>
    <w:p w:rsidR="00F168A3" w:rsidRDefault="00F168A3" w:rsidP="00F168A3">
      <w:pPr>
        <w:autoSpaceDE w:val="0"/>
        <w:autoSpaceDN w:val="0"/>
        <w:adjustRightInd w:val="0"/>
      </w:pPr>
      <w:r>
        <w:rPr>
          <w:rFonts w:cs="Times New Roman"/>
          <w:b/>
          <w:bCs/>
          <w:szCs w:val="24"/>
        </w:rPr>
        <w:t xml:space="preserve">3ª Etapa: </w:t>
      </w:r>
      <w:r>
        <w:rPr>
          <w:rFonts w:cs="Times New Roman"/>
          <w:szCs w:val="24"/>
        </w:rPr>
        <w:t>seleção dos estudos relevantes (2º filtro): apesar de limitar o universo de busca, o filtro empregado não garante que o material coletado seja útil no contexto da pesquisa. Por isso, as publicações selecionadas na 2ª etapa devem ser lidas por completo, verificando se, de fato, atendem aos critérios definidos.</w:t>
      </w:r>
      <w:r w:rsidRPr="0096707D">
        <w:t xml:space="preserve"> </w:t>
      </w:r>
      <w:r w:rsidRPr="00EF4514">
        <w:t>[Schots]</w:t>
      </w:r>
    </w:p>
    <w:p w:rsidR="00F168A3" w:rsidRDefault="00F168A3" w:rsidP="00F168A3">
      <w:pPr>
        <w:autoSpaceDE w:val="0"/>
        <w:autoSpaceDN w:val="0"/>
        <w:adjustRightInd w:val="0"/>
        <w:rPr>
          <w:rFonts w:cs="Times New Roman"/>
          <w:szCs w:val="24"/>
        </w:rPr>
      </w:pPr>
    </w:p>
    <w:p w:rsidR="00F168A3" w:rsidRDefault="00F168A3" w:rsidP="00F168A3">
      <w:pPr>
        <w:pStyle w:val="Estilo1"/>
        <w:numPr>
          <w:ilvl w:val="3"/>
          <w:numId w:val="1"/>
        </w:numPr>
      </w:pPr>
      <w:bookmarkStart w:id="27" w:name="_Toc279475930"/>
      <w:r>
        <w:t>Primeira Etapa de Avaliação</w:t>
      </w:r>
      <w:bookmarkEnd w:id="27"/>
    </w:p>
    <w:p w:rsidR="00F168A3" w:rsidRDefault="00F168A3" w:rsidP="00F168A3">
      <w:r>
        <w:t>Após a execução do protocolo, na fonte principal de pesquisa, foram retornados 513 artigos no total. A leitura e a avaliação foram realizadas em conjunto com o aluno Eraldo Borel, do curso de graduação da Universidade Federal Fluminense, que irá construir um trabalho no mesmo tema de pesquisa.</w:t>
      </w:r>
    </w:p>
    <w:p w:rsidR="00F168A3" w:rsidRDefault="00F168A3" w:rsidP="00F168A3">
      <w:r>
        <w:t xml:space="preserve"> </w:t>
      </w:r>
      <w:r>
        <w:tab/>
        <w:t>Foram avaliados através da leitura do resumo e da introdução, os assuntos abordados, os critérios de aceite estabelecidos, principais características e possíveis críticas referentes ao estudo analisado.</w:t>
      </w:r>
    </w:p>
    <w:p w:rsidR="00F168A3" w:rsidRDefault="00F168A3" w:rsidP="00F168A3">
      <w:r>
        <w:tab/>
        <w:t>O ANEXO I apresenta a lista com informações obtidas através da revisão sistemática na primeira etapa da avaliação. Já o gráfico 2 demonstra o percentual de artigos eliminados nesta fase da avaliação.</w:t>
      </w:r>
      <w:r>
        <w:tab/>
      </w:r>
    </w:p>
    <w:p w:rsidR="00F168A3" w:rsidRDefault="00F168A3" w:rsidP="00F168A3"/>
    <w:p w:rsidR="00F168A3" w:rsidRDefault="000B1F6B" w:rsidP="00F168A3">
      <w:pPr>
        <w:jc w:val="center"/>
      </w:pPr>
      <w:r>
        <w:rPr>
          <w:noProof/>
          <w:lang w:eastAsia="pt-BR"/>
        </w:rPr>
        <w:pict>
          <v:rect id="_x0000_s1026" style="position:absolute;left:0;text-align:left;margin-left:70.95pt;margin-top:5.65pt;width:284.25pt;height:167.25pt;z-index:251660288" filled="f" fillcolor="white [3212]" strokecolor="white [3212]" strokeweight="3pt">
            <v:shadow color="#868686"/>
          </v:rect>
        </w:pict>
      </w:r>
      <w:r w:rsidR="00F168A3" w:rsidRPr="00A56CC2">
        <w:rPr>
          <w:noProof/>
          <w:lang w:eastAsia="pt-BR"/>
        </w:rPr>
        <w:drawing>
          <wp:inline distT="0" distB="0" distL="0" distR="0">
            <wp:extent cx="3600450" cy="2152650"/>
            <wp:effectExtent l="19050" t="0" r="1905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168A3" w:rsidRPr="00CE1D65" w:rsidRDefault="00F168A3" w:rsidP="00F168A3">
      <w:pPr>
        <w:pStyle w:val="Figuras"/>
        <w:rPr>
          <w:lang w:val="pt-BR"/>
        </w:rPr>
      </w:pPr>
      <w:bookmarkStart w:id="28" w:name="_Toc279475954"/>
      <w:r w:rsidRPr="00CE1D65">
        <w:rPr>
          <w:lang w:val="pt-BR"/>
        </w:rPr>
        <w:t>Gráfico 2.</w:t>
      </w:r>
      <w:r>
        <w:rPr>
          <w:lang w:val="pt-BR"/>
        </w:rPr>
        <w:t>2</w:t>
      </w:r>
      <w:r w:rsidRPr="00CE1D65">
        <w:rPr>
          <w:lang w:val="pt-BR"/>
        </w:rPr>
        <w:t xml:space="preserve"> – </w:t>
      </w:r>
      <w:r>
        <w:rPr>
          <w:lang w:val="pt-BR"/>
        </w:rPr>
        <w:t>Artigos Selecionados</w:t>
      </w:r>
      <w:bookmarkEnd w:id="28"/>
    </w:p>
    <w:p w:rsidR="00F168A3" w:rsidRDefault="00F168A3" w:rsidP="00F168A3">
      <w:pPr>
        <w:jc w:val="center"/>
      </w:pPr>
    </w:p>
    <w:p w:rsidR="00F168A3" w:rsidRDefault="00F168A3" w:rsidP="00F168A3">
      <w:pPr>
        <w:pStyle w:val="Estilo1"/>
        <w:numPr>
          <w:ilvl w:val="3"/>
          <w:numId w:val="1"/>
        </w:numPr>
      </w:pPr>
      <w:bookmarkStart w:id="29" w:name="_Toc279475931"/>
      <w:r>
        <w:t>Segunda Etapa de Avaliação</w:t>
      </w:r>
      <w:bookmarkEnd w:id="29"/>
    </w:p>
    <w:p w:rsidR="00F168A3" w:rsidRDefault="00F168A3" w:rsidP="00F168A3">
      <w:r>
        <w:t xml:space="preserve">A partir da seleção realizada, na primeira etapa, é disposta uma nova maneira de avaliar os artigos retornados pela pesquisa na fonte. Desta forma, os documentos completos </w:t>
      </w:r>
      <w:r>
        <w:lastRenderedPageBreak/>
        <w:t>devem ser lidos, considerando critérios mais rigorosos e de maior grau de relevância. Nesta etapa, 84 artigos foram selecionados para etapa 3, e todos foram classificados conforme o Gráfico 2.3. Toda a listagem dos artigos selecionados e as características levantadas estão evidencias no ANEXO II deste documento.</w:t>
      </w:r>
    </w:p>
    <w:p w:rsidR="00F168A3" w:rsidRDefault="00F168A3" w:rsidP="00F168A3"/>
    <w:p w:rsidR="00F168A3" w:rsidRDefault="000B1F6B" w:rsidP="00F168A3">
      <w:pPr>
        <w:jc w:val="center"/>
      </w:pPr>
      <w:r>
        <w:rPr>
          <w:noProof/>
        </w:rPr>
        <w:pict>
          <v:rect id="_x0000_s1027" style="position:absolute;left:0;text-align:left;margin-left:50.7pt;margin-top:5pt;width:324.75pt;height:144.75pt;z-index:251661312" filled="f" strokecolor="white [3212]" strokeweight="4.5pt"/>
        </w:pict>
      </w:r>
      <w:r w:rsidR="00F168A3" w:rsidRPr="00CD330A">
        <w:rPr>
          <w:noProof/>
          <w:lang w:eastAsia="pt-BR"/>
        </w:rPr>
        <w:drawing>
          <wp:inline distT="0" distB="0" distL="0" distR="0">
            <wp:extent cx="4104640" cy="1849755"/>
            <wp:effectExtent l="19050" t="0" r="1016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168A3" w:rsidRPr="00CE1D65" w:rsidRDefault="00F168A3" w:rsidP="00F168A3">
      <w:pPr>
        <w:pStyle w:val="Figuras"/>
        <w:rPr>
          <w:lang w:val="pt-BR"/>
        </w:rPr>
      </w:pPr>
      <w:bookmarkStart w:id="30" w:name="_Toc279475955"/>
      <w:r w:rsidRPr="00CE1D65">
        <w:rPr>
          <w:lang w:val="pt-BR"/>
        </w:rPr>
        <w:t>Gráfico 2.</w:t>
      </w:r>
      <w:r>
        <w:rPr>
          <w:lang w:val="pt-BR"/>
        </w:rPr>
        <w:t>3</w:t>
      </w:r>
      <w:r w:rsidRPr="00CE1D65">
        <w:rPr>
          <w:lang w:val="pt-BR"/>
        </w:rPr>
        <w:t xml:space="preserve"> – </w:t>
      </w:r>
      <w:r>
        <w:rPr>
          <w:lang w:val="pt-BR"/>
        </w:rPr>
        <w:t>Classificação de Artigos</w:t>
      </w:r>
      <w:bookmarkEnd w:id="30"/>
    </w:p>
    <w:p w:rsidR="00F168A3" w:rsidRDefault="00F168A3" w:rsidP="00F168A3">
      <w:pPr>
        <w:jc w:val="center"/>
      </w:pPr>
    </w:p>
    <w:p w:rsidR="00F168A3" w:rsidRPr="00921408" w:rsidRDefault="00F168A3" w:rsidP="00F168A3">
      <w:pPr>
        <w:pStyle w:val="ListParagraph"/>
        <w:keepNext/>
        <w:numPr>
          <w:ilvl w:val="3"/>
          <w:numId w:val="3"/>
        </w:numPr>
        <w:tabs>
          <w:tab w:val="left" w:pos="720"/>
        </w:tabs>
        <w:spacing w:before="240" w:after="120"/>
        <w:contextualSpacing w:val="0"/>
        <w:outlineLvl w:val="0"/>
        <w:rPr>
          <w:rFonts w:eastAsia="Times New Roman" w:cs="Times New Roman"/>
          <w:b/>
          <w:vanish/>
          <w:kern w:val="28"/>
          <w:sz w:val="26"/>
          <w:szCs w:val="24"/>
          <w:lang w:eastAsia="pt-BR"/>
        </w:rPr>
      </w:pPr>
      <w:bookmarkStart w:id="31" w:name="_Toc279344561"/>
      <w:bookmarkStart w:id="32" w:name="_Toc279389461"/>
      <w:bookmarkStart w:id="33" w:name="_Toc279389627"/>
      <w:bookmarkStart w:id="34" w:name="_Toc279475932"/>
      <w:bookmarkEnd w:id="31"/>
      <w:bookmarkEnd w:id="32"/>
      <w:bookmarkEnd w:id="33"/>
      <w:bookmarkEnd w:id="34"/>
    </w:p>
    <w:p w:rsidR="00F168A3" w:rsidRPr="00921408" w:rsidRDefault="00F168A3" w:rsidP="00F168A3">
      <w:pPr>
        <w:pStyle w:val="ListParagraph"/>
        <w:keepNext/>
        <w:numPr>
          <w:ilvl w:val="3"/>
          <w:numId w:val="3"/>
        </w:numPr>
        <w:tabs>
          <w:tab w:val="left" w:pos="720"/>
        </w:tabs>
        <w:spacing w:before="240" w:after="120"/>
        <w:contextualSpacing w:val="0"/>
        <w:outlineLvl w:val="0"/>
        <w:rPr>
          <w:rFonts w:eastAsia="Times New Roman" w:cs="Times New Roman"/>
          <w:b/>
          <w:vanish/>
          <w:kern w:val="28"/>
          <w:sz w:val="26"/>
          <w:szCs w:val="24"/>
          <w:lang w:eastAsia="pt-BR"/>
        </w:rPr>
      </w:pPr>
      <w:bookmarkStart w:id="35" w:name="_Toc279344562"/>
      <w:bookmarkStart w:id="36" w:name="_Toc279389462"/>
      <w:bookmarkStart w:id="37" w:name="_Toc279389628"/>
      <w:bookmarkStart w:id="38" w:name="_Toc279475933"/>
      <w:bookmarkEnd w:id="35"/>
      <w:bookmarkEnd w:id="36"/>
      <w:bookmarkEnd w:id="37"/>
      <w:bookmarkEnd w:id="38"/>
    </w:p>
    <w:p w:rsidR="00F168A3" w:rsidRDefault="00F168A3" w:rsidP="00F168A3">
      <w:pPr>
        <w:pStyle w:val="Estilo1"/>
        <w:numPr>
          <w:ilvl w:val="3"/>
          <w:numId w:val="3"/>
        </w:numPr>
      </w:pPr>
      <w:bookmarkStart w:id="39" w:name="_Toc279475934"/>
      <w:r>
        <w:t>Terceira Etapa de Avaliação</w:t>
      </w:r>
      <w:bookmarkEnd w:id="39"/>
    </w:p>
    <w:p w:rsidR="00F168A3" w:rsidRDefault="00F168A3" w:rsidP="00F168A3">
      <w:r>
        <w:t xml:space="preserve">Após leitura e análise realizada na segunda etapa de avaliação, cada </w:t>
      </w:r>
      <w:r w:rsidRPr="007A6DBF">
        <w:t>publicaç</w:t>
      </w:r>
      <w:r>
        <w:t xml:space="preserve">ão aprovada é examinada individualmente através da leitura completa de seu conteúdo. Nesta etapa é esperado que os dados da publicação sejam armazenados, de forma sintética, em tabelas previamente construídas. A principal finalidade é expor de maneira sucinta, dados e características relevantes da publicação, facilitando assim a posterior utilização das informações obtidas durante o processo de revisão. </w:t>
      </w:r>
    </w:p>
    <w:p w:rsidR="00F168A3" w:rsidRDefault="00F168A3" w:rsidP="00F168A3">
      <w:r>
        <w:tab/>
        <w:t>Alguns elementos básicos devem ser informados para uma melhor identificação da leitura realizada, como por exemplo, título, autor (es), data da publicação, referência completa e resumo da publicação. Além disso, de forma contínua, 4 perguntas foram descritas para obtenção da sumarização dos resultados.</w:t>
      </w:r>
    </w:p>
    <w:p w:rsidR="00F168A3" w:rsidRDefault="00F168A3" w:rsidP="00F168A3">
      <w:pPr>
        <w:pStyle w:val="ListParagraph"/>
        <w:numPr>
          <w:ilvl w:val="0"/>
          <w:numId w:val="5"/>
        </w:numPr>
      </w:pPr>
      <w:r>
        <w:t>Quais métodos são utilizados para detecção de diff ?</w:t>
      </w:r>
    </w:p>
    <w:p w:rsidR="00F168A3" w:rsidRDefault="00F168A3" w:rsidP="00F168A3">
      <w:pPr>
        <w:pStyle w:val="ListParagraph"/>
        <w:numPr>
          <w:ilvl w:val="0"/>
          <w:numId w:val="5"/>
        </w:numPr>
      </w:pPr>
      <w:r>
        <w:t>Quais dados dos problemas são utilizados para a detecção de diff ?</w:t>
      </w:r>
    </w:p>
    <w:p w:rsidR="00F168A3" w:rsidRDefault="00F168A3" w:rsidP="00F168A3">
      <w:pPr>
        <w:pStyle w:val="ListParagraph"/>
        <w:numPr>
          <w:ilvl w:val="0"/>
          <w:numId w:val="5"/>
        </w:numPr>
      </w:pPr>
      <w:r>
        <w:t>Quais as características dos artefatos utilizados ?</w:t>
      </w:r>
    </w:p>
    <w:p w:rsidR="00F168A3" w:rsidRPr="007A6DBF" w:rsidRDefault="00F168A3" w:rsidP="00F168A3">
      <w:pPr>
        <w:pStyle w:val="ListParagraph"/>
        <w:numPr>
          <w:ilvl w:val="0"/>
          <w:numId w:val="5"/>
        </w:numPr>
      </w:pPr>
      <w:r>
        <w:t>Quais são as principais características consideradas durante o processo ?</w:t>
      </w:r>
    </w:p>
    <w:p w:rsidR="00F168A3" w:rsidRDefault="00F168A3" w:rsidP="00F168A3">
      <w:pPr>
        <w:pStyle w:val="Estilo1"/>
        <w:numPr>
          <w:ilvl w:val="2"/>
          <w:numId w:val="1"/>
        </w:numPr>
      </w:pPr>
      <w:bookmarkStart w:id="40" w:name="_Toc279475935"/>
      <w:r>
        <w:t>Estratégia de Extração das Informações e Sumarização dos Resultados</w:t>
      </w:r>
      <w:bookmarkEnd w:id="40"/>
    </w:p>
    <w:p w:rsidR="00F168A3" w:rsidRDefault="00F168A3" w:rsidP="00F168A3">
      <w:r w:rsidRPr="003C24EF">
        <w:rPr>
          <w:rFonts w:cs="Times New Roman"/>
          <w:szCs w:val="24"/>
        </w:rPr>
        <w:t>A partir das informações extraídas das publicações selecionadas para o estudo</w:t>
      </w:r>
      <w:r>
        <w:rPr>
          <w:rFonts w:cs="Times New Roman"/>
          <w:szCs w:val="24"/>
        </w:rPr>
        <w:t>, a</w:t>
      </w:r>
      <w:r>
        <w:t xml:space="preserve"> estratégia adotada era referente à extração de dados relevantes, compatíveis e passíveis de reprodução. Porém, para não restringir as informações relevantes foi decidido que todas as </w:t>
      </w:r>
      <w:r>
        <w:lastRenderedPageBreak/>
        <w:t>características com grau de relevância considerável deveriam ser expostas nas tabelas definidas na seção anterior.</w:t>
      </w:r>
    </w:p>
    <w:p w:rsidR="00F168A3" w:rsidRDefault="00F168A3" w:rsidP="00F168A3">
      <w:r>
        <w:tab/>
        <w:t xml:space="preserve">O ANEXO III apresenta a avaliação individual dos arquivos selecionados e disponíveis para leitura de forma gratuita. Com a análise desta tabela </w:t>
      </w:r>
      <w:r w:rsidRPr="003C24EF">
        <w:rPr>
          <w:rFonts w:cs="Times New Roman"/>
          <w:szCs w:val="24"/>
        </w:rPr>
        <w:t xml:space="preserve">foi possível responder </w:t>
      </w:r>
      <w:r>
        <w:rPr>
          <w:rFonts w:cs="Times New Roman"/>
          <w:szCs w:val="24"/>
        </w:rPr>
        <w:t>a</w:t>
      </w:r>
      <w:r w:rsidRPr="003C24EF">
        <w:rPr>
          <w:rFonts w:cs="Times New Roman"/>
          <w:szCs w:val="24"/>
        </w:rPr>
        <w:t xml:space="preserve">s questões de pesquisa formuladas </w:t>
      </w:r>
      <w:r>
        <w:rPr>
          <w:rFonts w:cs="Times New Roman"/>
          <w:szCs w:val="24"/>
        </w:rPr>
        <w:t>na seção 2.2.1.1</w:t>
      </w:r>
      <w:r w:rsidRPr="003C24EF">
        <w:rPr>
          <w:rFonts w:cs="Times New Roman"/>
          <w:szCs w:val="24"/>
        </w:rPr>
        <w:t>.</w:t>
      </w:r>
      <w:r>
        <w:tab/>
      </w:r>
    </w:p>
    <w:p w:rsidR="00F168A3" w:rsidRDefault="00F168A3" w:rsidP="00F168A3">
      <w:pPr>
        <w:pStyle w:val="Estilo1"/>
        <w:numPr>
          <w:ilvl w:val="1"/>
          <w:numId w:val="1"/>
        </w:numPr>
      </w:pPr>
      <w:bookmarkStart w:id="41" w:name="_Toc279475936"/>
      <w:r>
        <w:t>Análise de Resultados</w:t>
      </w:r>
      <w:bookmarkEnd w:id="41"/>
    </w:p>
    <w:p w:rsidR="00F168A3" w:rsidRDefault="00F168A3" w:rsidP="00F168A3">
      <w:r>
        <w:t>O gráfico 2.4 apresenta a divisão de tarefas durante as etapas de avaliação. No que diz respeito à construção e sumarização dos resultados, as tarefas foram divididas de forma equilibrada, tal que 41 artigos ficaram sob responsabilidade da aluna de mestrado Fernanda Floriano e a outra metade como encargo do aluno de graduação Eraldo Borel.</w:t>
      </w:r>
    </w:p>
    <w:p w:rsidR="00F168A3" w:rsidRDefault="000B1F6B" w:rsidP="00F168A3">
      <w:pPr>
        <w:jc w:val="center"/>
        <w:rPr>
          <w:rFonts w:eastAsia="Times New Roman" w:cs="Times New Roman"/>
          <w:b/>
          <w:kern w:val="28"/>
          <w:szCs w:val="24"/>
          <w:lang w:eastAsia="pt-BR"/>
        </w:rPr>
      </w:pPr>
      <w:r w:rsidRPr="000B1F6B">
        <w:rPr>
          <w:noProof/>
          <w:lang w:eastAsia="pt-BR"/>
        </w:rPr>
        <w:pict>
          <v:rect id="_x0000_s1028" style="position:absolute;left:0;text-align:left;margin-left:13.2pt;margin-top:6.4pt;width:399pt;height:237pt;z-index:251662336" filled="f" strokecolor="white [3212]" strokeweight="6pt"/>
        </w:pict>
      </w:r>
      <w:r w:rsidR="00F168A3">
        <w:rPr>
          <w:noProof/>
          <w:lang w:eastAsia="pt-BR"/>
        </w:rPr>
        <w:drawing>
          <wp:inline distT="0" distB="0" distL="0" distR="0">
            <wp:extent cx="5067300" cy="3019425"/>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168A3" w:rsidRDefault="00F168A3" w:rsidP="00F168A3">
      <w:pPr>
        <w:pStyle w:val="Figuras"/>
        <w:rPr>
          <w:bCs/>
          <w:lang w:val="pt-BR"/>
        </w:rPr>
      </w:pPr>
    </w:p>
    <w:p w:rsidR="00F168A3" w:rsidRDefault="00F168A3" w:rsidP="00F168A3">
      <w:pPr>
        <w:pStyle w:val="Figuras"/>
        <w:rPr>
          <w:lang w:val="pt-BR"/>
        </w:rPr>
      </w:pPr>
      <w:bookmarkStart w:id="42" w:name="_Toc279475956"/>
      <w:r w:rsidRPr="00840D8B">
        <w:rPr>
          <w:bCs/>
          <w:lang w:val="pt-BR"/>
        </w:rPr>
        <w:t>Gráfico 2.</w:t>
      </w:r>
      <w:r>
        <w:rPr>
          <w:bCs/>
          <w:lang w:val="pt-BR"/>
        </w:rPr>
        <w:t>4</w:t>
      </w:r>
      <w:r w:rsidRPr="00840D8B">
        <w:rPr>
          <w:bCs/>
          <w:lang w:val="pt-BR"/>
        </w:rPr>
        <w:t xml:space="preserve"> </w:t>
      </w:r>
      <w:r w:rsidRPr="00840D8B">
        <w:rPr>
          <w:lang w:val="pt-BR"/>
        </w:rPr>
        <w:t>– A</w:t>
      </w:r>
      <w:r>
        <w:rPr>
          <w:lang w:val="pt-BR"/>
        </w:rPr>
        <w:t>nálise de Responsabilidades</w:t>
      </w:r>
      <w:bookmarkEnd w:id="42"/>
    </w:p>
    <w:p w:rsidR="00F168A3" w:rsidRDefault="00F168A3" w:rsidP="00F168A3">
      <w:pPr>
        <w:ind w:firstLine="708"/>
      </w:pPr>
    </w:p>
    <w:p w:rsidR="00F168A3" w:rsidRDefault="00F168A3" w:rsidP="00F168A3">
      <w:pPr>
        <w:ind w:firstLine="708"/>
      </w:pPr>
      <w:r>
        <w:t>Os resultados obtidos durante o processo de revisão foi bastante satisfatório, uma vez que foi possível listar características citadas nas publicações avaliadas. O anexo IV apresenta uma seleção de características encontradas, assim como a identificação de compatibilidades existentes. É de extrema importância citar, que o processo de revisão não foi concluído devido à ausência de artigos completos disponíveis para leitura</w:t>
      </w:r>
      <w:r>
        <w:tab/>
        <w:t xml:space="preserve"> </w:t>
      </w:r>
    </w:p>
    <w:sectPr w:rsidR="00F168A3" w:rsidSect="00FE6AAA">
      <w:headerReference w:type="default" r:id="rId1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6E8" w:rsidRDefault="00CB46E8" w:rsidP="00F168A3">
      <w:pPr>
        <w:spacing w:line="240" w:lineRule="auto"/>
      </w:pPr>
      <w:r>
        <w:separator/>
      </w:r>
    </w:p>
  </w:endnote>
  <w:endnote w:type="continuationSeparator" w:id="0">
    <w:p w:rsidR="00CB46E8" w:rsidRDefault="00CB46E8" w:rsidP="00F168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6E8" w:rsidRDefault="00CB46E8" w:rsidP="00F168A3">
      <w:pPr>
        <w:spacing w:line="240" w:lineRule="auto"/>
      </w:pPr>
      <w:r>
        <w:separator/>
      </w:r>
    </w:p>
  </w:footnote>
  <w:footnote w:type="continuationSeparator" w:id="0">
    <w:p w:rsidR="00CB46E8" w:rsidRDefault="00CB46E8" w:rsidP="00F168A3">
      <w:pPr>
        <w:spacing w:line="240" w:lineRule="auto"/>
      </w:pPr>
      <w:r>
        <w:continuationSeparator/>
      </w:r>
    </w:p>
  </w:footnote>
  <w:footnote w:id="1">
    <w:p w:rsidR="00F168A3" w:rsidRPr="00656AE3" w:rsidRDefault="00F168A3" w:rsidP="00F168A3">
      <w:pPr>
        <w:rPr>
          <w:sz w:val="20"/>
          <w:szCs w:val="20"/>
        </w:rPr>
      </w:pPr>
      <w:r w:rsidRPr="00656AE3">
        <w:rPr>
          <w:rStyle w:val="FootnoteReference"/>
          <w:sz w:val="20"/>
          <w:szCs w:val="20"/>
        </w:rPr>
        <w:footnoteRef/>
      </w:r>
      <w:r w:rsidRPr="00656AE3">
        <w:rPr>
          <w:sz w:val="20"/>
          <w:szCs w:val="20"/>
        </w:rPr>
        <w:t>http://proxycapes.nti.uff.br/</w:t>
      </w:r>
    </w:p>
  </w:footnote>
  <w:footnote w:id="2">
    <w:p w:rsidR="00F168A3" w:rsidRDefault="00F168A3" w:rsidP="00F168A3">
      <w:pPr>
        <w:pStyle w:val="FootnoteText"/>
      </w:pPr>
      <w:r w:rsidRPr="00656AE3">
        <w:rPr>
          <w:rStyle w:val="FootnoteReference"/>
        </w:rPr>
        <w:footnoteRef/>
      </w:r>
      <w:r w:rsidRPr="00656AE3">
        <w:t xml:space="preserve"> http://scholar.google.com.br/</w:t>
      </w:r>
    </w:p>
  </w:footnote>
  <w:footnote w:id="3">
    <w:p w:rsidR="00F168A3" w:rsidRPr="00656AE3" w:rsidRDefault="00F168A3" w:rsidP="00F168A3">
      <w:pPr>
        <w:pStyle w:val="FootnoteText"/>
      </w:pPr>
      <w:r w:rsidRPr="00656AE3">
        <w:rPr>
          <w:rStyle w:val="FootnoteReference"/>
        </w:rPr>
        <w:footnoteRef/>
      </w:r>
      <w:r w:rsidRPr="00656AE3">
        <w:t xml:space="preserve"> https://docs.google.com/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895E77" w:rsidRDefault="000B1F6B">
        <w:pPr>
          <w:pStyle w:val="Header"/>
          <w:jc w:val="right"/>
        </w:pPr>
        <w:r>
          <w:fldChar w:fldCharType="begin"/>
        </w:r>
        <w:r w:rsidR="00D81381">
          <w:instrText xml:space="preserve"> PAGE   \* MERGEFORMAT </w:instrText>
        </w:r>
        <w:r>
          <w:fldChar w:fldCharType="separate"/>
        </w:r>
        <w:r w:rsidR="00D02B71">
          <w:rPr>
            <w:noProof/>
          </w:rPr>
          <w:t>9</w:t>
        </w:r>
        <w:r>
          <w:fldChar w:fldCharType="end"/>
        </w:r>
      </w:p>
    </w:sdtContent>
  </w:sdt>
  <w:p w:rsidR="00895E77" w:rsidRDefault="00CB46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F40D2"/>
    <w:multiLevelType w:val="hybridMultilevel"/>
    <w:tmpl w:val="D1E6F2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EF8523A"/>
    <w:multiLevelType w:val="multilevel"/>
    <w:tmpl w:val="7AF22D04"/>
    <w:lvl w:ilvl="0">
      <w:start w:val="1"/>
      <w:numFmt w:val="decimal"/>
      <w:pStyle w:val="Esti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B49CE"/>
    <w:rsid w:val="000B1F6B"/>
    <w:rsid w:val="000B49CE"/>
    <w:rsid w:val="006B0B26"/>
    <w:rsid w:val="00CB46E8"/>
    <w:rsid w:val="00CC05AF"/>
    <w:rsid w:val="00D02B71"/>
    <w:rsid w:val="00D81381"/>
    <w:rsid w:val="00EC4DEA"/>
    <w:rsid w:val="00F168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CE"/>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F168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CE"/>
    <w:pPr>
      <w:tabs>
        <w:tab w:val="center" w:pos="4252"/>
        <w:tab w:val="right" w:pos="8504"/>
      </w:tabs>
      <w:spacing w:line="240" w:lineRule="auto"/>
    </w:pPr>
  </w:style>
  <w:style w:type="character" w:customStyle="1" w:styleId="HeaderChar">
    <w:name w:val="Header Char"/>
    <w:basedOn w:val="DefaultParagraphFont"/>
    <w:link w:val="Header"/>
    <w:uiPriority w:val="99"/>
    <w:rsid w:val="000B49CE"/>
    <w:rPr>
      <w:rFonts w:ascii="Times New Roman" w:hAnsi="Times New Roman"/>
      <w:sz w:val="24"/>
    </w:rPr>
  </w:style>
  <w:style w:type="paragraph" w:styleId="ListParagraph">
    <w:name w:val="List Paragraph"/>
    <w:basedOn w:val="Normal"/>
    <w:uiPriority w:val="34"/>
    <w:qFormat/>
    <w:rsid w:val="00F168A3"/>
    <w:pPr>
      <w:spacing w:before="120" w:line="240" w:lineRule="auto"/>
      <w:ind w:left="720" w:firstLine="0"/>
      <w:contextualSpacing/>
    </w:pPr>
  </w:style>
  <w:style w:type="paragraph" w:customStyle="1" w:styleId="Estilo1">
    <w:name w:val="Estilo1"/>
    <w:basedOn w:val="Heading1"/>
    <w:link w:val="Estilo1Char"/>
    <w:qFormat/>
    <w:rsid w:val="00F168A3"/>
    <w:pPr>
      <w:keepLines w:val="0"/>
      <w:numPr>
        <w:numId w:val="1"/>
      </w:numPr>
      <w:tabs>
        <w:tab w:val="left" w:pos="720"/>
      </w:tabs>
      <w:spacing w:before="240" w:after="120" w:line="240" w:lineRule="auto"/>
      <w:ind w:left="0" w:firstLine="0"/>
    </w:pPr>
    <w:rPr>
      <w:rFonts w:ascii="Times New Roman" w:eastAsia="Times New Roman" w:hAnsi="Times New Roman" w:cs="Times New Roman"/>
      <w:bCs w:val="0"/>
      <w:color w:val="auto"/>
      <w:kern w:val="28"/>
      <w:sz w:val="26"/>
      <w:szCs w:val="24"/>
      <w:lang w:eastAsia="pt-BR"/>
    </w:rPr>
  </w:style>
  <w:style w:type="character" w:customStyle="1" w:styleId="Estilo1Char">
    <w:name w:val="Estilo1 Char"/>
    <w:basedOn w:val="Heading1Char"/>
    <w:link w:val="Estilo1"/>
    <w:rsid w:val="00F168A3"/>
    <w:rPr>
      <w:rFonts w:ascii="Times New Roman" w:eastAsia="Times New Roman" w:hAnsi="Times New Roman" w:cs="Times New Roman"/>
      <w:kern w:val="28"/>
      <w:sz w:val="26"/>
      <w:szCs w:val="24"/>
      <w:lang w:eastAsia="pt-BR"/>
    </w:rPr>
  </w:style>
  <w:style w:type="table" w:styleId="MediumShading2-Accent4">
    <w:name w:val="Medium Shading 2 Accent 4"/>
    <w:basedOn w:val="TableNormal"/>
    <w:uiPriority w:val="64"/>
    <w:rsid w:val="00F168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168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F168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F168A3"/>
    <w:pPr>
      <w:spacing w:line="240" w:lineRule="auto"/>
      <w:ind w:firstLine="0"/>
    </w:pPr>
    <w:rPr>
      <w:sz w:val="20"/>
      <w:szCs w:val="20"/>
    </w:rPr>
  </w:style>
  <w:style w:type="character" w:customStyle="1" w:styleId="FootnoteTextChar">
    <w:name w:val="Footnote Text Char"/>
    <w:basedOn w:val="DefaultParagraphFont"/>
    <w:link w:val="FootnoteText"/>
    <w:uiPriority w:val="99"/>
    <w:semiHidden/>
    <w:rsid w:val="00F168A3"/>
    <w:rPr>
      <w:rFonts w:ascii="Times New Roman" w:hAnsi="Times New Roman"/>
      <w:sz w:val="20"/>
      <w:szCs w:val="20"/>
    </w:rPr>
  </w:style>
  <w:style w:type="character" w:styleId="FootnoteReference">
    <w:name w:val="footnote reference"/>
    <w:basedOn w:val="DefaultParagraphFont"/>
    <w:uiPriority w:val="99"/>
    <w:semiHidden/>
    <w:unhideWhenUsed/>
    <w:rsid w:val="00F168A3"/>
    <w:rPr>
      <w:vertAlign w:val="superscript"/>
    </w:rPr>
  </w:style>
  <w:style w:type="table" w:styleId="MediumList2-Accent5">
    <w:name w:val="Medium List 2 Accent 5"/>
    <w:basedOn w:val="TableNormal"/>
    <w:uiPriority w:val="66"/>
    <w:rsid w:val="00F168A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iguras">
    <w:name w:val="Figuras"/>
    <w:basedOn w:val="Normal"/>
    <w:link w:val="FigurasChar"/>
    <w:qFormat/>
    <w:rsid w:val="00F168A3"/>
    <w:pPr>
      <w:spacing w:before="120" w:line="240" w:lineRule="auto"/>
      <w:ind w:firstLine="0"/>
      <w:jc w:val="center"/>
    </w:pPr>
    <w:rPr>
      <w:rFonts w:ascii="Helvetica" w:hAnsi="Helvetica" w:cs="Helvetica"/>
      <w:b/>
      <w:sz w:val="20"/>
      <w:szCs w:val="20"/>
      <w:lang w:val="en-US"/>
    </w:rPr>
  </w:style>
  <w:style w:type="paragraph" w:customStyle="1" w:styleId="Tabelas">
    <w:name w:val="Tabelas"/>
    <w:basedOn w:val="Normal"/>
    <w:link w:val="TabelasChar"/>
    <w:qFormat/>
    <w:rsid w:val="00F168A3"/>
    <w:pPr>
      <w:autoSpaceDE w:val="0"/>
      <w:autoSpaceDN w:val="0"/>
      <w:adjustRightInd w:val="0"/>
      <w:spacing w:before="120" w:line="240" w:lineRule="auto"/>
      <w:ind w:firstLine="0"/>
      <w:jc w:val="center"/>
    </w:pPr>
    <w:rPr>
      <w:rFonts w:ascii="Helvetica" w:hAnsi="Helvetica" w:cs="Helvetica"/>
      <w:b/>
      <w:bCs/>
      <w:sz w:val="20"/>
      <w:szCs w:val="20"/>
    </w:rPr>
  </w:style>
  <w:style w:type="character" w:customStyle="1" w:styleId="FigurasChar">
    <w:name w:val="Figuras Char"/>
    <w:basedOn w:val="DefaultParagraphFont"/>
    <w:link w:val="Figuras"/>
    <w:rsid w:val="00F168A3"/>
    <w:rPr>
      <w:rFonts w:ascii="Helvetica" w:hAnsi="Helvetica" w:cs="Helvetica"/>
      <w:b/>
      <w:sz w:val="20"/>
      <w:szCs w:val="20"/>
      <w:lang w:val="en-US"/>
    </w:rPr>
  </w:style>
  <w:style w:type="character" w:customStyle="1" w:styleId="TabelasChar">
    <w:name w:val="Tabelas Char"/>
    <w:basedOn w:val="DefaultParagraphFont"/>
    <w:link w:val="Tabelas"/>
    <w:rsid w:val="00F168A3"/>
    <w:rPr>
      <w:rFonts w:ascii="Helvetica" w:hAnsi="Helvetica" w:cs="Helvetica"/>
      <w:b/>
      <w:bCs/>
      <w:sz w:val="20"/>
      <w:szCs w:val="20"/>
    </w:rPr>
  </w:style>
  <w:style w:type="character" w:customStyle="1" w:styleId="Heading1Char">
    <w:name w:val="Heading 1 Char"/>
    <w:basedOn w:val="DefaultParagraphFont"/>
    <w:link w:val="Heading1"/>
    <w:uiPriority w:val="9"/>
    <w:rsid w:val="00F168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68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8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varo\Documents\Mestrado%20-%20UFF\4o%20Periodo\Estudo%20Orientado\Revis&#227;o%20Sistem&#225;tica\1%20Fase%20de%20Avalia&#231;&#227;o\Controle%20de%20Artigos%20-%20Revisao%20Sistematica.xls"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a:pPr>
            <a:r>
              <a:rPr lang="pt-BR" sz="1600"/>
              <a:t>Avaliação dos Artigos Selecionados</a:t>
            </a:r>
          </a:p>
        </c:rich>
      </c:tx>
    </c:title>
    <c:view3D>
      <c:rotX val="30"/>
      <c:perspective val="30"/>
    </c:view3D>
    <c:plotArea>
      <c:layout/>
      <c:pie3DChart>
        <c:varyColors val="1"/>
        <c:ser>
          <c:idx val="0"/>
          <c:order val="0"/>
          <c:dLbls>
            <c:showPercent val="1"/>
            <c:showLeaderLines val="1"/>
          </c:dLbls>
          <c:cat>
            <c:strRef>
              <c:f>gráficos!$A$3:$A$5</c:f>
              <c:strCache>
                <c:ptCount val="3"/>
                <c:pt idx="0">
                  <c:v>Aceitos </c:v>
                </c:pt>
                <c:pt idx="1">
                  <c:v>Eliminados - Texto</c:v>
                </c:pt>
                <c:pt idx="2">
                  <c:v>Eminados - Abstract</c:v>
                </c:pt>
              </c:strCache>
            </c:strRef>
          </c:cat>
          <c:val>
            <c:numRef>
              <c:f>gráficos!$B$3:$B$5</c:f>
              <c:numCache>
                <c:formatCode>General</c:formatCode>
                <c:ptCount val="3"/>
                <c:pt idx="0">
                  <c:v>83</c:v>
                </c:pt>
                <c:pt idx="1">
                  <c:v>70</c:v>
                </c:pt>
                <c:pt idx="2">
                  <c:v>359</c:v>
                </c:pt>
              </c:numCache>
            </c:numRef>
          </c:val>
        </c:ser>
        <c:dLbls>
          <c:showPercent val="1"/>
        </c:dLbls>
      </c:pie3D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a:pPr>
            <a:r>
              <a:rPr lang="en-US" sz="1600"/>
              <a:t>Classificação de Artigos</a:t>
            </a:r>
          </a:p>
        </c:rich>
      </c:tx>
    </c:title>
    <c:plotArea>
      <c:layout/>
      <c:doughnutChart>
        <c:varyColors val="1"/>
        <c:ser>
          <c:idx val="0"/>
          <c:order val="0"/>
          <c:tx>
            <c:strRef>
              <c:f>Sheet1!$B$1</c:f>
              <c:strCache>
                <c:ptCount val="1"/>
                <c:pt idx="0">
                  <c:v>Classificação de Artigos</c:v>
                </c:pt>
              </c:strCache>
            </c:strRef>
          </c:tx>
          <c:dLbls>
            <c:showPercent val="1"/>
            <c:showLeaderLines val="1"/>
          </c:dLbls>
          <c:cat>
            <c:strRef>
              <c:f>Sheet1!$A$2:$A$5</c:f>
              <c:strCache>
                <c:ptCount val="4"/>
                <c:pt idx="0">
                  <c:v>Artigos Aceitos</c:v>
                </c:pt>
                <c:pt idx="1">
                  <c:v>Artigos Rejeitados</c:v>
                </c:pt>
                <c:pt idx="2">
                  <c:v>Artigos Não Disponíveis para Leitura</c:v>
                </c:pt>
                <c:pt idx="3">
                  <c:v>Artigos Em Avaliação</c:v>
                </c:pt>
              </c:strCache>
            </c:strRef>
          </c:cat>
          <c:val>
            <c:numRef>
              <c:f>Sheet1!$B$2:$B$5</c:f>
              <c:numCache>
                <c:formatCode>General</c:formatCode>
                <c:ptCount val="4"/>
                <c:pt idx="0">
                  <c:v>22</c:v>
                </c:pt>
                <c:pt idx="1">
                  <c:v>6</c:v>
                </c:pt>
                <c:pt idx="2">
                  <c:v>33</c:v>
                </c:pt>
                <c:pt idx="3">
                  <c:v>22</c:v>
                </c:pt>
              </c:numCache>
            </c:numRef>
          </c:val>
        </c:ser>
        <c:dLbls>
          <c:showPercent val="1"/>
        </c:dLbls>
        <c:firstSliceAng val="0"/>
        <c:holeSize val="50"/>
      </c:doughnutChart>
    </c:plotArea>
    <c:legend>
      <c:legendPos val="r"/>
      <c:layout>
        <c:manualLayout>
          <c:xMode val="edge"/>
          <c:yMode val="edge"/>
          <c:x val="0.56880611192897623"/>
          <c:y val="0.29020288253442117"/>
          <c:w val="0.41747176114135137"/>
          <c:h val="0.56450669982041657"/>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sz="1600"/>
            </a:pPr>
            <a:r>
              <a:rPr lang="pt-BR" sz="1600"/>
              <a:t>Análise das Responsabilidades</a:t>
            </a:r>
          </a:p>
        </c:rich>
      </c:tx>
    </c:title>
    <c:view3D>
      <c:perspective val="30"/>
    </c:view3D>
    <c:plotArea>
      <c:layout/>
      <c:bar3DChart>
        <c:barDir val="col"/>
        <c:grouping val="stacked"/>
        <c:ser>
          <c:idx val="0"/>
          <c:order val="0"/>
          <c:tx>
            <c:strRef>
              <c:f>Sheet1!$B$1</c:f>
              <c:strCache>
                <c:ptCount val="1"/>
                <c:pt idx="0">
                  <c:v>Eraldo Borel</c:v>
                </c:pt>
              </c:strCache>
            </c:strRef>
          </c:tx>
          <c:cat>
            <c:strRef>
              <c:f>Sheet1!$A$2:$A$3</c:f>
              <c:strCache>
                <c:ptCount val="2"/>
                <c:pt idx="0">
                  <c:v>Primeira Etapa de Revisão</c:v>
                </c:pt>
                <c:pt idx="1">
                  <c:v>Segunda Etapa de Revisão</c:v>
                </c:pt>
              </c:strCache>
            </c:strRef>
          </c:cat>
          <c:val>
            <c:numRef>
              <c:f>Sheet1!$B$2:$B$3</c:f>
              <c:numCache>
                <c:formatCode>General</c:formatCode>
                <c:ptCount val="2"/>
                <c:pt idx="0">
                  <c:v>137</c:v>
                </c:pt>
                <c:pt idx="1">
                  <c:v>42</c:v>
                </c:pt>
              </c:numCache>
            </c:numRef>
          </c:val>
        </c:ser>
        <c:ser>
          <c:idx val="1"/>
          <c:order val="1"/>
          <c:tx>
            <c:strRef>
              <c:f>Sheet1!$C$1</c:f>
              <c:strCache>
                <c:ptCount val="1"/>
                <c:pt idx="0">
                  <c:v>Fernanda Floriano</c:v>
                </c:pt>
              </c:strCache>
            </c:strRef>
          </c:tx>
          <c:cat>
            <c:strRef>
              <c:f>Sheet1!$A$2:$A$3</c:f>
              <c:strCache>
                <c:ptCount val="2"/>
                <c:pt idx="0">
                  <c:v>Primeira Etapa de Revisão</c:v>
                </c:pt>
                <c:pt idx="1">
                  <c:v>Segunda Etapa de Revisão</c:v>
                </c:pt>
              </c:strCache>
            </c:strRef>
          </c:cat>
          <c:val>
            <c:numRef>
              <c:f>Sheet1!$C$2:$C$3</c:f>
              <c:numCache>
                <c:formatCode>General</c:formatCode>
                <c:ptCount val="2"/>
                <c:pt idx="0">
                  <c:v>375</c:v>
                </c:pt>
                <c:pt idx="1">
                  <c:v>42</c:v>
                </c:pt>
              </c:numCache>
            </c:numRef>
          </c:val>
        </c:ser>
        <c:gapWidth val="95"/>
        <c:gapDepth val="95"/>
        <c:shape val="box"/>
        <c:axId val="151234816"/>
        <c:axId val="151252992"/>
        <c:axId val="0"/>
      </c:bar3DChart>
      <c:catAx>
        <c:axId val="151234816"/>
        <c:scaling>
          <c:orientation val="minMax"/>
        </c:scaling>
        <c:axPos val="b"/>
        <c:majorTickMark val="none"/>
        <c:tickLblPos val="nextTo"/>
        <c:crossAx val="151252992"/>
        <c:crosses val="autoZero"/>
        <c:auto val="1"/>
        <c:lblAlgn val="ctr"/>
        <c:lblOffset val="100"/>
      </c:catAx>
      <c:valAx>
        <c:axId val="151252992"/>
        <c:scaling>
          <c:orientation val="minMax"/>
        </c:scaling>
        <c:axPos val="l"/>
        <c:majorGridlines/>
        <c:title>
          <c:tx>
            <c:rich>
              <a:bodyPr/>
              <a:lstStyle/>
              <a:p>
                <a:pPr>
                  <a:defRPr/>
                </a:pPr>
                <a:r>
                  <a:rPr lang="pt-BR"/>
                  <a:t>Número de Artigos Analisados</a:t>
                </a:r>
              </a:p>
            </c:rich>
          </c:tx>
        </c:title>
        <c:numFmt formatCode="General" sourceLinked="1"/>
        <c:majorTickMark val="none"/>
        <c:tickLblPos val="nextTo"/>
        <c:crossAx val="151234816"/>
        <c:crosses val="autoZero"/>
        <c:crossBetween val="between"/>
      </c:valAx>
      <c:dTable>
        <c:showHorzBorder val="1"/>
        <c:showVertBorder val="1"/>
        <c:showOutline val="1"/>
        <c:showKeys val="1"/>
      </c:dTable>
    </c:plotArea>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25296A-530C-4779-9A12-89B74D210955}" type="doc">
      <dgm:prSet loTypeId="urn:microsoft.com/office/officeart/2005/8/layout/venn1" loCatId="relationship" qsTypeId="urn:microsoft.com/office/officeart/2005/8/quickstyle/3d1" qsCatId="3D" csTypeId="urn:microsoft.com/office/officeart/2005/8/colors/colorful1" csCatId="colorful" phldr="1"/>
      <dgm:spPr/>
    </dgm:pt>
    <dgm:pt modelId="{DB144EBC-1C95-4D39-8766-4A8B2179DE0C}">
      <dgm:prSet phldrT="[Text]"/>
      <dgm:spPr/>
      <dgm:t>
        <a:bodyPr/>
        <a:lstStyle/>
        <a:p>
          <a:pPr algn="ctr"/>
          <a:r>
            <a:rPr lang="en-US"/>
            <a:t>I</a:t>
          </a:r>
        </a:p>
      </dgm:t>
    </dgm:pt>
    <dgm:pt modelId="{3B9F7F20-B7E5-4B35-B670-AD7B2EC7C1F6}" type="parTrans" cxnId="{39DEDFB5-824F-49F1-84FF-A25BF86376D2}">
      <dgm:prSet/>
      <dgm:spPr/>
      <dgm:t>
        <a:bodyPr/>
        <a:lstStyle/>
        <a:p>
          <a:pPr algn="ctr"/>
          <a:endParaRPr lang="en-US"/>
        </a:p>
      </dgm:t>
    </dgm:pt>
    <dgm:pt modelId="{92A9DADE-B4E4-4286-85D7-C4EAFBC7681B}" type="sibTrans" cxnId="{39DEDFB5-824F-49F1-84FF-A25BF86376D2}">
      <dgm:prSet/>
      <dgm:spPr/>
      <dgm:t>
        <a:bodyPr/>
        <a:lstStyle/>
        <a:p>
          <a:pPr algn="ctr"/>
          <a:endParaRPr lang="en-US"/>
        </a:p>
      </dgm:t>
    </dgm:pt>
    <dgm:pt modelId="{9B0DEAE0-D19D-4C3B-BC8E-B493B62235AD}">
      <dgm:prSet phldrT="[Text]"/>
      <dgm:spPr/>
      <dgm:t>
        <a:bodyPr/>
        <a:lstStyle/>
        <a:p>
          <a:pPr algn="ctr"/>
          <a:r>
            <a:rPr lang="en-US"/>
            <a:t>C</a:t>
          </a:r>
        </a:p>
      </dgm:t>
    </dgm:pt>
    <dgm:pt modelId="{112E4DFC-8D67-40D4-94DA-4E24D00CE0ED}" type="parTrans" cxnId="{1F654BF3-35D2-484E-9F52-D9B25B2D8996}">
      <dgm:prSet/>
      <dgm:spPr/>
      <dgm:t>
        <a:bodyPr/>
        <a:lstStyle/>
        <a:p>
          <a:pPr algn="ctr"/>
          <a:endParaRPr lang="en-US"/>
        </a:p>
      </dgm:t>
    </dgm:pt>
    <dgm:pt modelId="{4B3AFB24-3AA0-4D1B-B207-1B41D32EA79F}" type="sibTrans" cxnId="{1F654BF3-35D2-484E-9F52-D9B25B2D8996}">
      <dgm:prSet/>
      <dgm:spPr/>
      <dgm:t>
        <a:bodyPr/>
        <a:lstStyle/>
        <a:p>
          <a:pPr algn="ctr"/>
          <a:endParaRPr lang="en-US"/>
        </a:p>
      </dgm:t>
    </dgm:pt>
    <dgm:pt modelId="{2AEB914A-BD1E-486B-AB09-39FB044582EC}">
      <dgm:prSet phldrT="[Text]"/>
      <dgm:spPr/>
      <dgm:t>
        <a:bodyPr/>
        <a:lstStyle/>
        <a:p>
          <a:pPr algn="ctr"/>
          <a:r>
            <a:rPr lang="en-US"/>
            <a:t>O</a:t>
          </a:r>
        </a:p>
      </dgm:t>
    </dgm:pt>
    <dgm:pt modelId="{8C5F6C4D-3FCE-41CA-8038-3BB73A083276}" type="parTrans" cxnId="{6C054DC5-1555-41B0-A47C-74B1591A5309}">
      <dgm:prSet/>
      <dgm:spPr/>
      <dgm:t>
        <a:bodyPr/>
        <a:lstStyle/>
        <a:p>
          <a:pPr algn="ctr"/>
          <a:endParaRPr lang="en-US"/>
        </a:p>
      </dgm:t>
    </dgm:pt>
    <dgm:pt modelId="{4E8E47D9-1253-4483-B59D-865BDECE2824}" type="sibTrans" cxnId="{6C054DC5-1555-41B0-A47C-74B1591A5309}">
      <dgm:prSet/>
      <dgm:spPr/>
      <dgm:t>
        <a:bodyPr/>
        <a:lstStyle/>
        <a:p>
          <a:pPr algn="ctr"/>
          <a:endParaRPr lang="en-US"/>
        </a:p>
      </dgm:t>
    </dgm:pt>
    <dgm:pt modelId="{6400045B-42C5-4A4D-9B42-AAFA5A11858B}">
      <dgm:prSet phldrT="[Text]"/>
      <dgm:spPr/>
      <dgm:t>
        <a:bodyPr/>
        <a:lstStyle/>
        <a:p>
          <a:pPr algn="ctr"/>
          <a:r>
            <a:rPr lang="en-US"/>
            <a:t>P</a:t>
          </a:r>
        </a:p>
      </dgm:t>
    </dgm:pt>
    <dgm:pt modelId="{50B60D96-E55E-43DE-89B1-E93AB173B7F9}" type="parTrans" cxnId="{811A9822-4C05-480C-BBAA-19B228633A92}">
      <dgm:prSet/>
      <dgm:spPr/>
      <dgm:t>
        <a:bodyPr/>
        <a:lstStyle/>
        <a:p>
          <a:pPr algn="ctr"/>
          <a:endParaRPr lang="en-US"/>
        </a:p>
      </dgm:t>
    </dgm:pt>
    <dgm:pt modelId="{6EFBF558-9518-4F21-860C-5315986AF572}" type="sibTrans" cxnId="{811A9822-4C05-480C-BBAA-19B228633A92}">
      <dgm:prSet/>
      <dgm:spPr/>
      <dgm:t>
        <a:bodyPr/>
        <a:lstStyle/>
        <a:p>
          <a:pPr algn="ctr"/>
          <a:endParaRPr lang="en-US"/>
        </a:p>
      </dgm:t>
    </dgm:pt>
    <dgm:pt modelId="{B87E4145-3043-49B2-9B0F-672EFDA5BBD6}" type="pres">
      <dgm:prSet presAssocID="{2B25296A-530C-4779-9A12-89B74D210955}" presName="compositeShape" presStyleCnt="0">
        <dgm:presLayoutVars>
          <dgm:chMax val="7"/>
          <dgm:dir/>
          <dgm:resizeHandles val="exact"/>
        </dgm:presLayoutVars>
      </dgm:prSet>
      <dgm:spPr/>
    </dgm:pt>
    <dgm:pt modelId="{AE7FF096-2C9B-484C-B832-F076A9D868C6}" type="pres">
      <dgm:prSet presAssocID="{DB144EBC-1C95-4D39-8766-4A8B2179DE0C}" presName="circ1" presStyleLbl="vennNode1" presStyleIdx="0" presStyleCnt="4"/>
      <dgm:spPr/>
      <dgm:t>
        <a:bodyPr/>
        <a:lstStyle/>
        <a:p>
          <a:endParaRPr lang="pt-BR"/>
        </a:p>
      </dgm:t>
    </dgm:pt>
    <dgm:pt modelId="{E04A0F11-D5E0-4B45-86B9-A11D2623CD70}" type="pres">
      <dgm:prSet presAssocID="{DB144EBC-1C95-4D39-8766-4A8B2179DE0C}" presName="circ1Tx" presStyleLbl="revTx" presStyleIdx="0" presStyleCnt="0">
        <dgm:presLayoutVars>
          <dgm:chMax val="0"/>
          <dgm:chPref val="0"/>
          <dgm:bulletEnabled val="1"/>
        </dgm:presLayoutVars>
      </dgm:prSet>
      <dgm:spPr/>
      <dgm:t>
        <a:bodyPr/>
        <a:lstStyle/>
        <a:p>
          <a:endParaRPr lang="pt-BR"/>
        </a:p>
      </dgm:t>
    </dgm:pt>
    <dgm:pt modelId="{F03C6373-DFFC-4B7B-9605-910A9C7D4882}" type="pres">
      <dgm:prSet presAssocID="{9B0DEAE0-D19D-4C3B-BC8E-B493B62235AD}" presName="circ2" presStyleLbl="vennNode1" presStyleIdx="1" presStyleCnt="4"/>
      <dgm:spPr/>
      <dgm:t>
        <a:bodyPr/>
        <a:lstStyle/>
        <a:p>
          <a:endParaRPr lang="pt-BR"/>
        </a:p>
      </dgm:t>
    </dgm:pt>
    <dgm:pt modelId="{F3CCF9F1-A5DD-4B40-A7C2-5D25FB49A942}" type="pres">
      <dgm:prSet presAssocID="{9B0DEAE0-D19D-4C3B-BC8E-B493B62235AD}" presName="circ2Tx" presStyleLbl="revTx" presStyleIdx="0" presStyleCnt="0">
        <dgm:presLayoutVars>
          <dgm:chMax val="0"/>
          <dgm:chPref val="0"/>
          <dgm:bulletEnabled val="1"/>
        </dgm:presLayoutVars>
      </dgm:prSet>
      <dgm:spPr/>
      <dgm:t>
        <a:bodyPr/>
        <a:lstStyle/>
        <a:p>
          <a:endParaRPr lang="pt-BR"/>
        </a:p>
      </dgm:t>
    </dgm:pt>
    <dgm:pt modelId="{FB0C603D-8AE8-4111-AE0A-C9EE8EDB8817}" type="pres">
      <dgm:prSet presAssocID="{2AEB914A-BD1E-486B-AB09-39FB044582EC}" presName="circ3" presStyleLbl="vennNode1" presStyleIdx="2" presStyleCnt="4" custLinFactNeighborX="0"/>
      <dgm:spPr/>
      <dgm:t>
        <a:bodyPr/>
        <a:lstStyle/>
        <a:p>
          <a:endParaRPr lang="pt-BR"/>
        </a:p>
      </dgm:t>
    </dgm:pt>
    <dgm:pt modelId="{86F7C85D-ED57-4160-A5C5-D52C3891B146}" type="pres">
      <dgm:prSet presAssocID="{2AEB914A-BD1E-486B-AB09-39FB044582EC}" presName="circ3Tx" presStyleLbl="revTx" presStyleIdx="0" presStyleCnt="0">
        <dgm:presLayoutVars>
          <dgm:chMax val="0"/>
          <dgm:chPref val="0"/>
          <dgm:bulletEnabled val="1"/>
        </dgm:presLayoutVars>
      </dgm:prSet>
      <dgm:spPr/>
      <dgm:t>
        <a:bodyPr/>
        <a:lstStyle/>
        <a:p>
          <a:endParaRPr lang="pt-BR"/>
        </a:p>
      </dgm:t>
    </dgm:pt>
    <dgm:pt modelId="{A6DD30A1-D707-45BD-A43F-A250E359519C}" type="pres">
      <dgm:prSet presAssocID="{6400045B-42C5-4A4D-9B42-AAFA5A11858B}" presName="circ4" presStyleLbl="vennNode1" presStyleIdx="3" presStyleCnt="4"/>
      <dgm:spPr/>
      <dgm:t>
        <a:bodyPr/>
        <a:lstStyle/>
        <a:p>
          <a:endParaRPr lang="pt-BR"/>
        </a:p>
      </dgm:t>
    </dgm:pt>
    <dgm:pt modelId="{3428DC2D-E881-4BE7-840E-377B89F50453}" type="pres">
      <dgm:prSet presAssocID="{6400045B-42C5-4A4D-9B42-AAFA5A11858B}" presName="circ4Tx" presStyleLbl="revTx" presStyleIdx="0" presStyleCnt="0">
        <dgm:presLayoutVars>
          <dgm:chMax val="0"/>
          <dgm:chPref val="0"/>
          <dgm:bulletEnabled val="1"/>
        </dgm:presLayoutVars>
      </dgm:prSet>
      <dgm:spPr/>
      <dgm:t>
        <a:bodyPr/>
        <a:lstStyle/>
        <a:p>
          <a:endParaRPr lang="pt-BR"/>
        </a:p>
      </dgm:t>
    </dgm:pt>
  </dgm:ptLst>
  <dgm:cxnLst>
    <dgm:cxn modelId="{C6429E1A-B8A5-4B55-AB40-B69DF3BE3610}" type="presOf" srcId="{9B0DEAE0-D19D-4C3B-BC8E-B493B62235AD}" destId="{F03C6373-DFFC-4B7B-9605-910A9C7D4882}" srcOrd="0" destOrd="0" presId="urn:microsoft.com/office/officeart/2005/8/layout/venn1"/>
    <dgm:cxn modelId="{528A825B-A1EA-4532-885F-C1632F671EF3}" type="presOf" srcId="{DB144EBC-1C95-4D39-8766-4A8B2179DE0C}" destId="{E04A0F11-D5E0-4B45-86B9-A11D2623CD70}" srcOrd="1" destOrd="0" presId="urn:microsoft.com/office/officeart/2005/8/layout/venn1"/>
    <dgm:cxn modelId="{59985D31-5D8B-472F-A100-89CA0952A0DE}" type="presOf" srcId="{9B0DEAE0-D19D-4C3B-BC8E-B493B62235AD}" destId="{F3CCF9F1-A5DD-4B40-A7C2-5D25FB49A942}" srcOrd="1" destOrd="0" presId="urn:microsoft.com/office/officeart/2005/8/layout/venn1"/>
    <dgm:cxn modelId="{1F654BF3-35D2-484E-9F52-D9B25B2D8996}" srcId="{2B25296A-530C-4779-9A12-89B74D210955}" destId="{9B0DEAE0-D19D-4C3B-BC8E-B493B62235AD}" srcOrd="1" destOrd="0" parTransId="{112E4DFC-8D67-40D4-94DA-4E24D00CE0ED}" sibTransId="{4B3AFB24-3AA0-4D1B-B207-1B41D32EA79F}"/>
    <dgm:cxn modelId="{3F7534CA-F216-47A6-937F-29101F47358E}" type="presOf" srcId="{DB144EBC-1C95-4D39-8766-4A8B2179DE0C}" destId="{AE7FF096-2C9B-484C-B832-F076A9D868C6}" srcOrd="0" destOrd="0" presId="urn:microsoft.com/office/officeart/2005/8/layout/venn1"/>
    <dgm:cxn modelId="{70C32BE4-4C79-494C-9675-F115E7B8D0E3}" type="presOf" srcId="{2AEB914A-BD1E-486B-AB09-39FB044582EC}" destId="{86F7C85D-ED57-4160-A5C5-D52C3891B146}" srcOrd="1" destOrd="0" presId="urn:microsoft.com/office/officeart/2005/8/layout/venn1"/>
    <dgm:cxn modelId="{6C054DC5-1555-41B0-A47C-74B1591A5309}" srcId="{2B25296A-530C-4779-9A12-89B74D210955}" destId="{2AEB914A-BD1E-486B-AB09-39FB044582EC}" srcOrd="2" destOrd="0" parTransId="{8C5F6C4D-3FCE-41CA-8038-3BB73A083276}" sibTransId="{4E8E47D9-1253-4483-B59D-865BDECE2824}"/>
    <dgm:cxn modelId="{4664B1E7-7595-49FA-8E36-202DD318E0D0}" type="presOf" srcId="{2B25296A-530C-4779-9A12-89B74D210955}" destId="{B87E4145-3043-49B2-9B0F-672EFDA5BBD6}" srcOrd="0" destOrd="0" presId="urn:microsoft.com/office/officeart/2005/8/layout/venn1"/>
    <dgm:cxn modelId="{39DEDFB5-824F-49F1-84FF-A25BF86376D2}" srcId="{2B25296A-530C-4779-9A12-89B74D210955}" destId="{DB144EBC-1C95-4D39-8766-4A8B2179DE0C}" srcOrd="0" destOrd="0" parTransId="{3B9F7F20-B7E5-4B35-B670-AD7B2EC7C1F6}" sibTransId="{92A9DADE-B4E4-4286-85D7-C4EAFBC7681B}"/>
    <dgm:cxn modelId="{E903710A-7867-44DB-89ED-8A648126CF05}" type="presOf" srcId="{2AEB914A-BD1E-486B-AB09-39FB044582EC}" destId="{FB0C603D-8AE8-4111-AE0A-C9EE8EDB8817}" srcOrd="0" destOrd="0" presId="urn:microsoft.com/office/officeart/2005/8/layout/venn1"/>
    <dgm:cxn modelId="{D3D4E730-FDF0-4038-94AE-B1A0DE8EA4B2}" type="presOf" srcId="{6400045B-42C5-4A4D-9B42-AAFA5A11858B}" destId="{3428DC2D-E881-4BE7-840E-377B89F50453}" srcOrd="1" destOrd="0" presId="urn:microsoft.com/office/officeart/2005/8/layout/venn1"/>
    <dgm:cxn modelId="{811A9822-4C05-480C-BBAA-19B228633A92}" srcId="{2B25296A-530C-4779-9A12-89B74D210955}" destId="{6400045B-42C5-4A4D-9B42-AAFA5A11858B}" srcOrd="3" destOrd="0" parTransId="{50B60D96-E55E-43DE-89B1-E93AB173B7F9}" sibTransId="{6EFBF558-9518-4F21-860C-5315986AF572}"/>
    <dgm:cxn modelId="{FD960735-61B6-4A05-8923-A9E0AA00759F}" type="presOf" srcId="{6400045B-42C5-4A4D-9B42-AAFA5A11858B}" destId="{A6DD30A1-D707-45BD-A43F-A250E359519C}" srcOrd="0" destOrd="0" presId="urn:microsoft.com/office/officeart/2005/8/layout/venn1"/>
    <dgm:cxn modelId="{BEBDA3B2-4DD3-4014-B640-70992290A5DF}" type="presParOf" srcId="{B87E4145-3043-49B2-9B0F-672EFDA5BBD6}" destId="{AE7FF096-2C9B-484C-B832-F076A9D868C6}" srcOrd="0" destOrd="0" presId="urn:microsoft.com/office/officeart/2005/8/layout/venn1"/>
    <dgm:cxn modelId="{E2679BAB-116E-45CD-AB4F-093772D148DB}" type="presParOf" srcId="{B87E4145-3043-49B2-9B0F-672EFDA5BBD6}" destId="{E04A0F11-D5E0-4B45-86B9-A11D2623CD70}" srcOrd="1" destOrd="0" presId="urn:microsoft.com/office/officeart/2005/8/layout/venn1"/>
    <dgm:cxn modelId="{8771410E-9702-4A05-9C0B-15FFBB93DCFA}" type="presParOf" srcId="{B87E4145-3043-49B2-9B0F-672EFDA5BBD6}" destId="{F03C6373-DFFC-4B7B-9605-910A9C7D4882}" srcOrd="2" destOrd="0" presId="urn:microsoft.com/office/officeart/2005/8/layout/venn1"/>
    <dgm:cxn modelId="{A24C4293-E2AE-4391-BA51-9C0C1982D109}" type="presParOf" srcId="{B87E4145-3043-49B2-9B0F-672EFDA5BBD6}" destId="{F3CCF9F1-A5DD-4B40-A7C2-5D25FB49A942}" srcOrd="3" destOrd="0" presId="urn:microsoft.com/office/officeart/2005/8/layout/venn1"/>
    <dgm:cxn modelId="{0B6AA2CC-064E-4581-BF16-E46F036F6DD8}" type="presParOf" srcId="{B87E4145-3043-49B2-9B0F-672EFDA5BBD6}" destId="{FB0C603D-8AE8-4111-AE0A-C9EE8EDB8817}" srcOrd="4" destOrd="0" presId="urn:microsoft.com/office/officeart/2005/8/layout/venn1"/>
    <dgm:cxn modelId="{24C6C152-2520-4664-9AFA-E661FE270070}" type="presParOf" srcId="{B87E4145-3043-49B2-9B0F-672EFDA5BBD6}" destId="{86F7C85D-ED57-4160-A5C5-D52C3891B146}" srcOrd="5" destOrd="0" presId="urn:microsoft.com/office/officeart/2005/8/layout/venn1"/>
    <dgm:cxn modelId="{AA2E9183-CB84-461C-8B04-88C570A16EAF}" type="presParOf" srcId="{B87E4145-3043-49B2-9B0F-672EFDA5BBD6}" destId="{A6DD30A1-D707-45BD-A43F-A250E359519C}" srcOrd="6" destOrd="0" presId="urn:microsoft.com/office/officeart/2005/8/layout/venn1"/>
    <dgm:cxn modelId="{11AE6D90-D119-4A03-A112-44CC1DBBB1DF}" type="presParOf" srcId="{B87E4145-3043-49B2-9B0F-672EFDA5BBD6}" destId="{3428DC2D-E881-4BE7-840E-377B89F50453}" srcOrd="7" destOrd="0" presId="urn:microsoft.com/office/officeart/2005/8/layout/venn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7FF096-2C9B-484C-B832-F076A9D868C6}">
      <dsp:nvSpPr>
        <dsp:cNvPr id="0" name=""/>
        <dsp:cNvSpPr/>
      </dsp:nvSpPr>
      <dsp:spPr>
        <a:xfrm>
          <a:off x="665606" y="17811"/>
          <a:ext cx="926211" cy="926211"/>
        </a:xfrm>
        <a:prstGeom prst="ellipse">
          <a:avLst/>
        </a:prstGeom>
        <a:solidFill>
          <a:schemeClr val="accent2">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en-US" sz="2100" kern="1200"/>
            <a:t>I</a:t>
          </a:r>
        </a:p>
      </dsp:txBody>
      <dsp:txXfrm>
        <a:off x="772477" y="142493"/>
        <a:ext cx="712470" cy="293893"/>
      </dsp:txXfrm>
    </dsp:sp>
    <dsp:sp modelId="{F03C6373-DFFC-4B7B-9605-910A9C7D4882}">
      <dsp:nvSpPr>
        <dsp:cNvPr id="0" name=""/>
        <dsp:cNvSpPr/>
      </dsp:nvSpPr>
      <dsp:spPr>
        <a:xfrm>
          <a:off x="1075277" y="427481"/>
          <a:ext cx="926211" cy="926211"/>
        </a:xfrm>
        <a:prstGeom prst="ellipse">
          <a:avLst/>
        </a:prstGeom>
        <a:solidFill>
          <a:schemeClr val="accent3">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en-US" sz="2100" kern="1200"/>
            <a:t>C</a:t>
          </a:r>
        </a:p>
      </dsp:txBody>
      <dsp:txXfrm>
        <a:off x="1574006" y="534352"/>
        <a:ext cx="356235" cy="712470"/>
      </dsp:txXfrm>
    </dsp:sp>
    <dsp:sp modelId="{FB0C603D-8AE8-4111-AE0A-C9EE8EDB8817}">
      <dsp:nvSpPr>
        <dsp:cNvPr id="0" name=""/>
        <dsp:cNvSpPr/>
      </dsp:nvSpPr>
      <dsp:spPr>
        <a:xfrm>
          <a:off x="665606" y="837152"/>
          <a:ext cx="926211" cy="926211"/>
        </a:xfrm>
        <a:prstGeom prst="ellipse">
          <a:avLst/>
        </a:prstGeom>
        <a:solidFill>
          <a:schemeClr val="accent4">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en-US" sz="2100" kern="1200"/>
            <a:t>O</a:t>
          </a:r>
        </a:p>
      </dsp:txBody>
      <dsp:txXfrm>
        <a:off x="772477" y="1344787"/>
        <a:ext cx="712470" cy="293893"/>
      </dsp:txXfrm>
    </dsp:sp>
    <dsp:sp modelId="{A6DD30A1-D707-45BD-A43F-A250E359519C}">
      <dsp:nvSpPr>
        <dsp:cNvPr id="0" name=""/>
        <dsp:cNvSpPr/>
      </dsp:nvSpPr>
      <dsp:spPr>
        <a:xfrm>
          <a:off x="255936" y="427481"/>
          <a:ext cx="926211" cy="926211"/>
        </a:xfrm>
        <a:prstGeom prst="ellipse">
          <a:avLst/>
        </a:prstGeom>
        <a:solidFill>
          <a:schemeClr val="accent5">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en-US" sz="2100" kern="1200"/>
            <a:t>P</a:t>
          </a:r>
        </a:p>
      </dsp:txBody>
      <dsp:txXfrm>
        <a:off x="327183" y="534352"/>
        <a:ext cx="356235" cy="712470"/>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2281</Words>
  <Characters>12321</Characters>
  <Application>Microsoft Office Word</Application>
  <DocSecurity>0</DocSecurity>
  <Lines>102</Lines>
  <Paragraphs>29</Paragraphs>
  <ScaleCrop>false</ScaleCrop>
  <Company>Grizli777</Company>
  <LinksUpToDate>false</LinksUpToDate>
  <CharactersWithSpaces>14573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Sisi</dc:creator>
  <cp:lastModifiedBy>Sisi</cp:lastModifiedBy>
  <cp:revision>3</cp:revision>
  <dcterms:created xsi:type="dcterms:W3CDTF">2011-09-17T04:26:00Z</dcterms:created>
  <dcterms:modified xsi:type="dcterms:W3CDTF">2011-09-17T04:44:00Z</dcterms:modified>
</cp:coreProperties>
</file>