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Relatorio Tecnico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Diagnostico Preditivo de Hipertireoidismo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 Machine Learning</w:t>
      </w:r>
    </w:p>
    <w:p>
      <w:pPr>
        <w:pBdr>
          <w:bottom w:val="single" w:color="1B4F72" w:sz="6" w:space="1"/>
        </w:pBdr>
        <w:spacing w:after="5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Solicitante: Dr. Fernando Lima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Hospital Saude Integral - Endocrinologia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Preparado por: Fabio Igor da Silva Oliveira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Cientista de Dados - Projeto Final EBAC</w:t>
      </w:r>
    </w:p>
    <w:p>
      <w:r>
        <w:br w:type="page"/>
      </w:r>
    </w:p>
    <w:p>
      <w:pPr>
        <w:pStyle w:val="Heading1"/>
        <w:pBdr>
          <w:bottom w:val="single" w:color="1B4F7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Sumario Executivo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Este relatorio apresenta o desenvolvimento de um modelo preditivo de machine learning para auxiliar no diagnostico de disfuncao tireoidiana, atendendo a solicitacao do Dr. Fernando Lima, endocrinologista do Hospital Saude Integral.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O modelo final, baseado no algoritmo XGBoost, alcancou 99.87% de acuracia e, mais importante, 100% de recall para pacientes com a doenca, eliminando completamente os falsos negativos no conjunto de teste. Isso atende diretamente a exigencia clinica central do projeto: garantir que nenhum caso de disfuncao tireoidiana passe despercebido.</w:t>
      </w:r>
    </w:p>
    <w:p>
      <w:pPr>
        <w:spacing w:after="60" w:before="60"/>
      </w:pPr>
      <w:r>
        <w:t xml:space="preserve"/>
      </w:r>
    </w:p>
    <w:p>
      <w:pPr>
        <w:pBdr>
          <w:left w:val="single" w:color="1B4F72" w:sz="18" w:space="8"/>
        </w:pBdr>
        <w:shd w:fill="EBF3FA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Resultado Principal: o modelo identificou corretamente 697 de 697 pacientes doentes no conjunto de teste, com apenas 1 falso positivo entre 58 pacientes saudaveis.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Principais Numeros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Acuracia geral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 (capacidade discriminativa)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- pacientes doentes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(0 falsos negativos)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- pacientes saudaveis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 (1 falso positivo)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Variavel mais relevante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TSH (89.5% de importancia)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Coleta de Dados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base de dados utilizada e amplamente reconhecida na literatura cientifica para problemas de diagnostico de disfuncao tireoidiana, originalmente coletada pelo Garavan Institute e J. Ross Quinlan, do New South Wales Institute, em Sydney, Australia.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1.1 Caracteristicas da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3.772 pacientes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Variaveis originais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atributos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problema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Classificacao binaria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Variavel target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binaryClass (P = doente, N = saudavel)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Distribuicao da classe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92.29% doentes, 7.71% saudaveis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1.2 Nota Tecnica sobre a Base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O briefing original do Dr. Fernando mencionava uma base com 9.172 observacoes e classificacao multiclasse, contemplando multiplas doencas da tireoide. A base efetivamente disponibilizada para este projeto e a versao classica do dataset, com 3.772 observacoes e estrutura binaria.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Essa e uma situacao recorrente na pratica profissional de ciencia de dados: adaptar a abordagem a base de dados real disponivel. A classificacao binaria (presenca ou ausencia de disfuncao tireoidiana) ainda atende ao objetivo central do projeto, que e identificar pacientes que necessitam de atencao medica especializada.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1.3 Variaveis Disponiveis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As variaveis incluem dados demograficos (idade, sexo), historico clinico (uso de tiroxina, cirurgia previa, gravidez, entre outras condicoes) e exames laboratoriais especificos da funcao tireoidiana: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TSH: Hormonio Estimulante da Tireoide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T3: Triiodotironina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TT4: Tiroxina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T4U: Captacao de Tiroxina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FTI: Indice de Tiroxina Livre</w:t>
      </w:r>
    </w:p>
    <w:p>
      <w:r>
        <w:br w:type="page"/>
      </w:r>
    </w:p>
    <w:p>
      <w:pPr>
        <w:pStyle w:val="Heading1"/>
        <w:pBdr>
          <w:bottom w:val="single" w:color="1B4F7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Modelagem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2.1 Preparacao dos Dados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coluna TBG foi excluida por apresentar 100% de valores ausentes. Demais valores faltantes em exames laboratoriais (entre 6% e 20% das colunas) foram tratados com a mediana, metodo robusto a valores extremos clinicos.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Foi identificado e corrigido um erro de digitacao critico: um paciente com idade registrada como 455 anos, substituido pela mediana da amostra.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Variaveis categoricas binarias (t/f) foram convertidas para formato numerico (0/1), e a variavel referral source foi tratada com one-hot encoding.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2.2 Analise Exploratoria - Principais Achados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analise visual e estatistica revelou forte relacao entre os exames laboratoriais e o diagnostico: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Correlacao com Diagnostico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doentes tem TSH mais baixo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doentes tem FTI mais 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doentes tem TT4 mais alto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Pacientes doentes tem T3 mais alto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Esse padrao e clinicamente coerente: no hipertireoidismo, o excesso de hormonio tireoidiano circulante (T3, TT4, FTI elevados) suprime a producao de TSH pela hipofise, gerando o padrao de TSH baixo e hormonios perifericos altos observado nos dados.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2.3 Tratamento do Desbalanceamento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base apresentava forte desbalanceamento (92.3% doentes vs 7.7% saudaveis) na particao de treino. Foi aplicada a tecnica SMOTE (Synthetic Minority Oversampling Technique) exclusivamente na base de treino, equilibrando as classes sem comprometer a representatividade do conjunto de teste.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2.4 Modelos Testados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Foram desenvolvidos e comparados tres algoritmos de classificacao: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40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Acuracia (Teste)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investigado quanto a overfitting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escolhido como final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Regressao Logistica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97.62%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interpretabilidade, menor desempenho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O XGBoost foi selecionado como modelo final por equilibrar excelente desempenho com maior robustez frente ao Random Forest, cujo resultado de 100% de acuracia, embora confirmado por validacao cruzada, foi tratado com cautela cientifica adicional.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2.5 Validacao Cruzada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Para garantir que os resultados nao decorrem de um split favoravel de dados, foi aplicada validacao cruzada com 5 folds: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(5 folds)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Desvio Padrao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99.62%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99.60%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Regressao Logistica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96.37%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0.0224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baixa variancia entre folds confirma a consistencia e estabilidade dos modelos de ensemble (Random Forest e XGBoost) na captura dos padroes clinicos presentes nos dados.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2.6 Otimizacao de Hiperparametros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O modelo XGBoost foi refinado por meio de GridSearchCV, otimizando especificamente para a metrica de recall, priorizando a deteccao de casos positivos conforme solicitado pelo stakeholder.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Hiperparametro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Otimo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Conclusoes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3.1 Resultado Final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O modelo final (XGBoost otimizado) apresentou os seguintes resultados no conjunto de teste: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Acuracia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99.87%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- Doentes (P)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(0 falsos negativos)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- Saudaveis (N)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 (1 falso positivo)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- Doentes (P)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B4F72" w:sz="18" w:space="8"/>
        </w:pBdr>
        <w:shd w:fill="EBF3FA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Zero falsos negativos no conjunto de teste: nenhum paciente com disfuncao tireoidiana foi classificado incorretamente como saudavel, atendendo diretamente ao requisito clinico critico definido pelo Dr. Fernando.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3.2 Interpretacao Clinica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analise de Feature Importance revelou que o modelo fundamenta 89.5% de suas decisoes no nivel de TSH, seguido por uso de tiroxina (5.2%), FTI (1.8%) e TT4 (1.1%). Essa hierarquia e plenamente consistente com a pratica clinica estabelecida, na qual o TSH e reconhecido como o exame de maior sensibilidade para triagem de disfuncao tireoidiana.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1"/>
          <w:szCs w:val="21"/>
        </w:rPr>
        <w:t xml:space="preserve">A convergencia entre o padrao aprendido automaticamente pelo modelo e o conhecimento medico consolidado reforca a confiabilidade dos resultados e sua adequacao para uso como ferramenta de apoio a decisao clinica.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3.3 Recomendacoes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 modelo deve ser utilizado como ferramenta de APOIO a decisao medica, nao como substituto do julgamento clinico.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Recomenda-se priorizar a triagem de pacientes com TSH alterado, dado seu peso preditivo dominante.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Para os raros casos limitrofes (proximos ao limiar de decisao do modelo), recomenda-se avaliacao clinica complementar.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Recomenda-se validacao periodica do modelo com novos dados para garantir manutencao do desempenho ao longo do tempo.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3.4 Limitacoes do Estudo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 base disponivel apresenta estrutura binaria, nao contemplando a granularidade multiclasse originalmente solicitada (diferenciacao entre tipos especificos de disfuncao tireoidiana).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 elevado desempenho do modelo, embora validado por cross-validation, recomenda testes adicionais com dados de pacientes de outras instituicoes antes de uso clinico em producao.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 coluna TBG, presente na base original, nao pode ser avaliada por ausencia total de dados.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1618C"/>
          <w:sz w:val="26"/>
          <w:szCs w:val="26"/>
        </w:rPr>
        <w:t xml:space="preserve">3.5 Proximos Passos Sugeridos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Obtencao de base de dados multiclasse para diferenciacao entre hipertireoidismo, hipotireoidismo e outras condicoes tireoidianas.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Validacao prospectiva do modelo com pacientes reais do Hospital Saude Integral.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Desenvolvimento de interface simples para uso pelos medicos durante a triagem inicial.</w:t>
      </w:r>
    </w:p>
    <w:p>
      <w:pPr>
        <w:spacing w:after="120" w:before="120"/>
      </w:pPr>
      <w:r>
        <w:t xml:space="preserve"/>
      </w:r>
    </w:p>
    <w:p>
      <w:pPr>
        <w:pBdr>
          <w:top w:val="single" w:color="CCCCCC" w:sz="4" w:space="1"/>
        </w:pBdr>
        <w:spacing w:after="20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Relatorio elaborado como projeto final do curso de Ciencia de Dados - EBAC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161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2026-06-25T06:23:54.703Z</dcterms:created>
  <dcterms:modified xsi:type="dcterms:W3CDTF">2026-06-25T06:23:54.703Z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