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93" w:rsidRPr="00AF4B93" w:rsidRDefault="00AF4B93" w:rsidP="00AF4B93">
      <w:pPr>
        <w:shd w:val="clear" w:color="auto" w:fill="FFFFFF"/>
        <w:spacing w:before="315" w:after="158" w:line="240" w:lineRule="auto"/>
        <w:outlineLvl w:val="1"/>
        <w:rPr>
          <w:rFonts w:ascii="Helvetica" w:eastAsia="Times New Roman" w:hAnsi="Helvetica" w:cs="Helvetica"/>
          <w:b/>
          <w:bCs/>
          <w:color w:val="333333"/>
          <w:sz w:val="48"/>
          <w:szCs w:val="48"/>
          <w:lang w:eastAsia="pt-BR"/>
        </w:rPr>
      </w:pPr>
      <w:r w:rsidRPr="00AF4B93">
        <w:rPr>
          <w:rFonts w:ascii="Helvetica" w:eastAsia="Times New Roman" w:hAnsi="Helvetica" w:cs="Helvetica"/>
          <w:b/>
          <w:bCs/>
          <w:color w:val="333333"/>
          <w:sz w:val="48"/>
          <w:szCs w:val="48"/>
          <w:lang w:eastAsia="pt-BR"/>
        </w:rPr>
        <w:t>Introdução</w:t>
      </w:r>
    </w:p>
    <w:p w:rsidR="00AF4B93" w:rsidRPr="00AF4B93" w:rsidRDefault="00AF4B93" w:rsidP="00AF4B93">
      <w:pPr>
        <w:shd w:val="clear" w:color="auto" w:fill="FFFFFF"/>
        <w:spacing w:after="158" w:line="240" w:lineRule="auto"/>
        <w:rPr>
          <w:rFonts w:ascii="Helvetica" w:eastAsia="Times New Roman" w:hAnsi="Helvetica" w:cs="Helvetica"/>
          <w:color w:val="333333"/>
          <w:sz w:val="25"/>
          <w:szCs w:val="25"/>
          <w:lang w:eastAsia="pt-BR"/>
        </w:rPr>
      </w:pPr>
      <w:r w:rsidRPr="00AF4B93">
        <w:rPr>
          <w:rFonts w:ascii="Helvetica" w:eastAsia="Times New Roman" w:hAnsi="Helvetica" w:cs="Helvetica"/>
          <w:color w:val="333333"/>
          <w:sz w:val="25"/>
          <w:szCs w:val="25"/>
          <w:lang w:eastAsia="pt-BR"/>
        </w:rPr>
        <w:t xml:space="preserve">Nas palavras de </w:t>
      </w:r>
      <w:proofErr w:type="spellStart"/>
      <w:r w:rsidRPr="00AF4B93">
        <w:rPr>
          <w:rFonts w:ascii="Helvetica" w:eastAsia="Times New Roman" w:hAnsi="Helvetica" w:cs="Helvetica"/>
          <w:color w:val="333333"/>
          <w:sz w:val="25"/>
          <w:szCs w:val="25"/>
          <w:lang w:eastAsia="pt-BR"/>
        </w:rPr>
        <w:t>Bengio</w:t>
      </w:r>
      <w:proofErr w:type="spellEnd"/>
      <w:r w:rsidRPr="00AF4B93">
        <w:rPr>
          <w:rFonts w:ascii="Helvetica" w:eastAsia="Times New Roman" w:hAnsi="Helvetica" w:cs="Helvetica"/>
          <w:color w:val="333333"/>
          <w:sz w:val="25"/>
          <w:szCs w:val="25"/>
          <w:lang w:eastAsia="pt-BR"/>
        </w:rPr>
        <w:t xml:space="preserve"> e </w:t>
      </w:r>
      <w:proofErr w:type="spellStart"/>
      <w:r w:rsidRPr="00AF4B93">
        <w:rPr>
          <w:rFonts w:ascii="Helvetica" w:eastAsia="Times New Roman" w:hAnsi="Helvetica" w:cs="Helvetica"/>
          <w:color w:val="333333"/>
          <w:sz w:val="25"/>
          <w:szCs w:val="25"/>
          <w:lang w:eastAsia="pt-BR"/>
        </w:rPr>
        <w:t>Goodfellow</w:t>
      </w:r>
      <w:proofErr w:type="spellEnd"/>
      <w:r w:rsidRPr="00AF4B93">
        <w:rPr>
          <w:rFonts w:ascii="Helvetica" w:eastAsia="Times New Roman" w:hAnsi="Helvetica" w:cs="Helvetica"/>
          <w:color w:val="333333"/>
          <w:sz w:val="25"/>
          <w:szCs w:val="25"/>
          <w:lang w:eastAsia="pt-BR"/>
        </w:rPr>
        <w:t xml:space="preserve">, “Máquinas de Boltzmann Restritas são o exemplo </w:t>
      </w:r>
      <w:proofErr w:type="spellStart"/>
      <w:r w:rsidRPr="00AF4B93">
        <w:rPr>
          <w:rFonts w:ascii="Helvetica" w:eastAsia="Times New Roman" w:hAnsi="Helvetica" w:cs="Helvetica"/>
          <w:color w:val="333333"/>
          <w:sz w:val="25"/>
          <w:szCs w:val="25"/>
          <w:lang w:eastAsia="pt-BR"/>
        </w:rPr>
        <w:t>quintessencial</w:t>
      </w:r>
      <w:proofErr w:type="spellEnd"/>
      <w:r w:rsidRPr="00AF4B93">
        <w:rPr>
          <w:rFonts w:ascii="Helvetica" w:eastAsia="Times New Roman" w:hAnsi="Helvetica" w:cs="Helvetica"/>
          <w:color w:val="333333"/>
          <w:sz w:val="25"/>
          <w:szCs w:val="25"/>
          <w:lang w:eastAsia="pt-BR"/>
        </w:rPr>
        <w:t xml:space="preserve"> de como modelos de grafos são utilizados em </w:t>
      </w:r>
      <w:proofErr w:type="spellStart"/>
      <w:r w:rsidRPr="00AF4B93">
        <w:rPr>
          <w:rFonts w:ascii="Helvetica" w:eastAsia="Times New Roman" w:hAnsi="Helvetica" w:cs="Helvetica"/>
          <w:i/>
          <w:iCs/>
          <w:color w:val="333333"/>
          <w:sz w:val="25"/>
          <w:lang w:eastAsia="pt-BR"/>
        </w:rPr>
        <w:t>Deep</w:t>
      </w:r>
      <w:proofErr w:type="spellEnd"/>
      <w:r w:rsidRPr="00AF4B93">
        <w:rPr>
          <w:rFonts w:ascii="Helvetica" w:eastAsia="Times New Roman" w:hAnsi="Helvetica" w:cs="Helvetica"/>
          <w:i/>
          <w:iCs/>
          <w:color w:val="333333"/>
          <w:sz w:val="25"/>
          <w:lang w:eastAsia="pt-BR"/>
        </w:rPr>
        <w:t xml:space="preserve"> Learning</w:t>
      </w:r>
      <w:r w:rsidRPr="00AF4B93">
        <w:rPr>
          <w:rFonts w:ascii="Helvetica" w:eastAsia="Times New Roman" w:hAnsi="Helvetica" w:cs="Helvetica"/>
          <w:color w:val="333333"/>
          <w:sz w:val="25"/>
          <w:szCs w:val="25"/>
          <w:lang w:eastAsia="pt-BR"/>
        </w:rPr>
        <w:t>”. Elas tiveram um papel importantíssimo no ressurgimento das redes neurais em 2006, permitindo o treinamento eficiente de modelos profundos. Dentre as aplicações mais notáveis de MBR estão redução de dimensionalidade, pré-treinamento de redes neurais, detecção de fraudes e sistemas de recomendação colaborativos. Elas inclusive foram usadas pelos campeões do </w:t>
      </w:r>
      <w:hyperlink r:id="rId4" w:anchor="Cancelled_sequel" w:history="1">
        <w:r w:rsidRPr="00AF4B93">
          <w:rPr>
            <w:rFonts w:ascii="Helvetica" w:eastAsia="Times New Roman" w:hAnsi="Helvetica" w:cs="Helvetica"/>
            <w:color w:val="FC645F"/>
            <w:sz w:val="25"/>
            <w:lang w:eastAsia="pt-BR"/>
          </w:rPr>
          <w:t xml:space="preserve">Prêmio </w:t>
        </w:r>
        <w:proofErr w:type="spellStart"/>
        <w:r w:rsidRPr="00AF4B93">
          <w:rPr>
            <w:rFonts w:ascii="Helvetica" w:eastAsia="Times New Roman" w:hAnsi="Helvetica" w:cs="Helvetica"/>
            <w:color w:val="FC645F"/>
            <w:sz w:val="25"/>
            <w:lang w:eastAsia="pt-BR"/>
          </w:rPr>
          <w:t>Netflix</w:t>
        </w:r>
        <w:proofErr w:type="spellEnd"/>
      </w:hyperlink>
      <w:r w:rsidRPr="00AF4B93">
        <w:rPr>
          <w:rFonts w:ascii="Helvetica" w:eastAsia="Times New Roman" w:hAnsi="Helvetica" w:cs="Helvetica"/>
          <w:color w:val="333333"/>
          <w:sz w:val="25"/>
          <w:szCs w:val="25"/>
          <w:lang w:eastAsia="pt-BR"/>
        </w:rPr>
        <w:t xml:space="preserve">, numa competição em que a empresa pagaria </w:t>
      </w:r>
      <w:proofErr w:type="gramStart"/>
      <w:r w:rsidRPr="00AF4B93">
        <w:rPr>
          <w:rFonts w:ascii="Helvetica" w:eastAsia="Times New Roman" w:hAnsi="Helvetica" w:cs="Helvetica"/>
          <w:color w:val="333333"/>
          <w:sz w:val="25"/>
          <w:szCs w:val="25"/>
          <w:lang w:eastAsia="pt-BR"/>
        </w:rPr>
        <w:t>1</w:t>
      </w:r>
      <w:proofErr w:type="gramEnd"/>
      <w:r w:rsidRPr="00AF4B93">
        <w:rPr>
          <w:rFonts w:ascii="Helvetica" w:eastAsia="Times New Roman" w:hAnsi="Helvetica" w:cs="Helvetica"/>
          <w:color w:val="333333"/>
          <w:sz w:val="25"/>
          <w:szCs w:val="25"/>
          <w:lang w:eastAsia="pt-BR"/>
        </w:rPr>
        <w:t xml:space="preserve"> milhão de dólares para quem conseguisse melhorar o seu sistema de recomendação em 10%.</w:t>
      </w:r>
    </w:p>
    <w:p w:rsidR="00AF4B93" w:rsidRPr="00AF4B93" w:rsidRDefault="00AF4B93" w:rsidP="00AF4B93">
      <w:pPr>
        <w:shd w:val="clear" w:color="auto" w:fill="FFFFFF"/>
        <w:spacing w:before="315" w:after="158" w:line="240" w:lineRule="auto"/>
        <w:outlineLvl w:val="1"/>
        <w:rPr>
          <w:rFonts w:ascii="Helvetica" w:eastAsia="Times New Roman" w:hAnsi="Helvetica" w:cs="Helvetica"/>
          <w:b/>
          <w:bCs/>
          <w:color w:val="333333"/>
          <w:sz w:val="48"/>
          <w:szCs w:val="48"/>
          <w:lang w:eastAsia="pt-BR"/>
        </w:rPr>
      </w:pPr>
      <w:bookmarkStart w:id="0" w:name="intuicao"/>
      <w:bookmarkEnd w:id="0"/>
      <w:r w:rsidRPr="00AF4B93">
        <w:rPr>
          <w:rFonts w:ascii="Helvetica" w:eastAsia="Times New Roman" w:hAnsi="Helvetica" w:cs="Helvetica"/>
          <w:b/>
          <w:bCs/>
          <w:color w:val="333333"/>
          <w:sz w:val="48"/>
          <w:szCs w:val="48"/>
          <w:lang w:eastAsia="pt-BR"/>
        </w:rPr>
        <w:t>Intuição</w:t>
      </w:r>
    </w:p>
    <w:p w:rsidR="00AF4B93" w:rsidRPr="00AF4B93" w:rsidRDefault="00AF4B93" w:rsidP="00AF4B93">
      <w:pPr>
        <w:shd w:val="clear" w:color="auto" w:fill="FFFFFF"/>
        <w:spacing w:after="0" w:line="240" w:lineRule="auto"/>
        <w:rPr>
          <w:rFonts w:ascii="Helvetica" w:eastAsia="Times New Roman" w:hAnsi="Helvetica" w:cs="Helvetica"/>
          <w:color w:val="333333"/>
          <w:sz w:val="25"/>
          <w:szCs w:val="25"/>
          <w:lang w:eastAsia="pt-BR"/>
        </w:rPr>
      </w:pPr>
      <w:r w:rsidRPr="00AF4B93">
        <w:rPr>
          <w:rFonts w:ascii="Helvetica" w:eastAsia="Times New Roman" w:hAnsi="Helvetica" w:cs="Helvetica"/>
          <w:color w:val="333333"/>
          <w:sz w:val="25"/>
          <w:szCs w:val="25"/>
          <w:lang w:eastAsia="pt-BR"/>
        </w:rPr>
        <w:t xml:space="preserve">Máquinas de Boltzmann são modelos probabilísticos (ou geradores) não supervisionados, baseados em energia. Isso significa que elas associam uma energia para cada configuração </w:t>
      </w:r>
      <w:proofErr w:type="gramStart"/>
      <w:r w:rsidRPr="00AF4B93">
        <w:rPr>
          <w:rFonts w:ascii="Helvetica" w:eastAsia="Times New Roman" w:hAnsi="Helvetica" w:cs="Helvetica"/>
          <w:color w:val="333333"/>
          <w:sz w:val="25"/>
          <w:szCs w:val="25"/>
          <w:lang w:eastAsia="pt-BR"/>
        </w:rPr>
        <w:t>das variáveis que se quer modelar</w:t>
      </w:r>
      <w:proofErr w:type="gramEnd"/>
      <w:r w:rsidRPr="00AF4B93">
        <w:rPr>
          <w:rFonts w:ascii="Helvetica" w:eastAsia="Times New Roman" w:hAnsi="Helvetica" w:cs="Helvetica"/>
          <w:color w:val="333333"/>
          <w:sz w:val="25"/>
          <w:szCs w:val="25"/>
          <w:lang w:eastAsia="pt-BR"/>
        </w:rPr>
        <w:t>. Intuitivamente, aprender nesses modelos corresponde a associar configurações mais prováveis aos estados de menor energia. Nesses estados existem unidades que chamamos visíveis, denotadas por </w:t>
      </w:r>
      <w:proofErr w:type="spellStart"/>
      <w:proofErr w:type="gramStart"/>
      <w:r w:rsidRPr="00AF4B93">
        <w:rPr>
          <w:rFonts w:ascii="MathJax_Math-italic" w:eastAsia="Times New Roman" w:hAnsi="MathJax_Math-italic" w:cs="Helvetica"/>
          <w:color w:val="333333"/>
          <w:sz w:val="30"/>
          <w:lang w:eastAsia="pt-BR"/>
        </w:rPr>
        <w:t>v</w:t>
      </w:r>
      <w:r w:rsidRPr="00AF4B93">
        <w:rPr>
          <w:rFonts w:ascii="Helvetica" w:eastAsia="Times New Roman" w:hAnsi="Helvetica" w:cs="Helvetica"/>
          <w:color w:val="333333"/>
          <w:sz w:val="25"/>
          <w:lang w:eastAsia="pt-BR"/>
        </w:rPr>
        <w:t>v</w:t>
      </w:r>
      <w:proofErr w:type="spellEnd"/>
      <w:proofErr w:type="gramEnd"/>
      <w:r w:rsidRPr="00AF4B93">
        <w:rPr>
          <w:rFonts w:ascii="Helvetica" w:eastAsia="Times New Roman" w:hAnsi="Helvetica" w:cs="Helvetica"/>
          <w:color w:val="333333"/>
          <w:sz w:val="25"/>
          <w:szCs w:val="25"/>
          <w:lang w:eastAsia="pt-BR"/>
        </w:rPr>
        <w:t>, e unidades ocultas, denotadas por </w:t>
      </w:r>
      <w:proofErr w:type="spellStart"/>
      <w:r w:rsidRPr="00AF4B93">
        <w:rPr>
          <w:rFonts w:ascii="MathJax_Math-italic" w:eastAsia="Times New Roman" w:hAnsi="MathJax_Math-italic" w:cs="Helvetica"/>
          <w:color w:val="333333"/>
          <w:sz w:val="30"/>
          <w:lang w:eastAsia="pt-BR"/>
        </w:rPr>
        <w:t>h</w:t>
      </w:r>
      <w:r w:rsidRPr="00AF4B93">
        <w:rPr>
          <w:rFonts w:ascii="Helvetica" w:eastAsia="Times New Roman" w:hAnsi="Helvetica" w:cs="Helvetica"/>
          <w:color w:val="333333"/>
          <w:sz w:val="25"/>
          <w:lang w:eastAsia="pt-BR"/>
        </w:rPr>
        <w:t>h</w:t>
      </w:r>
      <w:proofErr w:type="spellEnd"/>
      <w:r w:rsidRPr="00AF4B93">
        <w:rPr>
          <w:rFonts w:ascii="Helvetica" w:eastAsia="Times New Roman" w:hAnsi="Helvetica" w:cs="Helvetica"/>
          <w:color w:val="333333"/>
          <w:sz w:val="25"/>
          <w:szCs w:val="25"/>
          <w:lang w:eastAsia="pt-BR"/>
        </w:rPr>
        <w:t xml:space="preserve">. Para tornar isso mais correto, pense na Máquina de Boltzmann abaixo como representando os possíveis estados de uma festa. Cada ponto branco corresponde a uma pessoa que conhecemos e cada ponto azul, a uma que não conhecemos. Esses pontos assumem valor 1 se a pessoa for festa e </w:t>
      </w:r>
      <w:proofErr w:type="gramStart"/>
      <w:r w:rsidRPr="00AF4B93">
        <w:rPr>
          <w:rFonts w:ascii="Helvetica" w:eastAsia="Times New Roman" w:hAnsi="Helvetica" w:cs="Helvetica"/>
          <w:color w:val="333333"/>
          <w:sz w:val="25"/>
          <w:szCs w:val="25"/>
          <w:lang w:eastAsia="pt-BR"/>
        </w:rPr>
        <w:t>0</w:t>
      </w:r>
      <w:proofErr w:type="gramEnd"/>
      <w:r w:rsidRPr="00AF4B93">
        <w:rPr>
          <w:rFonts w:ascii="Helvetica" w:eastAsia="Times New Roman" w:hAnsi="Helvetica" w:cs="Helvetica"/>
          <w:color w:val="333333"/>
          <w:sz w:val="25"/>
          <w:szCs w:val="25"/>
          <w:lang w:eastAsia="pt-BR"/>
        </w:rPr>
        <w:t xml:space="preserve"> caso ela faltar. A probabilidade de uma pessoa ir à festa depende da probabilidade de todas as outras pessoas irem à festa.</w:t>
      </w:r>
    </w:p>
    <w:p w:rsidR="00AF4B93" w:rsidRPr="00AF4B93" w:rsidRDefault="00AF4B93" w:rsidP="00AF4B93">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124325" cy="3914775"/>
            <wp:effectExtent l="19050" t="0" r="9525" b="0"/>
            <wp:docPr id="1" name="Imagem 1" descr="Boltzmann_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tzmann_Machine"/>
                    <pic:cNvPicPr>
                      <a:picLocks noChangeAspect="1" noChangeArrowheads="1"/>
                    </pic:cNvPicPr>
                  </pic:nvPicPr>
                  <pic:blipFill>
                    <a:blip r:embed="rId5" cstate="print"/>
                    <a:srcRect/>
                    <a:stretch>
                      <a:fillRect/>
                    </a:stretch>
                  </pic:blipFill>
                  <pic:spPr bwMode="auto">
                    <a:xfrm>
                      <a:off x="0" y="0"/>
                      <a:ext cx="4124325" cy="3914775"/>
                    </a:xfrm>
                    <a:prstGeom prst="rect">
                      <a:avLst/>
                    </a:prstGeom>
                    <a:noFill/>
                    <a:ln w="9525">
                      <a:noFill/>
                      <a:miter lim="800000"/>
                      <a:headEnd/>
                      <a:tailEnd/>
                    </a:ln>
                  </pic:spPr>
                </pic:pic>
              </a:graphicData>
            </a:graphic>
          </wp:inline>
        </w:drawing>
      </w:r>
      <w:r w:rsidRPr="00AF4B93">
        <w:rPr>
          <w:rFonts w:ascii="Times New Roman" w:eastAsia="Times New Roman" w:hAnsi="Times New Roman" w:cs="Times New Roman"/>
          <w:sz w:val="24"/>
          <w:szCs w:val="24"/>
          <w:lang w:eastAsia="pt-BR"/>
        </w:rPr>
        <w:t>Fonte: </w:t>
      </w:r>
      <w:hyperlink r:id="rId6" w:history="1">
        <w:r w:rsidRPr="00AF4B93">
          <w:rPr>
            <w:rFonts w:ascii="Times New Roman" w:eastAsia="Times New Roman" w:hAnsi="Times New Roman" w:cs="Times New Roman"/>
            <w:color w:val="FC645F"/>
            <w:sz w:val="24"/>
            <w:szCs w:val="24"/>
            <w:lang w:eastAsia="pt-BR"/>
          </w:rPr>
          <w:t xml:space="preserve">Vera D, domínio </w:t>
        </w:r>
        <w:proofErr w:type="gramStart"/>
        <w:r w:rsidRPr="00AF4B93">
          <w:rPr>
            <w:rFonts w:ascii="Times New Roman" w:eastAsia="Times New Roman" w:hAnsi="Times New Roman" w:cs="Times New Roman"/>
            <w:color w:val="FC645F"/>
            <w:sz w:val="24"/>
            <w:szCs w:val="24"/>
            <w:lang w:eastAsia="pt-BR"/>
          </w:rPr>
          <w:t>público.</w:t>
        </w:r>
        <w:proofErr w:type="gramEnd"/>
      </w:hyperlink>
    </w:p>
    <w:p w:rsidR="00AF4B93" w:rsidRPr="00AF4B93" w:rsidRDefault="00AF4B93" w:rsidP="00AF4B93">
      <w:pPr>
        <w:shd w:val="clear" w:color="auto" w:fill="FFFFFF"/>
        <w:spacing w:after="0" w:line="240" w:lineRule="auto"/>
        <w:rPr>
          <w:rFonts w:ascii="Helvetica" w:eastAsia="Times New Roman" w:hAnsi="Helvetica" w:cs="Helvetica"/>
          <w:color w:val="333333"/>
          <w:sz w:val="25"/>
          <w:szCs w:val="25"/>
          <w:lang w:eastAsia="pt-BR"/>
        </w:rPr>
      </w:pPr>
      <w:r w:rsidRPr="00AF4B93">
        <w:rPr>
          <w:rFonts w:ascii="Helvetica" w:eastAsia="Times New Roman" w:hAnsi="Helvetica" w:cs="Helvetica"/>
          <w:color w:val="333333"/>
          <w:sz w:val="25"/>
          <w:szCs w:val="25"/>
          <w:lang w:eastAsia="pt-BR"/>
        </w:rPr>
        <w:t xml:space="preserve">Podemos pensar nas conexões como a relação entre as pessoas. Assim, a probabilidade de uma pessoa ir à festa depende dessas conexões, mas apenas se contabiliza as conexões das pessoas presentes (i.e. com </w:t>
      </w:r>
      <w:proofErr w:type="gramStart"/>
      <w:r w:rsidRPr="00AF4B93">
        <w:rPr>
          <w:rFonts w:ascii="Helvetica" w:eastAsia="Times New Roman" w:hAnsi="Helvetica" w:cs="Helvetica"/>
          <w:color w:val="333333"/>
          <w:sz w:val="25"/>
          <w:szCs w:val="25"/>
          <w:lang w:eastAsia="pt-BR"/>
        </w:rPr>
        <w:t>1</w:t>
      </w:r>
      <w:proofErr w:type="gramEnd"/>
      <w:r w:rsidRPr="00AF4B93">
        <w:rPr>
          <w:rFonts w:ascii="Helvetica" w:eastAsia="Times New Roman" w:hAnsi="Helvetica" w:cs="Helvetica"/>
          <w:color w:val="333333"/>
          <w:sz w:val="25"/>
          <w:szCs w:val="25"/>
          <w:lang w:eastAsia="pt-BR"/>
        </w:rPr>
        <w:t xml:space="preserve"> no ponto). Por exemplo, digamos que a conexão entre </w:t>
      </w:r>
      <w:r w:rsidRPr="00AF4B93">
        <w:rPr>
          <w:rFonts w:ascii="MathJax_Math-italic" w:eastAsia="Times New Roman" w:hAnsi="MathJax_Math-italic" w:cs="Helvetica"/>
          <w:color w:val="333333"/>
          <w:sz w:val="30"/>
          <w:lang w:eastAsia="pt-BR"/>
        </w:rPr>
        <w:t>v</w:t>
      </w:r>
      <w:r w:rsidRPr="00AF4B93">
        <w:rPr>
          <w:rFonts w:ascii="MathJax_Main" w:eastAsia="Times New Roman" w:hAnsi="MathJax_Main" w:cs="Helvetica"/>
          <w:color w:val="333333"/>
          <w:sz w:val="21"/>
          <w:lang w:eastAsia="pt-BR"/>
        </w:rPr>
        <w:t>1</w:t>
      </w:r>
      <w:r w:rsidRPr="00AF4B93">
        <w:rPr>
          <w:rFonts w:ascii="Helvetica" w:eastAsia="Times New Roman" w:hAnsi="Helvetica" w:cs="Helvetica"/>
          <w:color w:val="333333"/>
          <w:sz w:val="25"/>
          <w:lang w:eastAsia="pt-BR"/>
        </w:rPr>
        <w:t>v1</w:t>
      </w:r>
      <w:r w:rsidRPr="00AF4B93">
        <w:rPr>
          <w:rFonts w:ascii="Helvetica" w:eastAsia="Times New Roman" w:hAnsi="Helvetica" w:cs="Helvetica"/>
          <w:color w:val="333333"/>
          <w:sz w:val="25"/>
          <w:szCs w:val="25"/>
          <w:lang w:eastAsia="pt-BR"/>
        </w:rPr>
        <w:t> e </w:t>
      </w:r>
      <w:r w:rsidRPr="00AF4B93">
        <w:rPr>
          <w:rFonts w:ascii="MathJax_Math-italic" w:eastAsia="Times New Roman" w:hAnsi="MathJax_Math-italic" w:cs="Helvetica"/>
          <w:color w:val="333333"/>
          <w:sz w:val="30"/>
          <w:lang w:eastAsia="pt-BR"/>
        </w:rPr>
        <w:t>v</w:t>
      </w:r>
      <w:r w:rsidRPr="00AF4B93">
        <w:rPr>
          <w:rFonts w:ascii="MathJax_Main" w:eastAsia="Times New Roman" w:hAnsi="MathJax_Main" w:cs="Helvetica"/>
          <w:color w:val="333333"/>
          <w:sz w:val="21"/>
          <w:lang w:eastAsia="pt-BR"/>
        </w:rPr>
        <w:t>4</w:t>
      </w:r>
      <w:r w:rsidRPr="00AF4B93">
        <w:rPr>
          <w:rFonts w:ascii="Helvetica" w:eastAsia="Times New Roman" w:hAnsi="Helvetica" w:cs="Helvetica"/>
          <w:color w:val="333333"/>
          <w:sz w:val="25"/>
          <w:lang w:eastAsia="pt-BR"/>
        </w:rPr>
        <w:t>v4</w:t>
      </w:r>
      <w:r w:rsidRPr="00AF4B93">
        <w:rPr>
          <w:rFonts w:ascii="Helvetica" w:eastAsia="Times New Roman" w:hAnsi="Helvetica" w:cs="Helvetica"/>
          <w:color w:val="333333"/>
          <w:sz w:val="25"/>
          <w:szCs w:val="25"/>
          <w:lang w:eastAsia="pt-BR"/>
        </w:rPr>
        <w:t xml:space="preserve"> seja negativa, indicando que essas pessoas não se gostam. Assim, se uma delas for </w:t>
      </w:r>
      <w:proofErr w:type="gramStart"/>
      <w:r w:rsidRPr="00AF4B93">
        <w:rPr>
          <w:rFonts w:ascii="Helvetica" w:eastAsia="Times New Roman" w:hAnsi="Helvetica" w:cs="Helvetica"/>
          <w:color w:val="333333"/>
          <w:sz w:val="25"/>
          <w:szCs w:val="25"/>
          <w:lang w:eastAsia="pt-BR"/>
        </w:rPr>
        <w:t>a</w:t>
      </w:r>
      <w:proofErr w:type="gramEnd"/>
      <w:r w:rsidRPr="00AF4B93">
        <w:rPr>
          <w:rFonts w:ascii="Helvetica" w:eastAsia="Times New Roman" w:hAnsi="Helvetica" w:cs="Helvetica"/>
          <w:color w:val="333333"/>
          <w:sz w:val="25"/>
          <w:szCs w:val="25"/>
          <w:lang w:eastAsia="pt-BR"/>
        </w:rPr>
        <w:t xml:space="preserve"> festa, a probabilidade da outra ir diminui. Note que algumas conexões podem ter valor próximo de zero, indicando que as pessoas são indiferentes entre si. Nesse caso, a </w:t>
      </w:r>
      <w:r w:rsidRPr="00AF4B93">
        <w:rPr>
          <w:rFonts w:ascii="Helvetica" w:eastAsia="Times New Roman" w:hAnsi="Helvetica" w:cs="Helvetica"/>
          <w:color w:val="333333"/>
          <w:sz w:val="25"/>
          <w:szCs w:val="25"/>
          <w:lang w:eastAsia="pt-BR"/>
        </w:rPr>
        <w:lastRenderedPageBreak/>
        <w:t xml:space="preserve">presença de uma pessoa na festa não influencia diretamente na probabilidade de presença da outra, mas ainda pode haver influência indireta, por meio de outras pessoas. Por fim, há um estado da festa em que a maioria das pessoas presentes não se </w:t>
      </w:r>
      <w:proofErr w:type="gramStart"/>
      <w:r w:rsidRPr="00AF4B93">
        <w:rPr>
          <w:rFonts w:ascii="Helvetica" w:eastAsia="Times New Roman" w:hAnsi="Helvetica" w:cs="Helvetica"/>
          <w:color w:val="333333"/>
          <w:sz w:val="25"/>
          <w:szCs w:val="25"/>
          <w:lang w:eastAsia="pt-BR"/>
        </w:rPr>
        <w:t>gostam</w:t>
      </w:r>
      <w:proofErr w:type="gramEnd"/>
      <w:r w:rsidRPr="00AF4B93">
        <w:rPr>
          <w:rFonts w:ascii="Helvetica" w:eastAsia="Times New Roman" w:hAnsi="Helvetica" w:cs="Helvetica"/>
          <w:color w:val="333333"/>
          <w:sz w:val="25"/>
          <w:szCs w:val="25"/>
          <w:lang w:eastAsia="pt-BR"/>
        </w:rPr>
        <w:t>. Esse estado é de bastante tensão ou </w:t>
      </w:r>
      <w:r w:rsidRPr="00AF4B93">
        <w:rPr>
          <w:rFonts w:ascii="Helvetica" w:eastAsia="Times New Roman" w:hAnsi="Helvetica" w:cs="Helvetica"/>
          <w:b/>
          <w:bCs/>
          <w:color w:val="333333"/>
          <w:sz w:val="25"/>
          <w:lang w:eastAsia="pt-BR"/>
        </w:rPr>
        <w:t>energia</w:t>
      </w:r>
      <w:r w:rsidRPr="00AF4B93">
        <w:rPr>
          <w:rFonts w:ascii="Helvetica" w:eastAsia="Times New Roman" w:hAnsi="Helvetica" w:cs="Helvetica"/>
          <w:color w:val="333333"/>
          <w:sz w:val="25"/>
          <w:szCs w:val="25"/>
          <w:lang w:eastAsia="pt-BR"/>
        </w:rPr>
        <w:t> e há uma tendência para que ele não ocorra frequentemente. As Máquinas de Boltzmann capturam isso ao colocar pouca probabilidade em estados com muita energia.</w:t>
      </w:r>
    </w:p>
    <w:p w:rsidR="00AF4B93" w:rsidRPr="00AF4B93" w:rsidRDefault="00AF4B93" w:rsidP="00AF4B93">
      <w:pPr>
        <w:shd w:val="clear" w:color="auto" w:fill="FFFFFF"/>
        <w:spacing w:after="158" w:line="240" w:lineRule="auto"/>
        <w:rPr>
          <w:rFonts w:ascii="Helvetica" w:eastAsia="Times New Roman" w:hAnsi="Helvetica" w:cs="Helvetica"/>
          <w:color w:val="333333"/>
          <w:sz w:val="25"/>
          <w:szCs w:val="25"/>
          <w:lang w:eastAsia="pt-BR"/>
        </w:rPr>
      </w:pPr>
      <w:r w:rsidRPr="00AF4B93">
        <w:rPr>
          <w:rFonts w:ascii="Helvetica" w:eastAsia="Times New Roman" w:hAnsi="Helvetica" w:cs="Helvetica"/>
          <w:color w:val="333333"/>
          <w:sz w:val="25"/>
          <w:szCs w:val="25"/>
          <w:lang w:eastAsia="pt-BR"/>
        </w:rPr>
        <w:t xml:space="preserve">Com esse exemplo você já deve ter percebido que Máquinas de Boltzmann são extremamente complicadas. Afinal, para saber a probabilidade de que uma unidade esteja ligada (seja </w:t>
      </w:r>
      <w:proofErr w:type="gramStart"/>
      <w:r w:rsidRPr="00AF4B93">
        <w:rPr>
          <w:rFonts w:ascii="Helvetica" w:eastAsia="Times New Roman" w:hAnsi="Helvetica" w:cs="Helvetica"/>
          <w:color w:val="333333"/>
          <w:sz w:val="25"/>
          <w:szCs w:val="25"/>
          <w:lang w:eastAsia="pt-BR"/>
        </w:rPr>
        <w:t>1</w:t>
      </w:r>
      <w:proofErr w:type="gramEnd"/>
      <w:r w:rsidRPr="00AF4B93">
        <w:rPr>
          <w:rFonts w:ascii="Helvetica" w:eastAsia="Times New Roman" w:hAnsi="Helvetica" w:cs="Helvetica"/>
          <w:color w:val="333333"/>
          <w:sz w:val="25"/>
          <w:szCs w:val="25"/>
          <w:lang w:eastAsia="pt-BR"/>
        </w:rPr>
        <w:t>), é preciso saber o estado de outras, já que podem haver relações indiretas. De fato, Máquinas de Boltzmann são tão complicadas que ainda não mostraram utilidade prática. Por isso teremos que restringi-las de alguma forma. As Máquinas de Boltzmann Restritas cumprem esse papel. Elas são Máquinas de Boltzmann com a condição de que não há conexões diretas entre as unidades visíveis nem entre as ocultas. Isso as torna mais simples e práticas, mas também menos intuitiva; nosso exemplo da festa deixa de fazer muito sentido quando apenas pessoas conhecidas só interagem diretamente com pessoas desconhecidas. Em vez disso, infelizmente, terei que fornecer uma explicação intuitiva mais abstrata.</w:t>
      </w:r>
    </w:p>
    <w:p w:rsidR="00AF4B93" w:rsidRPr="00AF4B93" w:rsidRDefault="00AF4B93" w:rsidP="00AF4B93">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933575" cy="1066800"/>
            <wp:effectExtent l="19050" t="0" r="9525" b="0"/>
            <wp:docPr id="2" name="Imagem 2" descr="R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BM"/>
                    <pic:cNvPicPr>
                      <a:picLocks noChangeAspect="1" noChangeArrowheads="1"/>
                    </pic:cNvPicPr>
                  </pic:nvPicPr>
                  <pic:blipFill>
                    <a:blip r:embed="rId7" cstate="print"/>
                    <a:srcRect/>
                    <a:stretch>
                      <a:fillRect/>
                    </a:stretch>
                  </pic:blipFill>
                  <pic:spPr bwMode="auto">
                    <a:xfrm>
                      <a:off x="0" y="0"/>
                      <a:ext cx="1933575" cy="1066800"/>
                    </a:xfrm>
                    <a:prstGeom prst="rect">
                      <a:avLst/>
                    </a:prstGeom>
                    <a:noFill/>
                    <a:ln w="9525">
                      <a:noFill/>
                      <a:miter lim="800000"/>
                      <a:headEnd/>
                      <a:tailEnd/>
                    </a:ln>
                  </pic:spPr>
                </pic:pic>
              </a:graphicData>
            </a:graphic>
          </wp:inline>
        </w:drawing>
      </w:r>
      <w:r w:rsidRPr="00AF4B93">
        <w:rPr>
          <w:rFonts w:ascii="Times New Roman" w:eastAsia="Times New Roman" w:hAnsi="Times New Roman" w:cs="Times New Roman"/>
          <w:sz w:val="24"/>
          <w:szCs w:val="24"/>
          <w:lang w:eastAsia="pt-BR"/>
        </w:rPr>
        <w:t>Fonte: </w:t>
      </w:r>
      <w:proofErr w:type="spellStart"/>
      <w:r w:rsidRPr="00AF4B93">
        <w:rPr>
          <w:rFonts w:ascii="Times New Roman" w:eastAsia="Times New Roman" w:hAnsi="Times New Roman" w:cs="Times New Roman"/>
          <w:sz w:val="24"/>
          <w:szCs w:val="24"/>
          <w:lang w:eastAsia="pt-BR"/>
        </w:rPr>
        <w:fldChar w:fldCharType="begin"/>
      </w:r>
      <w:r w:rsidRPr="00AF4B93">
        <w:rPr>
          <w:rFonts w:ascii="Times New Roman" w:eastAsia="Times New Roman" w:hAnsi="Times New Roman" w:cs="Times New Roman"/>
          <w:sz w:val="24"/>
          <w:szCs w:val="24"/>
          <w:lang w:eastAsia="pt-BR"/>
        </w:rPr>
        <w:instrText xml:space="preserve"> HYPERLINK "http://deeplearning.net/tutorial/rbm.html" </w:instrText>
      </w:r>
      <w:r w:rsidRPr="00AF4B93">
        <w:rPr>
          <w:rFonts w:ascii="Times New Roman" w:eastAsia="Times New Roman" w:hAnsi="Times New Roman" w:cs="Times New Roman"/>
          <w:sz w:val="24"/>
          <w:szCs w:val="24"/>
          <w:lang w:eastAsia="pt-BR"/>
        </w:rPr>
        <w:fldChar w:fldCharType="separate"/>
      </w:r>
      <w:proofErr w:type="gramStart"/>
      <w:r w:rsidRPr="00AF4B93">
        <w:rPr>
          <w:rFonts w:ascii="Times New Roman" w:eastAsia="Times New Roman" w:hAnsi="Times New Roman" w:cs="Times New Roman"/>
          <w:color w:val="FC645F"/>
          <w:sz w:val="24"/>
          <w:szCs w:val="24"/>
          <w:lang w:eastAsia="pt-BR"/>
        </w:rPr>
        <w:t>deeplearning</w:t>
      </w:r>
      <w:proofErr w:type="spellEnd"/>
      <w:r w:rsidRPr="00AF4B93">
        <w:rPr>
          <w:rFonts w:ascii="Times New Roman" w:eastAsia="Times New Roman" w:hAnsi="Times New Roman" w:cs="Times New Roman"/>
          <w:color w:val="FC645F"/>
          <w:sz w:val="24"/>
          <w:szCs w:val="24"/>
          <w:lang w:eastAsia="pt-BR"/>
        </w:rPr>
        <w:t>.</w:t>
      </w:r>
      <w:proofErr w:type="gramEnd"/>
      <w:r w:rsidRPr="00AF4B93">
        <w:rPr>
          <w:rFonts w:ascii="Times New Roman" w:eastAsia="Times New Roman" w:hAnsi="Times New Roman" w:cs="Times New Roman"/>
          <w:color w:val="FC645F"/>
          <w:sz w:val="24"/>
          <w:szCs w:val="24"/>
          <w:lang w:eastAsia="pt-BR"/>
        </w:rPr>
        <w:t>net</w:t>
      </w:r>
      <w:r w:rsidRPr="00AF4B93">
        <w:rPr>
          <w:rFonts w:ascii="Times New Roman" w:eastAsia="Times New Roman" w:hAnsi="Times New Roman" w:cs="Times New Roman"/>
          <w:sz w:val="24"/>
          <w:szCs w:val="24"/>
          <w:lang w:eastAsia="pt-BR"/>
        </w:rPr>
        <w:fldChar w:fldCharType="end"/>
      </w:r>
    </w:p>
    <w:p w:rsidR="00AF4B93" w:rsidRPr="00AF4B93" w:rsidRDefault="00AF4B93" w:rsidP="00AF4B93">
      <w:pPr>
        <w:shd w:val="clear" w:color="auto" w:fill="FFFFFF"/>
        <w:spacing w:after="0" w:line="240" w:lineRule="auto"/>
        <w:rPr>
          <w:rFonts w:ascii="Helvetica" w:eastAsia="Times New Roman" w:hAnsi="Helvetica" w:cs="Helvetica"/>
          <w:color w:val="333333"/>
          <w:sz w:val="25"/>
          <w:szCs w:val="25"/>
          <w:lang w:eastAsia="pt-BR"/>
        </w:rPr>
      </w:pPr>
      <w:r w:rsidRPr="00AF4B93">
        <w:rPr>
          <w:rFonts w:ascii="Helvetica" w:eastAsia="Times New Roman" w:hAnsi="Helvetica" w:cs="Helvetica"/>
          <w:color w:val="333333"/>
          <w:sz w:val="25"/>
          <w:szCs w:val="25"/>
          <w:lang w:eastAsia="pt-BR"/>
        </w:rPr>
        <w:t>Apesar da restrição, Máquinas de Boltzmann Restritas, em teoria, conseguem representar qualquer fenômeno que quisermos, contanto que ela tenha unidades ocultas </w:t>
      </w:r>
      <w:proofErr w:type="spellStart"/>
      <w:r w:rsidRPr="00AF4B93">
        <w:rPr>
          <w:rFonts w:ascii="MathJax_Math-italic" w:eastAsia="Times New Roman" w:hAnsi="MathJax_Math-italic" w:cs="Helvetica"/>
          <w:color w:val="333333"/>
          <w:sz w:val="30"/>
          <w:lang w:eastAsia="pt-BR"/>
        </w:rPr>
        <w:t>h</w:t>
      </w:r>
      <w:r w:rsidRPr="00AF4B93">
        <w:rPr>
          <w:rFonts w:ascii="Helvetica" w:eastAsia="Times New Roman" w:hAnsi="Helvetica" w:cs="Helvetica"/>
          <w:color w:val="333333"/>
          <w:sz w:val="25"/>
          <w:lang w:eastAsia="pt-BR"/>
        </w:rPr>
        <w:t>h</w:t>
      </w:r>
      <w:proofErr w:type="spellEnd"/>
      <w:r w:rsidRPr="00AF4B93">
        <w:rPr>
          <w:rFonts w:ascii="Helvetica" w:eastAsia="Times New Roman" w:hAnsi="Helvetica" w:cs="Helvetica"/>
          <w:color w:val="333333"/>
          <w:sz w:val="25"/>
          <w:szCs w:val="25"/>
          <w:lang w:eastAsia="pt-BR"/>
        </w:rPr>
        <w:t xml:space="preserve"> suficiente. As unidades visíveis nesse caso são as variáveis cuja interação entre si </w:t>
      </w:r>
      <w:proofErr w:type="gramStart"/>
      <w:r w:rsidRPr="00AF4B93">
        <w:rPr>
          <w:rFonts w:ascii="Helvetica" w:eastAsia="Times New Roman" w:hAnsi="Helvetica" w:cs="Helvetica"/>
          <w:color w:val="333333"/>
          <w:sz w:val="25"/>
          <w:szCs w:val="25"/>
          <w:lang w:eastAsia="pt-BR"/>
        </w:rPr>
        <w:t>queremos</w:t>
      </w:r>
      <w:proofErr w:type="gramEnd"/>
      <w:r w:rsidRPr="00AF4B93">
        <w:rPr>
          <w:rFonts w:ascii="Helvetica" w:eastAsia="Times New Roman" w:hAnsi="Helvetica" w:cs="Helvetica"/>
          <w:color w:val="333333"/>
          <w:sz w:val="25"/>
          <w:szCs w:val="25"/>
          <w:lang w:eastAsia="pt-BR"/>
        </w:rPr>
        <w:t xml:space="preserve"> entender. Com </w:t>
      </w:r>
      <w:proofErr w:type="gramStart"/>
      <w:r w:rsidRPr="00AF4B93">
        <w:rPr>
          <w:rFonts w:ascii="Helvetica" w:eastAsia="Times New Roman" w:hAnsi="Helvetica" w:cs="Helvetica"/>
          <w:color w:val="333333"/>
          <w:sz w:val="25"/>
          <w:szCs w:val="25"/>
          <w:lang w:eastAsia="pt-BR"/>
        </w:rPr>
        <w:t>as MBR</w:t>
      </w:r>
      <w:proofErr w:type="gramEnd"/>
      <w:r w:rsidRPr="00AF4B93">
        <w:rPr>
          <w:rFonts w:ascii="Helvetica" w:eastAsia="Times New Roman" w:hAnsi="Helvetica" w:cs="Helvetica"/>
          <w:color w:val="333333"/>
          <w:sz w:val="25"/>
          <w:szCs w:val="25"/>
          <w:lang w:eastAsia="pt-BR"/>
        </w:rPr>
        <w:t>, forçamos a relação entre as unidades visíveis a acontecer indiretamente, por meio das unidades ocultas. Assim, quanto mais unidades ocultas, maior a capacidade da MBR de capturar interações complexas entre as variáveis.</w:t>
      </w:r>
    </w:p>
    <w:p w:rsidR="00FE2C5D" w:rsidRDefault="00AF4B93"/>
    <w:sectPr w:rsidR="00FE2C5D" w:rsidSect="00AF4B9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AF4B93"/>
    <w:rsid w:val="0034362B"/>
    <w:rsid w:val="0067039F"/>
    <w:rsid w:val="00AF4B93"/>
    <w:rsid w:val="00DE185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62B"/>
  </w:style>
  <w:style w:type="paragraph" w:styleId="Ttulo2">
    <w:name w:val="heading 2"/>
    <w:basedOn w:val="Normal"/>
    <w:link w:val="Ttulo2Char"/>
    <w:uiPriority w:val="9"/>
    <w:qFormat/>
    <w:rsid w:val="00AF4B9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F4B93"/>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F4B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F4B93"/>
    <w:rPr>
      <w:i/>
      <w:iCs/>
    </w:rPr>
  </w:style>
  <w:style w:type="character" w:styleId="Hyperlink">
    <w:name w:val="Hyperlink"/>
    <w:basedOn w:val="Fontepargpadro"/>
    <w:uiPriority w:val="99"/>
    <w:semiHidden/>
    <w:unhideWhenUsed/>
    <w:rsid w:val="00AF4B93"/>
    <w:rPr>
      <w:color w:val="0000FF"/>
      <w:u w:val="single"/>
    </w:rPr>
  </w:style>
  <w:style w:type="character" w:customStyle="1" w:styleId="mi">
    <w:name w:val="mi"/>
    <w:basedOn w:val="Fontepargpadro"/>
    <w:rsid w:val="00AF4B93"/>
  </w:style>
  <w:style w:type="character" w:customStyle="1" w:styleId="mjxassistivemathml">
    <w:name w:val="mjx_assistive_mathml"/>
    <w:basedOn w:val="Fontepargpadro"/>
    <w:rsid w:val="00AF4B93"/>
  </w:style>
  <w:style w:type="character" w:customStyle="1" w:styleId="mn">
    <w:name w:val="mn"/>
    <w:basedOn w:val="Fontepargpadro"/>
    <w:rsid w:val="00AF4B93"/>
  </w:style>
  <w:style w:type="character" w:styleId="Forte">
    <w:name w:val="Strong"/>
    <w:basedOn w:val="Fontepargpadro"/>
    <w:uiPriority w:val="22"/>
    <w:qFormat/>
    <w:rsid w:val="00AF4B93"/>
    <w:rPr>
      <w:b/>
      <w:bCs/>
    </w:rPr>
  </w:style>
  <w:style w:type="paragraph" w:styleId="Textodebalo">
    <w:name w:val="Balloon Text"/>
    <w:basedOn w:val="Normal"/>
    <w:link w:val="TextodebaloChar"/>
    <w:uiPriority w:val="99"/>
    <w:semiHidden/>
    <w:unhideWhenUsed/>
    <w:rsid w:val="00AF4B9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4B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267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ons.wikimedia.org/w/index.php?curid=55007260" TargetMode="External"/><Relationship Id="rId5" Type="http://schemas.openxmlformats.org/officeDocument/2006/relationships/image" Target="media/image1.png"/><Relationship Id="rId4" Type="http://schemas.openxmlformats.org/officeDocument/2006/relationships/hyperlink" Target="https://en.wikipedia.org/wiki/Netflix_Prize"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648</Words>
  <Characters>3503</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1</cp:revision>
  <dcterms:created xsi:type="dcterms:W3CDTF">2018-12-07T17:05:00Z</dcterms:created>
  <dcterms:modified xsi:type="dcterms:W3CDTF">2018-12-07T17:07:00Z</dcterms:modified>
</cp:coreProperties>
</file>