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9E43E" w14:textId="77777777" w:rsidR="00171A47" w:rsidRDefault="00000000">
      <w:pPr>
        <w:spacing w:line="276" w:lineRule="auto"/>
        <w:jc w:val="center"/>
        <w:rPr>
          <w:b/>
          <w:bCs/>
          <w:sz w:val="22"/>
          <w:szCs w:val="22"/>
        </w:rPr>
      </w:pPr>
      <w:r>
        <w:rPr>
          <w:b/>
          <w:bCs/>
          <w:sz w:val="22"/>
          <w:szCs w:val="22"/>
        </w:rPr>
        <w:t>CONTRATO DE LOCAÇÃO DE EQUIPAMENTOS – LIKE MOVE 360</w:t>
      </w:r>
    </w:p>
    <w:p w14:paraId="5D95F9B6" w14:textId="77777777" w:rsidR="00171A47" w:rsidRDefault="00171A47">
      <w:pPr>
        <w:spacing w:line="276" w:lineRule="auto"/>
        <w:rPr>
          <w:sz w:val="22"/>
          <w:szCs w:val="22"/>
        </w:rPr>
      </w:pPr>
    </w:p>
    <w:p w14:paraId="5D999721" w14:textId="77777777" w:rsidR="00171A47" w:rsidRDefault="00171A47">
      <w:pPr>
        <w:spacing w:line="276" w:lineRule="auto"/>
        <w:rPr>
          <w:b/>
          <w:bCs/>
          <w:sz w:val="22"/>
          <w:szCs w:val="22"/>
        </w:rPr>
      </w:pPr>
    </w:p>
    <w:p w14:paraId="6847A8EC" w14:textId="77777777" w:rsidR="00171A47" w:rsidRDefault="00000000">
      <w:pPr>
        <w:spacing w:line="276" w:lineRule="auto"/>
        <w:rPr>
          <w:b/>
          <w:bCs/>
          <w:sz w:val="22"/>
          <w:szCs w:val="22"/>
        </w:rPr>
      </w:pPr>
      <w:r>
        <w:rPr>
          <w:b/>
          <w:bCs/>
          <w:sz w:val="22"/>
          <w:szCs w:val="22"/>
        </w:rPr>
        <w:t>I – DAS PARTES</w:t>
      </w:r>
    </w:p>
    <w:p w14:paraId="20286112" w14:textId="77777777" w:rsidR="00171A47" w:rsidRDefault="00171A47">
      <w:pPr>
        <w:spacing w:line="276" w:lineRule="auto"/>
        <w:rPr>
          <w:sz w:val="22"/>
          <w:szCs w:val="22"/>
        </w:rPr>
      </w:pPr>
    </w:p>
    <w:p w14:paraId="4820A244" w14:textId="77777777" w:rsidR="00171A47" w:rsidRDefault="00000000">
      <w:pPr>
        <w:spacing w:line="276" w:lineRule="auto"/>
        <w:ind w:left="1134"/>
        <w:rPr>
          <w:sz w:val="22"/>
          <w:szCs w:val="22"/>
        </w:rPr>
      </w:pPr>
      <w:r>
        <w:rPr>
          <w:b/>
          <w:bCs/>
          <w:sz w:val="22"/>
          <w:szCs w:val="22"/>
        </w:rPr>
        <w:t>LOCADORA</w:t>
      </w:r>
      <w:r>
        <w:rPr>
          <w:sz w:val="22"/>
          <w:szCs w:val="22"/>
        </w:rPr>
        <w:t>: LIKE MOVE 360, empresa registrada sob o CNPJ nº 29.109.500/0001-48, com razão social Iândora Cristina de Sá 37742007851 – MEI, sediada na Rua La Paz, 1659/B, Vila Morangueira, Maringá – PR.</w:t>
      </w:r>
    </w:p>
    <w:p w14:paraId="26FDE36C" w14:textId="77777777" w:rsidR="00171A47" w:rsidRDefault="00171A47">
      <w:pPr>
        <w:spacing w:line="276" w:lineRule="auto"/>
        <w:ind w:left="1134"/>
        <w:rPr>
          <w:sz w:val="22"/>
          <w:szCs w:val="22"/>
        </w:rPr>
      </w:pPr>
    </w:p>
    <w:p w14:paraId="750A5C1B" w14:textId="38D7886E" w:rsidR="00171A47" w:rsidRDefault="00000000">
      <w:pPr>
        <w:spacing w:line="276" w:lineRule="auto"/>
        <w:ind w:left="1134"/>
        <w:rPr>
          <w:sz w:val="22"/>
          <w:szCs w:val="22"/>
        </w:rPr>
      </w:pPr>
      <w:r>
        <w:rPr>
          <w:b/>
          <w:bCs/>
          <w:sz w:val="22"/>
          <w:szCs w:val="22"/>
        </w:rPr>
        <w:t>LOCATÁRIO(A):</w:t>
      </w:r>
      <w:r>
        <w:rPr>
          <w:sz w:val="22"/>
          <w:szCs w:val="22"/>
        </w:rPr>
        <w:t xml:space="preserve"> {{nome</w:t>
      </w:r>
      <w:r w:rsidR="00EB285D">
        <w:rPr>
          <w:sz w:val="22"/>
          <w:szCs w:val="22"/>
        </w:rPr>
        <w:t xml:space="preserve"> do </w:t>
      </w:r>
      <w:r>
        <w:rPr>
          <w:sz w:val="22"/>
          <w:szCs w:val="22"/>
        </w:rPr>
        <w:t>contratante}}, inscrita no CPF nº {{cpf}}, RG n°: {{rg}}, residente na {{endereco}}, telefone: {{telefone</w:t>
      </w:r>
      <w:r w:rsidR="00EB285D">
        <w:rPr>
          <w:sz w:val="22"/>
          <w:szCs w:val="22"/>
        </w:rPr>
        <w:t xml:space="preserve"> do contratante</w:t>
      </w:r>
      <w:r>
        <w:rPr>
          <w:sz w:val="22"/>
          <w:szCs w:val="22"/>
        </w:rPr>
        <w:t>}}</w:t>
      </w:r>
    </w:p>
    <w:p w14:paraId="297C68A7" w14:textId="77777777" w:rsidR="00171A47" w:rsidRDefault="00171A47">
      <w:pPr>
        <w:spacing w:line="276" w:lineRule="auto"/>
        <w:rPr>
          <w:sz w:val="22"/>
          <w:szCs w:val="22"/>
        </w:rPr>
      </w:pPr>
    </w:p>
    <w:p w14:paraId="24C7976D" w14:textId="77777777" w:rsidR="00171A47" w:rsidRDefault="00000000">
      <w:pPr>
        <w:spacing w:line="276" w:lineRule="auto"/>
        <w:rPr>
          <w:b/>
          <w:bCs/>
          <w:sz w:val="22"/>
          <w:szCs w:val="22"/>
        </w:rPr>
      </w:pPr>
      <w:r>
        <w:rPr>
          <w:b/>
          <w:bCs/>
          <w:sz w:val="22"/>
          <w:szCs w:val="22"/>
        </w:rPr>
        <w:t>II – DO OBJETO</w:t>
      </w:r>
    </w:p>
    <w:p w14:paraId="1808F263" w14:textId="77777777" w:rsidR="00171A47" w:rsidRDefault="00171A47">
      <w:pPr>
        <w:spacing w:line="276" w:lineRule="auto"/>
        <w:rPr>
          <w:sz w:val="22"/>
          <w:szCs w:val="22"/>
        </w:rPr>
      </w:pPr>
    </w:p>
    <w:p w14:paraId="2A4785E0" w14:textId="77777777" w:rsidR="00171A47" w:rsidRDefault="00000000">
      <w:pPr>
        <w:spacing w:line="276" w:lineRule="auto"/>
        <w:ind w:firstLine="1134"/>
        <w:rPr>
          <w:sz w:val="22"/>
          <w:szCs w:val="22"/>
        </w:rPr>
      </w:pPr>
      <w:r>
        <w:rPr>
          <w:sz w:val="22"/>
          <w:szCs w:val="22"/>
        </w:rPr>
        <w:t>O presente contrato tem como objeto a locação do seguinte equipamento:</w:t>
      </w:r>
    </w:p>
    <w:p w14:paraId="14E7A7E9" w14:textId="77777777" w:rsidR="00171A47" w:rsidRDefault="00171A47">
      <w:pPr>
        <w:spacing w:line="276" w:lineRule="auto"/>
        <w:ind w:firstLine="1134"/>
        <w:rPr>
          <w:sz w:val="22"/>
          <w:szCs w:val="22"/>
        </w:rPr>
      </w:pPr>
    </w:p>
    <w:p w14:paraId="16215EB4" w14:textId="77777777" w:rsidR="00171A47" w:rsidRDefault="00000000">
      <w:pPr>
        <w:spacing w:line="276" w:lineRule="auto"/>
        <w:ind w:firstLine="1134"/>
        <w:rPr>
          <w:sz w:val="22"/>
          <w:szCs w:val="22"/>
        </w:rPr>
      </w:pPr>
      <w:r>
        <w:rPr>
          <w:sz w:val="22"/>
          <w:szCs w:val="22"/>
        </w:rPr>
        <w:t>Objeto I:</w:t>
      </w:r>
      <w:r>
        <w:rPr>
          <w:b/>
          <w:bCs/>
          <w:sz w:val="22"/>
          <w:szCs w:val="22"/>
        </w:rPr>
        <w:t xml:space="preserve"> </w:t>
      </w:r>
      <w:r>
        <w:rPr>
          <w:b/>
          <w:bCs/>
          <w:sz w:val="22"/>
          <w:szCs w:val="22"/>
          <w:u w:val="single"/>
        </w:rPr>
        <w:t>PLATAFORMA SPINNER 360°</w:t>
      </w:r>
      <w:r>
        <w:rPr>
          <w:sz w:val="22"/>
          <w:szCs w:val="22"/>
        </w:rPr>
        <w:t>, capaz de filmar e gravar em 360º, com capacidade para até 04 (quatro) pessoas, incluindo 04 (quatro) espaçadores, 01 (um) Ring Light, 01 (um) controle remoto, 01 (uma) GoPro Hero Black 11, 01 (um) computador, 01 (uma) TV 32” Touchscreen, 01 (um) notebook, 01 (um) iPad e 02 Spot de Luz e acessórios.</w:t>
      </w:r>
    </w:p>
    <w:p w14:paraId="193AD6B1" w14:textId="77777777" w:rsidR="00171A47" w:rsidRDefault="00171A47">
      <w:pPr>
        <w:spacing w:line="276" w:lineRule="auto"/>
        <w:ind w:firstLine="1134"/>
        <w:rPr>
          <w:i/>
          <w:iCs/>
          <w:sz w:val="22"/>
          <w:szCs w:val="22"/>
        </w:rPr>
      </w:pPr>
    </w:p>
    <w:p w14:paraId="014AF9BB" w14:textId="77777777" w:rsidR="00171A47" w:rsidRDefault="00171A47">
      <w:pPr>
        <w:spacing w:line="276" w:lineRule="auto"/>
        <w:ind w:firstLine="1134"/>
        <w:rPr>
          <w:sz w:val="22"/>
          <w:szCs w:val="22"/>
        </w:rPr>
      </w:pPr>
    </w:p>
    <w:p w14:paraId="345B1B9A" w14:textId="77777777" w:rsidR="00171A47" w:rsidRDefault="00000000">
      <w:pPr>
        <w:spacing w:line="276" w:lineRule="auto"/>
        <w:rPr>
          <w:sz w:val="22"/>
          <w:szCs w:val="22"/>
        </w:rPr>
      </w:pPr>
      <w:r>
        <w:rPr>
          <w:b/>
          <w:bCs/>
          <w:sz w:val="22"/>
          <w:szCs w:val="22"/>
        </w:rPr>
        <w:t>III – DAS CLÁUSULAS</w:t>
      </w:r>
    </w:p>
    <w:p w14:paraId="263EC448" w14:textId="77777777" w:rsidR="00171A47" w:rsidRDefault="00171A47">
      <w:pPr>
        <w:spacing w:line="276" w:lineRule="auto"/>
        <w:rPr>
          <w:sz w:val="22"/>
          <w:szCs w:val="22"/>
        </w:rPr>
      </w:pPr>
    </w:p>
    <w:p w14:paraId="50FCBB42" w14:textId="77777777" w:rsidR="00171A47" w:rsidRDefault="00000000">
      <w:pPr>
        <w:spacing w:line="276" w:lineRule="auto"/>
        <w:rPr>
          <w:b/>
          <w:bCs/>
          <w:sz w:val="22"/>
          <w:szCs w:val="22"/>
        </w:rPr>
      </w:pPr>
      <w:r>
        <w:rPr>
          <w:b/>
          <w:bCs/>
          <w:sz w:val="22"/>
          <w:szCs w:val="22"/>
        </w:rPr>
        <w:t xml:space="preserve">1ª – Do aluguel  </w:t>
      </w:r>
    </w:p>
    <w:p w14:paraId="0AA8C4E9" w14:textId="77777777" w:rsidR="00171A47" w:rsidRDefault="00171A47">
      <w:pPr>
        <w:spacing w:line="276" w:lineRule="auto"/>
        <w:ind w:firstLine="1134"/>
        <w:rPr>
          <w:sz w:val="22"/>
          <w:szCs w:val="22"/>
        </w:rPr>
      </w:pPr>
    </w:p>
    <w:p w14:paraId="0796C610" w14:textId="77777777" w:rsidR="00171A47" w:rsidRDefault="00000000">
      <w:pPr>
        <w:spacing w:line="276" w:lineRule="auto"/>
        <w:ind w:firstLine="1134"/>
        <w:rPr>
          <w:sz w:val="22"/>
          <w:szCs w:val="22"/>
        </w:rPr>
      </w:pPr>
      <w:r>
        <w:rPr>
          <w:sz w:val="22"/>
          <w:szCs w:val="22"/>
        </w:rPr>
        <w:t xml:space="preserve">O valor da locação, previamente ajustado pelas partes, será o abaixo indicado, referente a 03 (três) horas de utilização do Objeto contratado, conforme descrito na Cláusula II deste Instrumento e discriminado adiante: </w:t>
      </w:r>
    </w:p>
    <w:p w14:paraId="3E38F5C1" w14:textId="77777777" w:rsidR="00171A47" w:rsidRDefault="00171A47">
      <w:pPr>
        <w:spacing w:line="276" w:lineRule="auto"/>
        <w:rPr>
          <w:sz w:val="22"/>
          <w:szCs w:val="22"/>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701"/>
        <w:gridCol w:w="1985"/>
        <w:gridCol w:w="1843"/>
        <w:gridCol w:w="2693"/>
      </w:tblGrid>
      <w:tr w:rsidR="00171A47" w14:paraId="55CB3A54" w14:textId="77777777">
        <w:trPr>
          <w:cantSplit/>
          <w:trHeight w:val="325"/>
        </w:trPr>
        <w:tc>
          <w:tcPr>
            <w:tcW w:w="1129" w:type="dxa"/>
            <w:vAlign w:val="center"/>
          </w:tcPr>
          <w:p w14:paraId="2A38D1D2" w14:textId="77777777" w:rsidR="00171A47" w:rsidRDefault="00000000">
            <w:pPr>
              <w:jc w:val="center"/>
              <w:rPr>
                <w:b/>
                <w:bCs/>
                <w:sz w:val="22"/>
                <w:szCs w:val="22"/>
              </w:rPr>
            </w:pPr>
            <w:r>
              <w:rPr>
                <w:b/>
                <w:bCs/>
                <w:sz w:val="22"/>
                <w:szCs w:val="22"/>
              </w:rPr>
              <w:t>OBJETO</w:t>
            </w:r>
          </w:p>
        </w:tc>
        <w:tc>
          <w:tcPr>
            <w:tcW w:w="1701" w:type="dxa"/>
            <w:vAlign w:val="center"/>
          </w:tcPr>
          <w:p w14:paraId="60D61D8F" w14:textId="77777777" w:rsidR="00171A47" w:rsidRDefault="00000000">
            <w:pPr>
              <w:jc w:val="center"/>
              <w:rPr>
                <w:b/>
                <w:bCs/>
                <w:sz w:val="22"/>
                <w:szCs w:val="22"/>
              </w:rPr>
            </w:pPr>
            <w:r>
              <w:rPr>
                <w:b/>
                <w:bCs/>
                <w:sz w:val="22"/>
                <w:szCs w:val="22"/>
              </w:rPr>
              <w:t>TIPO DO EVENTO</w:t>
            </w:r>
          </w:p>
        </w:tc>
        <w:tc>
          <w:tcPr>
            <w:tcW w:w="1985" w:type="dxa"/>
            <w:vAlign w:val="center"/>
          </w:tcPr>
          <w:p w14:paraId="1138E09A" w14:textId="77777777" w:rsidR="00171A47" w:rsidRDefault="00000000">
            <w:pPr>
              <w:jc w:val="center"/>
              <w:rPr>
                <w:b/>
                <w:bCs/>
                <w:sz w:val="22"/>
                <w:szCs w:val="22"/>
              </w:rPr>
            </w:pPr>
            <w:r>
              <w:rPr>
                <w:b/>
                <w:bCs/>
                <w:sz w:val="22"/>
                <w:szCs w:val="22"/>
              </w:rPr>
              <w:t>VALOR TOTAL DO CONTRATO</w:t>
            </w:r>
          </w:p>
        </w:tc>
        <w:tc>
          <w:tcPr>
            <w:tcW w:w="1843" w:type="dxa"/>
            <w:vAlign w:val="center"/>
          </w:tcPr>
          <w:p w14:paraId="4E0D2BC4" w14:textId="77777777" w:rsidR="00171A47" w:rsidRDefault="00000000">
            <w:pPr>
              <w:jc w:val="center"/>
              <w:rPr>
                <w:b/>
                <w:bCs/>
                <w:sz w:val="22"/>
                <w:szCs w:val="22"/>
              </w:rPr>
            </w:pPr>
            <w:r>
              <w:rPr>
                <w:b/>
                <w:bCs/>
                <w:sz w:val="22"/>
                <w:szCs w:val="22"/>
              </w:rPr>
              <w:t>DATA DA REALIZAÇÃO</w:t>
            </w:r>
          </w:p>
        </w:tc>
        <w:tc>
          <w:tcPr>
            <w:tcW w:w="2693" w:type="dxa"/>
            <w:vAlign w:val="center"/>
          </w:tcPr>
          <w:p w14:paraId="6A54E467" w14:textId="77777777" w:rsidR="00171A47" w:rsidRDefault="00000000">
            <w:pPr>
              <w:ind w:right="-100"/>
              <w:jc w:val="center"/>
              <w:rPr>
                <w:b/>
                <w:bCs/>
                <w:sz w:val="22"/>
                <w:szCs w:val="22"/>
              </w:rPr>
            </w:pPr>
            <w:r>
              <w:rPr>
                <w:b/>
                <w:bCs/>
                <w:sz w:val="22"/>
                <w:szCs w:val="22"/>
              </w:rPr>
              <w:t>LOCAL DA REALIZAÇÃO DO EVENTO</w:t>
            </w:r>
          </w:p>
        </w:tc>
      </w:tr>
      <w:tr w:rsidR="00171A47" w14:paraId="6E780FD2" w14:textId="77777777">
        <w:trPr>
          <w:trHeight w:val="746"/>
        </w:trPr>
        <w:tc>
          <w:tcPr>
            <w:tcW w:w="1129" w:type="dxa"/>
            <w:vAlign w:val="center"/>
          </w:tcPr>
          <w:p w14:paraId="70898C78" w14:textId="77777777" w:rsidR="00171A47" w:rsidRDefault="00000000">
            <w:pPr>
              <w:spacing w:line="276" w:lineRule="auto"/>
              <w:rPr>
                <w:sz w:val="22"/>
                <w:szCs w:val="22"/>
              </w:rPr>
            </w:pPr>
            <w:r>
              <w:rPr>
                <w:sz w:val="22"/>
                <w:szCs w:val="22"/>
              </w:rPr>
              <w:t xml:space="preserve">SPINNER 360° </w:t>
            </w:r>
          </w:p>
        </w:tc>
        <w:tc>
          <w:tcPr>
            <w:tcW w:w="1701" w:type="dxa"/>
          </w:tcPr>
          <w:p w14:paraId="67DEBD45" w14:textId="77777777" w:rsidR="00171A47" w:rsidRDefault="00171A47">
            <w:pPr>
              <w:spacing w:line="276" w:lineRule="auto"/>
              <w:jc w:val="center"/>
              <w:rPr>
                <w:sz w:val="22"/>
                <w:szCs w:val="22"/>
              </w:rPr>
            </w:pPr>
          </w:p>
        </w:tc>
        <w:tc>
          <w:tcPr>
            <w:tcW w:w="1985" w:type="dxa"/>
            <w:vAlign w:val="center"/>
          </w:tcPr>
          <w:p w14:paraId="670FECA3" w14:textId="77777777" w:rsidR="00171A47" w:rsidRDefault="00000000">
            <w:pPr>
              <w:spacing w:line="276" w:lineRule="auto"/>
              <w:jc w:val="center"/>
              <w:rPr>
                <w:sz w:val="22"/>
                <w:szCs w:val="22"/>
              </w:rPr>
            </w:pPr>
            <w:r>
              <w:rPr>
                <w:sz w:val="22"/>
                <w:szCs w:val="22"/>
              </w:rPr>
              <w:t>{{valortotal}}</w:t>
            </w:r>
          </w:p>
        </w:tc>
        <w:tc>
          <w:tcPr>
            <w:tcW w:w="1843" w:type="dxa"/>
            <w:vAlign w:val="center"/>
          </w:tcPr>
          <w:p w14:paraId="68F60A9F" w14:textId="77777777" w:rsidR="00171A47" w:rsidRDefault="00000000">
            <w:pPr>
              <w:spacing w:line="276" w:lineRule="auto"/>
              <w:jc w:val="center"/>
              <w:rPr>
                <w:sz w:val="22"/>
                <w:szCs w:val="22"/>
              </w:rPr>
            </w:pPr>
            <w:r>
              <w:rPr>
                <w:sz w:val="22"/>
                <w:szCs w:val="22"/>
              </w:rPr>
              <w:t>{{dataevento}}</w:t>
            </w:r>
          </w:p>
        </w:tc>
        <w:tc>
          <w:tcPr>
            <w:tcW w:w="2693" w:type="dxa"/>
            <w:vAlign w:val="center"/>
          </w:tcPr>
          <w:p w14:paraId="420254B2" w14:textId="77777777" w:rsidR="00171A47" w:rsidRDefault="00000000">
            <w:pPr>
              <w:spacing w:line="276" w:lineRule="auto"/>
              <w:jc w:val="center"/>
              <w:rPr>
                <w:sz w:val="22"/>
                <w:szCs w:val="22"/>
              </w:rPr>
            </w:pPr>
            <w:r>
              <w:rPr>
                <w:sz w:val="22"/>
                <w:szCs w:val="22"/>
              </w:rPr>
              <w:t>{{localevento}}</w:t>
            </w:r>
          </w:p>
        </w:tc>
      </w:tr>
    </w:tbl>
    <w:p w14:paraId="0F03DF5B" w14:textId="77777777" w:rsidR="00171A47" w:rsidRDefault="00171A47">
      <w:pPr>
        <w:spacing w:line="276" w:lineRule="auto"/>
        <w:rPr>
          <w:b/>
          <w:bCs/>
          <w:sz w:val="22"/>
          <w:szCs w:val="22"/>
        </w:rPr>
      </w:pPr>
    </w:p>
    <w:p w14:paraId="229C6779" w14:textId="77777777" w:rsidR="00171A47" w:rsidRDefault="00171A47">
      <w:pPr>
        <w:spacing w:line="276" w:lineRule="auto"/>
        <w:rPr>
          <w:b/>
          <w:bCs/>
          <w:sz w:val="22"/>
          <w:szCs w:val="22"/>
        </w:rPr>
      </w:pPr>
    </w:p>
    <w:p w14:paraId="653A5663" w14:textId="77777777" w:rsidR="00171A47" w:rsidRDefault="00000000">
      <w:pPr>
        <w:spacing w:line="276" w:lineRule="auto"/>
        <w:rPr>
          <w:b/>
          <w:bCs/>
          <w:sz w:val="22"/>
          <w:szCs w:val="22"/>
        </w:rPr>
      </w:pPr>
      <w:r>
        <w:rPr>
          <w:b/>
          <w:bCs/>
          <w:sz w:val="22"/>
          <w:szCs w:val="22"/>
        </w:rPr>
        <w:t xml:space="preserve">2ª – Das condições de pagamento  </w:t>
      </w:r>
    </w:p>
    <w:p w14:paraId="0A10EE1B" w14:textId="77777777" w:rsidR="00171A47" w:rsidRDefault="00171A47">
      <w:pPr>
        <w:spacing w:line="276" w:lineRule="auto"/>
        <w:ind w:firstLine="1134"/>
        <w:rPr>
          <w:sz w:val="22"/>
          <w:szCs w:val="22"/>
        </w:rPr>
      </w:pPr>
    </w:p>
    <w:p w14:paraId="468B48FE" w14:textId="77777777" w:rsidR="00171A47" w:rsidRDefault="00000000">
      <w:pPr>
        <w:spacing w:line="276" w:lineRule="auto"/>
        <w:ind w:firstLine="1134"/>
        <w:rPr>
          <w:sz w:val="22"/>
          <w:szCs w:val="22"/>
        </w:rPr>
      </w:pPr>
      <w:r>
        <w:rPr>
          <w:sz w:val="22"/>
          <w:szCs w:val="22"/>
        </w:rPr>
        <w:t xml:space="preserve">As condições de pagamento para os objetos e combos estabelecem uma estrutura clara e acessível para os contratantes. O pagamento pode ser dividido em um sinal inicial e valores remanescentes, que podem ser parcelados em diferentes datas. </w:t>
      </w:r>
    </w:p>
    <w:p w14:paraId="687C012D" w14:textId="77777777" w:rsidR="00171A47" w:rsidRDefault="00000000">
      <w:pPr>
        <w:spacing w:line="276" w:lineRule="auto"/>
        <w:ind w:firstLine="1134"/>
        <w:rPr>
          <w:b/>
          <w:bCs/>
          <w:sz w:val="22"/>
          <w:szCs w:val="22"/>
          <w:u w:val="single"/>
        </w:rPr>
      </w:pPr>
      <w:r>
        <w:rPr>
          <w:sz w:val="22"/>
          <w:szCs w:val="22"/>
        </w:rPr>
        <w:t xml:space="preserve">Essa abordagem permite que o locatário planeje seus pagamentos com antecedência, garantindo que tenha tempo suficiente para </w:t>
      </w:r>
      <w:r>
        <w:rPr>
          <w:b/>
          <w:bCs/>
          <w:sz w:val="22"/>
          <w:szCs w:val="22"/>
          <w:u w:val="single"/>
        </w:rPr>
        <w:t>quitar o valor total até um dia antes do evento.</w:t>
      </w:r>
    </w:p>
    <w:p w14:paraId="7846116E" w14:textId="77777777" w:rsidR="00171A47" w:rsidRDefault="00000000">
      <w:pPr>
        <w:spacing w:line="276" w:lineRule="auto"/>
        <w:ind w:firstLine="1134"/>
        <w:rPr>
          <w:sz w:val="22"/>
          <w:szCs w:val="22"/>
        </w:rPr>
      </w:pPr>
      <w:r>
        <w:rPr>
          <w:sz w:val="22"/>
          <w:szCs w:val="22"/>
        </w:rPr>
        <w:t xml:space="preserve">O sinal, quando pago no início, serve como garantia de reserva dos equipamentos e </w:t>
      </w:r>
      <w:r>
        <w:rPr>
          <w:sz w:val="22"/>
          <w:szCs w:val="22"/>
        </w:rPr>
        <w:lastRenderedPageBreak/>
        <w:t>serviços, enquanto os pagamentos restantes são distribuídos de forma a facilitar a liquidação do contrato. É importante que o locatário observe as datas de vencimento e se certifique de que todos os pagamentos estejam quitados para evitar complicações no dia do evento.</w:t>
      </w:r>
    </w:p>
    <w:p w14:paraId="3317B35B" w14:textId="77777777" w:rsidR="00171A47" w:rsidRDefault="00171A47">
      <w:pPr>
        <w:spacing w:line="276" w:lineRule="auto"/>
        <w:ind w:firstLine="1134"/>
        <w:rPr>
          <w:sz w:val="22"/>
          <w:szCs w:val="22"/>
        </w:rPr>
      </w:pPr>
    </w:p>
    <w:p w14:paraId="2F48706B" w14:textId="77777777" w:rsidR="00171A47" w:rsidRDefault="00171A47">
      <w:pPr>
        <w:spacing w:line="276" w:lineRule="auto"/>
        <w:rPr>
          <w:sz w:val="22"/>
          <w:szCs w:val="22"/>
        </w:rPr>
      </w:pP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0"/>
        <w:gridCol w:w="1635"/>
        <w:gridCol w:w="3015"/>
        <w:gridCol w:w="2415"/>
      </w:tblGrid>
      <w:tr w:rsidR="00171A47" w14:paraId="68D30542" w14:textId="77777777">
        <w:tc>
          <w:tcPr>
            <w:tcW w:w="2010" w:type="dxa"/>
            <w:vAlign w:val="center"/>
          </w:tcPr>
          <w:p w14:paraId="090D81DB" w14:textId="77777777" w:rsidR="00171A47" w:rsidRDefault="00000000">
            <w:pPr>
              <w:jc w:val="center"/>
              <w:rPr>
                <w:b/>
                <w:bCs/>
                <w:sz w:val="22"/>
                <w:szCs w:val="22"/>
              </w:rPr>
            </w:pPr>
            <w:r>
              <w:rPr>
                <w:b/>
                <w:bCs/>
                <w:sz w:val="22"/>
                <w:szCs w:val="22"/>
              </w:rPr>
              <w:t>OBJETO</w:t>
            </w:r>
          </w:p>
        </w:tc>
        <w:tc>
          <w:tcPr>
            <w:tcW w:w="1635" w:type="dxa"/>
            <w:vAlign w:val="center"/>
          </w:tcPr>
          <w:p w14:paraId="663B5EE3" w14:textId="77777777" w:rsidR="00171A47" w:rsidRDefault="00000000">
            <w:pPr>
              <w:jc w:val="center"/>
              <w:rPr>
                <w:b/>
                <w:bCs/>
                <w:sz w:val="22"/>
                <w:szCs w:val="22"/>
              </w:rPr>
            </w:pPr>
            <w:r>
              <w:rPr>
                <w:b/>
                <w:bCs/>
                <w:sz w:val="22"/>
                <w:szCs w:val="22"/>
              </w:rPr>
              <w:t>VALOR TOTAL</w:t>
            </w:r>
          </w:p>
        </w:tc>
        <w:tc>
          <w:tcPr>
            <w:tcW w:w="3015" w:type="dxa"/>
            <w:vAlign w:val="center"/>
          </w:tcPr>
          <w:p w14:paraId="0EB40A60" w14:textId="77777777" w:rsidR="00171A47" w:rsidRDefault="00000000">
            <w:pPr>
              <w:jc w:val="center"/>
              <w:rPr>
                <w:b/>
                <w:bCs/>
                <w:sz w:val="22"/>
                <w:szCs w:val="22"/>
              </w:rPr>
            </w:pPr>
            <w:r>
              <w:rPr>
                <w:b/>
                <w:bCs/>
                <w:sz w:val="22"/>
                <w:szCs w:val="22"/>
              </w:rPr>
              <w:t>VALOR E DATA DA ENTRADA</w:t>
            </w:r>
          </w:p>
        </w:tc>
        <w:tc>
          <w:tcPr>
            <w:tcW w:w="2415" w:type="dxa"/>
            <w:vAlign w:val="center"/>
          </w:tcPr>
          <w:p w14:paraId="2BFECB89" w14:textId="77777777" w:rsidR="00171A47" w:rsidRDefault="00000000">
            <w:pPr>
              <w:jc w:val="center"/>
              <w:rPr>
                <w:b/>
                <w:bCs/>
                <w:sz w:val="22"/>
                <w:szCs w:val="22"/>
              </w:rPr>
            </w:pPr>
            <w:r>
              <w:rPr>
                <w:b/>
                <w:bCs/>
                <w:sz w:val="22"/>
                <w:szCs w:val="22"/>
              </w:rPr>
              <w:t>RESTANTE</w:t>
            </w:r>
          </w:p>
        </w:tc>
      </w:tr>
      <w:tr w:rsidR="00171A47" w14:paraId="75D6FB89" w14:textId="77777777">
        <w:tc>
          <w:tcPr>
            <w:tcW w:w="2010" w:type="dxa"/>
          </w:tcPr>
          <w:p w14:paraId="027DA18D" w14:textId="77777777" w:rsidR="00171A47" w:rsidRDefault="00000000">
            <w:pPr>
              <w:spacing w:line="276" w:lineRule="auto"/>
              <w:jc w:val="center"/>
              <w:rPr>
                <w:sz w:val="22"/>
                <w:szCs w:val="22"/>
              </w:rPr>
            </w:pPr>
            <w:r>
              <w:rPr>
                <w:sz w:val="22"/>
                <w:szCs w:val="22"/>
              </w:rPr>
              <w:t>SPINNER 360°</w:t>
            </w:r>
          </w:p>
        </w:tc>
        <w:tc>
          <w:tcPr>
            <w:tcW w:w="1635" w:type="dxa"/>
          </w:tcPr>
          <w:p w14:paraId="28AB5945" w14:textId="77777777" w:rsidR="00171A47" w:rsidRDefault="00000000">
            <w:pPr>
              <w:spacing w:line="276" w:lineRule="auto"/>
              <w:jc w:val="center"/>
              <w:rPr>
                <w:sz w:val="22"/>
                <w:szCs w:val="22"/>
              </w:rPr>
            </w:pPr>
            <w:r>
              <w:rPr>
                <w:sz w:val="22"/>
                <w:szCs w:val="22"/>
              </w:rPr>
              <w:t>{{valortotal}}</w:t>
            </w:r>
          </w:p>
        </w:tc>
        <w:tc>
          <w:tcPr>
            <w:tcW w:w="3015" w:type="dxa"/>
          </w:tcPr>
          <w:p w14:paraId="508C64A4" w14:textId="77777777" w:rsidR="00171A47" w:rsidRDefault="00000000">
            <w:pPr>
              <w:spacing w:line="276" w:lineRule="auto"/>
              <w:jc w:val="left"/>
              <w:rPr>
                <w:sz w:val="22"/>
                <w:szCs w:val="22"/>
              </w:rPr>
            </w:pPr>
            <w:r>
              <w:rPr>
                <w:sz w:val="22"/>
                <w:szCs w:val="22"/>
              </w:rPr>
              <w:t>{{valorreserva}}</w:t>
            </w:r>
          </w:p>
          <w:p w14:paraId="34FDB761" w14:textId="77777777" w:rsidR="00171A47" w:rsidRDefault="00000000">
            <w:pPr>
              <w:spacing w:line="276" w:lineRule="auto"/>
              <w:rPr>
                <w:sz w:val="22"/>
                <w:szCs w:val="22"/>
              </w:rPr>
            </w:pPr>
            <w:r>
              <w:rPr>
                <w:sz w:val="22"/>
                <w:szCs w:val="22"/>
              </w:rPr>
              <w:t>{{datacontrato}}</w:t>
            </w:r>
          </w:p>
        </w:tc>
        <w:tc>
          <w:tcPr>
            <w:tcW w:w="2415" w:type="dxa"/>
          </w:tcPr>
          <w:p w14:paraId="0470C8E0" w14:textId="77777777" w:rsidR="00171A47" w:rsidRDefault="00000000">
            <w:pPr>
              <w:spacing w:line="276" w:lineRule="auto"/>
              <w:jc w:val="center"/>
              <w:rPr>
                <w:sz w:val="22"/>
                <w:szCs w:val="22"/>
              </w:rPr>
            </w:pPr>
            <w:r>
              <w:rPr>
                <w:sz w:val="22"/>
                <w:szCs w:val="22"/>
              </w:rPr>
              <w:t>{{formapagamento}}</w:t>
            </w:r>
          </w:p>
        </w:tc>
      </w:tr>
    </w:tbl>
    <w:p w14:paraId="537C9F85" w14:textId="77777777" w:rsidR="00171A47" w:rsidRDefault="00171A47">
      <w:pPr>
        <w:spacing w:line="276" w:lineRule="auto"/>
        <w:ind w:firstLine="1134"/>
        <w:rPr>
          <w:sz w:val="22"/>
          <w:szCs w:val="22"/>
        </w:rPr>
      </w:pPr>
    </w:p>
    <w:p w14:paraId="6F0088C1" w14:textId="77777777" w:rsidR="00171A47" w:rsidRDefault="00000000">
      <w:pPr>
        <w:spacing w:line="276" w:lineRule="auto"/>
        <w:ind w:firstLine="1134"/>
        <w:jc w:val="left"/>
        <w:rPr>
          <w:sz w:val="22"/>
          <w:szCs w:val="22"/>
        </w:rPr>
      </w:pPr>
      <w:r>
        <w:rPr>
          <w:sz w:val="22"/>
          <w:szCs w:val="22"/>
        </w:rPr>
        <w:t>Cláusula de Execução e Garantia de Pagamento:</w:t>
      </w:r>
      <w:r>
        <w:rPr>
          <w:sz w:val="22"/>
          <w:szCs w:val="22"/>
        </w:rPr>
        <w:br/>
      </w:r>
    </w:p>
    <w:p w14:paraId="028B5358" w14:textId="77777777" w:rsidR="00171A47"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Este contrato é um título executivo extrajudicial (Art. 784, III, CPC). A assinatura do LOCATÁRIO confessa a dívida líquida e certa em favor da LOCADORA.</w:t>
      </w:r>
      <w:r>
        <w:rPr>
          <w:color w:val="000000"/>
          <w:sz w:val="22"/>
          <w:szCs w:val="22"/>
        </w:rPr>
        <w:br/>
      </w:r>
    </w:p>
    <w:p w14:paraId="36091AEE" w14:textId="77777777" w:rsidR="00171A47" w:rsidRDefault="00000000">
      <w:pPr>
        <w:numPr>
          <w:ilvl w:val="0"/>
          <w:numId w:val="1"/>
        </w:numPr>
        <w:pBdr>
          <w:top w:val="nil"/>
          <w:left w:val="nil"/>
          <w:bottom w:val="nil"/>
          <w:right w:val="nil"/>
          <w:between w:val="nil"/>
        </w:pBdr>
        <w:spacing w:line="276" w:lineRule="auto"/>
        <w:rPr>
          <w:color w:val="000000"/>
          <w:sz w:val="22"/>
          <w:szCs w:val="22"/>
        </w:rPr>
      </w:pPr>
      <w:r>
        <w:rPr>
          <w:b/>
          <w:bCs/>
          <w:color w:val="000000"/>
          <w:sz w:val="22"/>
          <w:szCs w:val="22"/>
          <w:u w:val="single"/>
        </w:rPr>
        <w:t>Em caso de inadimplência e eventual ação de execução judicial</w:t>
      </w:r>
      <w:r>
        <w:rPr>
          <w:color w:val="000000"/>
          <w:sz w:val="22"/>
          <w:szCs w:val="22"/>
        </w:rPr>
        <w:t>, o LOCATÁRIO, desde já, autoriza de forma irrevogável e irretratável o desconto em sua folha de pagamento, salários, vencimentos ou proventos, de valores suficientes para a quitação do débito, juros e multas, nos termos do Art. 829, §2º e Art. 833, §2º do Código de Processo Civil.</w:t>
      </w:r>
      <w:r>
        <w:rPr>
          <w:color w:val="000000"/>
          <w:sz w:val="22"/>
          <w:szCs w:val="22"/>
        </w:rPr>
        <w:br/>
      </w:r>
    </w:p>
    <w:p w14:paraId="165AECA4" w14:textId="77777777" w:rsidR="00171A47"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O atraso no pagamento sujeitará o LOCATÁRIO à </w:t>
      </w:r>
      <w:r>
        <w:rPr>
          <w:b/>
          <w:bCs/>
          <w:color w:val="000000"/>
          <w:sz w:val="22"/>
          <w:szCs w:val="22"/>
        </w:rPr>
        <w:t>multa moratória</w:t>
      </w:r>
      <w:r>
        <w:rPr>
          <w:color w:val="000000"/>
          <w:sz w:val="22"/>
          <w:szCs w:val="22"/>
        </w:rPr>
        <w:t xml:space="preserve"> de 10%, juros de 1% ao mês e, em caso de cobrança judicial, </w:t>
      </w:r>
      <w:r>
        <w:rPr>
          <w:b/>
          <w:bCs/>
          <w:color w:val="000000"/>
          <w:sz w:val="22"/>
          <w:szCs w:val="22"/>
        </w:rPr>
        <w:t>honorários advocatícios</w:t>
      </w:r>
      <w:r>
        <w:rPr>
          <w:color w:val="000000"/>
          <w:sz w:val="22"/>
          <w:szCs w:val="22"/>
        </w:rPr>
        <w:t xml:space="preserve"> fixados em 20%.</w:t>
      </w:r>
    </w:p>
    <w:p w14:paraId="39350155" w14:textId="77777777" w:rsidR="00171A47" w:rsidRDefault="00171A47">
      <w:pPr>
        <w:spacing w:line="276" w:lineRule="auto"/>
        <w:ind w:firstLine="1134"/>
        <w:rPr>
          <w:sz w:val="22"/>
          <w:szCs w:val="22"/>
        </w:rPr>
      </w:pPr>
    </w:p>
    <w:p w14:paraId="4180E4BC" w14:textId="77777777" w:rsidR="00171A47" w:rsidRDefault="00171A47">
      <w:pPr>
        <w:spacing w:line="276" w:lineRule="auto"/>
        <w:ind w:firstLine="1134"/>
        <w:rPr>
          <w:sz w:val="22"/>
          <w:szCs w:val="22"/>
        </w:rPr>
      </w:pPr>
    </w:p>
    <w:p w14:paraId="08D3C562" w14:textId="77777777" w:rsidR="00171A47" w:rsidRDefault="00000000">
      <w:pPr>
        <w:spacing w:line="276" w:lineRule="auto"/>
        <w:rPr>
          <w:b/>
          <w:bCs/>
          <w:sz w:val="22"/>
          <w:szCs w:val="22"/>
        </w:rPr>
      </w:pPr>
      <w:r>
        <w:rPr>
          <w:b/>
          <w:bCs/>
          <w:sz w:val="22"/>
          <w:szCs w:val="22"/>
        </w:rPr>
        <w:t>3ª – Das obrigações do locador</w:t>
      </w:r>
    </w:p>
    <w:p w14:paraId="3F480636" w14:textId="77777777" w:rsidR="00171A47" w:rsidRDefault="00171A47">
      <w:pPr>
        <w:spacing w:line="276" w:lineRule="auto"/>
        <w:ind w:firstLine="1134"/>
        <w:rPr>
          <w:sz w:val="22"/>
          <w:szCs w:val="22"/>
        </w:rPr>
      </w:pPr>
    </w:p>
    <w:p w14:paraId="492315A4" w14:textId="77777777" w:rsidR="00171A47" w:rsidRDefault="00000000">
      <w:pPr>
        <w:spacing w:line="276" w:lineRule="auto"/>
        <w:ind w:firstLine="1134"/>
        <w:rPr>
          <w:sz w:val="22"/>
          <w:szCs w:val="22"/>
        </w:rPr>
      </w:pPr>
      <w:r>
        <w:rPr>
          <w:sz w:val="22"/>
          <w:szCs w:val="22"/>
        </w:rPr>
        <w:t>O locador compromete-se a:</w:t>
      </w:r>
    </w:p>
    <w:p w14:paraId="62020E1E" w14:textId="77777777" w:rsidR="00171A47" w:rsidRDefault="00171A47">
      <w:pPr>
        <w:spacing w:line="276" w:lineRule="auto"/>
        <w:ind w:firstLine="1134"/>
        <w:rPr>
          <w:sz w:val="22"/>
          <w:szCs w:val="22"/>
        </w:rPr>
      </w:pPr>
    </w:p>
    <w:p w14:paraId="03E47110" w14:textId="77777777" w:rsidR="00171A47" w:rsidRDefault="00000000">
      <w:pPr>
        <w:spacing w:line="276" w:lineRule="auto"/>
        <w:ind w:firstLine="1134"/>
        <w:rPr>
          <w:sz w:val="22"/>
          <w:szCs w:val="22"/>
        </w:rPr>
      </w:pPr>
      <w:r>
        <w:rPr>
          <w:b/>
          <w:bCs/>
          <w:sz w:val="22"/>
          <w:szCs w:val="22"/>
        </w:rPr>
        <w:t>a) Entrega pontual dos equipamentos:</w:t>
      </w:r>
      <w:r>
        <w:rPr>
          <w:sz w:val="22"/>
          <w:szCs w:val="22"/>
        </w:rPr>
        <w:t xml:space="preserve"> O locador assume a responsabilidade de entregar todos os equipamentos necessários para o evento na data e no horário previamente acordados no contrato, garantindo que os equipamentos estejam disponíveis e em pleno funcionamento no momento adequado.</w:t>
      </w:r>
    </w:p>
    <w:p w14:paraId="6DD23652" w14:textId="77777777" w:rsidR="00171A47" w:rsidRDefault="00171A47">
      <w:pPr>
        <w:spacing w:line="276" w:lineRule="auto"/>
        <w:ind w:firstLine="1134"/>
        <w:rPr>
          <w:sz w:val="22"/>
          <w:szCs w:val="22"/>
        </w:rPr>
      </w:pPr>
    </w:p>
    <w:p w14:paraId="347ADAE1" w14:textId="77777777" w:rsidR="00171A47" w:rsidRDefault="00000000">
      <w:pPr>
        <w:spacing w:line="276" w:lineRule="auto"/>
        <w:ind w:firstLine="1134"/>
        <w:rPr>
          <w:sz w:val="22"/>
          <w:szCs w:val="22"/>
        </w:rPr>
      </w:pPr>
      <w:r>
        <w:rPr>
          <w:b/>
          <w:bCs/>
          <w:sz w:val="22"/>
          <w:szCs w:val="22"/>
        </w:rPr>
        <w:t xml:space="preserve">b) Suporte durante a utilização dos equipamentos: </w:t>
      </w:r>
      <w:r>
        <w:rPr>
          <w:sz w:val="22"/>
          <w:szCs w:val="22"/>
        </w:rPr>
        <w:t>O locador compromete-se a disponibilizar profissionais qualificados para oferecer suporte técnico e operacional durante o uso dos equipamentos, a fim de garantir que tudo funcione adequadamente. Esses profissionais serão responsáveis por configurar os equipamentos, orientar os participantes sobre o uso correto, e solucionar qualquer problema técnico que possa surgir durante o evento.</w:t>
      </w:r>
    </w:p>
    <w:p w14:paraId="682BC393" w14:textId="77777777" w:rsidR="00171A47" w:rsidRDefault="00171A47">
      <w:pPr>
        <w:spacing w:line="276" w:lineRule="auto"/>
        <w:ind w:firstLine="1134"/>
        <w:rPr>
          <w:sz w:val="22"/>
          <w:szCs w:val="22"/>
        </w:rPr>
      </w:pPr>
    </w:p>
    <w:p w14:paraId="71FAD66F" w14:textId="77777777" w:rsidR="00171A47" w:rsidRDefault="00000000">
      <w:pPr>
        <w:spacing w:line="276" w:lineRule="auto"/>
        <w:ind w:firstLine="1134"/>
        <w:rPr>
          <w:sz w:val="22"/>
          <w:szCs w:val="22"/>
        </w:rPr>
      </w:pPr>
      <w:r>
        <w:rPr>
          <w:b/>
          <w:bCs/>
          <w:sz w:val="22"/>
          <w:szCs w:val="22"/>
        </w:rPr>
        <w:t>c) Garantia do uso pacífico dos equipamentos:</w:t>
      </w:r>
      <w:r>
        <w:rPr>
          <w:sz w:val="22"/>
          <w:szCs w:val="22"/>
        </w:rPr>
        <w:t xml:space="preserve"> O locador garante que o locatário e seus convidados terão o direito ao uso pacífico e ininterrupto dos equipamentos, ou seja, os equipamentos estarão em perfeito estado de funcionamento e não serão retirados ou substituídos durante o período do evento, salvo em caso de necessidade técnica ou por motivos de força maior.</w:t>
      </w:r>
    </w:p>
    <w:p w14:paraId="3F016014" w14:textId="77777777" w:rsidR="00171A47" w:rsidRDefault="00171A47">
      <w:pPr>
        <w:spacing w:line="276" w:lineRule="auto"/>
        <w:ind w:firstLine="1134"/>
        <w:rPr>
          <w:sz w:val="22"/>
          <w:szCs w:val="22"/>
        </w:rPr>
      </w:pPr>
    </w:p>
    <w:p w14:paraId="32CFAD91" w14:textId="77777777" w:rsidR="00171A47" w:rsidRDefault="00000000">
      <w:pPr>
        <w:spacing w:line="276" w:lineRule="auto"/>
        <w:ind w:firstLine="1134"/>
        <w:rPr>
          <w:color w:val="C0504D"/>
          <w:sz w:val="22"/>
          <w:szCs w:val="22"/>
        </w:rPr>
      </w:pPr>
      <w:r>
        <w:rPr>
          <w:b/>
          <w:bCs/>
          <w:sz w:val="22"/>
          <w:szCs w:val="22"/>
        </w:rPr>
        <w:t>d) Entrega dos vídeos:</w:t>
      </w:r>
      <w:r>
        <w:rPr>
          <w:sz w:val="22"/>
          <w:szCs w:val="22"/>
        </w:rPr>
        <w:t xml:space="preserve"> O locador compromete-se a entregar ao locatário todos os  vídeos capturados durante o evento no prazo máximo de 2 dias úteis após a sua realização. A entrega será feita de forma digital, através de um link seguro, facilitando o acesso aos arquivos de mídia de maneira rápida e eficiente.</w:t>
      </w:r>
    </w:p>
    <w:p w14:paraId="64426665" w14:textId="77777777" w:rsidR="00171A47" w:rsidRDefault="00000000">
      <w:pPr>
        <w:spacing w:line="276" w:lineRule="auto"/>
        <w:ind w:firstLine="1134"/>
        <w:rPr>
          <w:sz w:val="22"/>
          <w:szCs w:val="22"/>
        </w:rPr>
      </w:pPr>
      <w:r>
        <w:rPr>
          <w:color w:val="C0504D"/>
          <w:sz w:val="22"/>
          <w:szCs w:val="22"/>
        </w:rPr>
        <w:t>O link ficará disponível por 07 dias corridos.</w:t>
      </w:r>
    </w:p>
    <w:p w14:paraId="625F1EE9" w14:textId="77777777" w:rsidR="00171A47" w:rsidRDefault="00171A47">
      <w:pPr>
        <w:spacing w:line="276" w:lineRule="auto"/>
        <w:ind w:firstLine="1134"/>
        <w:rPr>
          <w:sz w:val="22"/>
          <w:szCs w:val="22"/>
        </w:rPr>
      </w:pPr>
    </w:p>
    <w:p w14:paraId="7631B1E6" w14:textId="77777777" w:rsidR="00171A47" w:rsidRDefault="00000000">
      <w:pPr>
        <w:spacing w:line="276" w:lineRule="auto"/>
        <w:ind w:firstLine="1134"/>
        <w:rPr>
          <w:sz w:val="22"/>
          <w:szCs w:val="22"/>
        </w:rPr>
      </w:pPr>
      <w:r>
        <w:rPr>
          <w:b/>
          <w:bCs/>
          <w:sz w:val="22"/>
          <w:szCs w:val="22"/>
        </w:rPr>
        <w:t>e) Garantia de entrega de vídeos via QR Code:</w:t>
      </w:r>
      <w:r>
        <w:rPr>
          <w:sz w:val="22"/>
          <w:szCs w:val="22"/>
        </w:rPr>
        <w:t xml:space="preserve"> O locador assegura que os vídeos estarão disponíveis por meio de um QR Code gerado no final de cada interação. No entanto, a entrega dos vídeos aos convidados dependerá da capacidade do celular de cada usuário de ler e processar o QR Code. É responsabilidade do convidado garantir que seu dispositivo tenha condições mínimas de realizar essa leitura, não sendo o locador responsável por eventuais limitações técnicas dos aparelhos dos usuários.</w:t>
      </w:r>
    </w:p>
    <w:p w14:paraId="6B82BBEA" w14:textId="77777777" w:rsidR="00171A47" w:rsidRDefault="00171A47">
      <w:pPr>
        <w:spacing w:line="276" w:lineRule="auto"/>
        <w:rPr>
          <w:b/>
          <w:bCs/>
          <w:sz w:val="22"/>
          <w:szCs w:val="22"/>
        </w:rPr>
      </w:pPr>
    </w:p>
    <w:p w14:paraId="116FE77D" w14:textId="77777777" w:rsidR="00171A47" w:rsidRDefault="00171A47">
      <w:pPr>
        <w:spacing w:line="276" w:lineRule="auto"/>
        <w:rPr>
          <w:b/>
          <w:bCs/>
          <w:sz w:val="22"/>
          <w:szCs w:val="22"/>
        </w:rPr>
      </w:pPr>
    </w:p>
    <w:p w14:paraId="0D10540C" w14:textId="77777777" w:rsidR="00171A47" w:rsidRDefault="00000000">
      <w:pPr>
        <w:spacing w:line="276" w:lineRule="auto"/>
        <w:rPr>
          <w:b/>
          <w:bCs/>
          <w:sz w:val="22"/>
          <w:szCs w:val="22"/>
        </w:rPr>
      </w:pPr>
      <w:r>
        <w:rPr>
          <w:b/>
          <w:bCs/>
          <w:sz w:val="22"/>
          <w:szCs w:val="22"/>
        </w:rPr>
        <w:t>4ª – Das obrigações do locatário</w:t>
      </w:r>
    </w:p>
    <w:p w14:paraId="4674F539" w14:textId="77777777" w:rsidR="00171A47" w:rsidRDefault="00171A47">
      <w:pPr>
        <w:spacing w:line="276" w:lineRule="auto"/>
        <w:ind w:firstLine="1134"/>
        <w:rPr>
          <w:sz w:val="22"/>
          <w:szCs w:val="22"/>
        </w:rPr>
      </w:pPr>
    </w:p>
    <w:p w14:paraId="0FF073A3" w14:textId="77777777" w:rsidR="00171A47" w:rsidRDefault="00000000">
      <w:pPr>
        <w:spacing w:line="276" w:lineRule="auto"/>
        <w:ind w:firstLine="1134"/>
        <w:rPr>
          <w:sz w:val="22"/>
          <w:szCs w:val="22"/>
        </w:rPr>
      </w:pPr>
      <w:r>
        <w:rPr>
          <w:sz w:val="22"/>
          <w:szCs w:val="22"/>
        </w:rPr>
        <w:t>O locatário compromete-se a cumprir as seguintes obrigações:</w:t>
      </w:r>
    </w:p>
    <w:p w14:paraId="1690E539" w14:textId="77777777" w:rsidR="00171A47" w:rsidRDefault="00171A47">
      <w:pPr>
        <w:spacing w:line="276" w:lineRule="auto"/>
        <w:ind w:firstLine="1134"/>
        <w:rPr>
          <w:sz w:val="22"/>
          <w:szCs w:val="22"/>
        </w:rPr>
      </w:pPr>
    </w:p>
    <w:p w14:paraId="4FB6673D" w14:textId="77777777" w:rsidR="00171A47" w:rsidRDefault="00000000">
      <w:pPr>
        <w:spacing w:line="276" w:lineRule="auto"/>
        <w:ind w:firstLine="1134"/>
        <w:rPr>
          <w:sz w:val="22"/>
          <w:szCs w:val="22"/>
        </w:rPr>
      </w:pPr>
      <w:r>
        <w:rPr>
          <w:b/>
          <w:bCs/>
          <w:sz w:val="22"/>
          <w:szCs w:val="22"/>
        </w:rPr>
        <w:t>a) Utilizar os equipamentos de forma adequada:</w:t>
      </w:r>
      <w:r>
        <w:rPr>
          <w:sz w:val="22"/>
          <w:szCs w:val="22"/>
        </w:rPr>
        <w:t xml:space="preserve"> O locatário deverá utilizar os equipamentos exclusivamente para o fim a que se destinam, ou seja, para a realização de filmagens e fotos conforme os serviços contratados, zelando pela sua conservação e evitando qualquer uso indevido que possa comprometer o funcionamento ou causar danos aos mesmos.</w:t>
      </w:r>
    </w:p>
    <w:p w14:paraId="23A37D75" w14:textId="77777777" w:rsidR="00171A47" w:rsidRDefault="00171A47">
      <w:pPr>
        <w:spacing w:line="276" w:lineRule="auto"/>
        <w:ind w:firstLine="1134"/>
        <w:rPr>
          <w:sz w:val="22"/>
          <w:szCs w:val="22"/>
        </w:rPr>
      </w:pPr>
    </w:p>
    <w:p w14:paraId="5210B35D" w14:textId="77777777" w:rsidR="00171A47" w:rsidRDefault="00000000">
      <w:pPr>
        <w:spacing w:line="276" w:lineRule="auto"/>
        <w:ind w:firstLine="1134"/>
        <w:rPr>
          <w:sz w:val="22"/>
          <w:szCs w:val="22"/>
        </w:rPr>
      </w:pPr>
      <w:r>
        <w:rPr>
          <w:b/>
          <w:bCs/>
          <w:sz w:val="22"/>
          <w:szCs w:val="22"/>
        </w:rPr>
        <w:t xml:space="preserve">b) Efetuar os pagamentos nos prazos acordados: </w:t>
      </w:r>
      <w:r>
        <w:rPr>
          <w:sz w:val="22"/>
          <w:szCs w:val="22"/>
        </w:rPr>
        <w:t>O locatário deverá realizar os pagamentos dos valores estabelecidos neste contrato de forma pontual, respeitando as datas e os meios de pagamento previamente ajustados, sob pena de cobrança de multas ou penalidades previstas em caso de inadimplência.</w:t>
      </w:r>
    </w:p>
    <w:p w14:paraId="65BDEA06" w14:textId="77777777" w:rsidR="00171A47" w:rsidRDefault="00171A47">
      <w:pPr>
        <w:spacing w:line="276" w:lineRule="auto"/>
        <w:ind w:firstLine="1134"/>
        <w:rPr>
          <w:sz w:val="22"/>
          <w:szCs w:val="22"/>
        </w:rPr>
      </w:pPr>
    </w:p>
    <w:p w14:paraId="41C7CFF5" w14:textId="77777777" w:rsidR="00171A47" w:rsidRDefault="00000000">
      <w:pPr>
        <w:spacing w:line="276" w:lineRule="auto"/>
        <w:ind w:firstLine="1134"/>
        <w:rPr>
          <w:sz w:val="22"/>
          <w:szCs w:val="22"/>
        </w:rPr>
      </w:pPr>
      <w:r>
        <w:rPr>
          <w:b/>
          <w:bCs/>
          <w:sz w:val="22"/>
          <w:szCs w:val="22"/>
        </w:rPr>
        <w:t>c) Notificar imediatamente o locador em caso de danos aos equipamentos:</w:t>
      </w:r>
      <w:r>
        <w:rPr>
          <w:sz w:val="22"/>
          <w:szCs w:val="22"/>
        </w:rPr>
        <w:t xml:space="preserve"> Caso ocorra qualquer dano, defeito ou mau funcionamento dos equipamentos durante o evento, seja decorrente do uso comum ou causado por terceiros, o locatário deverá comunicar o locador imediatamente, a fim de que as providências necessárias sejam tomadas. O locatário é responsável por indenizar qualquer prejuízo causado, conforme estipulado no contrato.</w:t>
      </w:r>
    </w:p>
    <w:p w14:paraId="2981B36F" w14:textId="77777777" w:rsidR="00171A47" w:rsidRDefault="00171A47">
      <w:pPr>
        <w:spacing w:line="276" w:lineRule="auto"/>
        <w:ind w:firstLine="1134"/>
        <w:rPr>
          <w:sz w:val="22"/>
          <w:szCs w:val="22"/>
        </w:rPr>
      </w:pPr>
    </w:p>
    <w:p w14:paraId="6FCD8376" w14:textId="77777777" w:rsidR="00171A47" w:rsidRDefault="00171A47">
      <w:pPr>
        <w:spacing w:line="276" w:lineRule="auto"/>
        <w:ind w:firstLine="1134"/>
        <w:rPr>
          <w:b/>
          <w:bCs/>
          <w:sz w:val="22"/>
          <w:szCs w:val="22"/>
        </w:rPr>
      </w:pPr>
    </w:p>
    <w:p w14:paraId="3A39336A" w14:textId="77777777" w:rsidR="00171A47" w:rsidRDefault="00000000">
      <w:pPr>
        <w:spacing w:line="276" w:lineRule="auto"/>
        <w:ind w:firstLine="1134"/>
        <w:rPr>
          <w:sz w:val="22"/>
          <w:szCs w:val="22"/>
        </w:rPr>
      </w:pPr>
      <w:r>
        <w:rPr>
          <w:b/>
          <w:bCs/>
          <w:sz w:val="22"/>
          <w:szCs w:val="22"/>
        </w:rPr>
        <w:t>d) Garantir a instalação dos equipamentos em local adequado:</w:t>
      </w:r>
      <w:r>
        <w:rPr>
          <w:sz w:val="22"/>
          <w:szCs w:val="22"/>
        </w:rPr>
        <w:t xml:space="preserve"> O locatário se compromete a garantir que os equipamentos sejam instalados em locais seguros e apropriados para o seu uso, não sendo permitido instalá-los em áreas de passagem ou de circulação intensa, tais como portas de banheiros, saídas de cozinha ou outros locais que possam comprometer o fluxo de pessoas ou a integridade dos equipamentos. A responsabilidade pela escolha e preparação do local de instalação é do locatário, que deve assegurar as condições adequadas para a montagem e operação segura dos equipamentos.</w:t>
      </w:r>
    </w:p>
    <w:p w14:paraId="3F763290" w14:textId="77777777" w:rsidR="00171A47" w:rsidRDefault="00171A47">
      <w:pPr>
        <w:spacing w:line="276" w:lineRule="auto"/>
        <w:ind w:firstLine="1134"/>
        <w:rPr>
          <w:sz w:val="22"/>
          <w:szCs w:val="22"/>
        </w:rPr>
      </w:pPr>
    </w:p>
    <w:p w14:paraId="347E9BF9" w14:textId="77777777" w:rsidR="00171A47" w:rsidRDefault="00000000">
      <w:pPr>
        <w:spacing w:line="276" w:lineRule="auto"/>
        <w:ind w:firstLine="1134"/>
        <w:rPr>
          <w:sz w:val="22"/>
          <w:szCs w:val="22"/>
        </w:rPr>
      </w:pPr>
      <w:r>
        <w:rPr>
          <w:b/>
          <w:bCs/>
          <w:sz w:val="22"/>
          <w:szCs w:val="22"/>
        </w:rPr>
        <w:t xml:space="preserve">e) </w:t>
      </w:r>
      <w:r>
        <w:rPr>
          <w:sz w:val="22"/>
          <w:szCs w:val="22"/>
        </w:rPr>
        <w:t xml:space="preserve">É fundamental que o local destinado à instalação da Plataforma SPINNER 360° </w:t>
      </w:r>
      <w:r>
        <w:rPr>
          <w:sz w:val="22"/>
          <w:szCs w:val="22"/>
        </w:rPr>
        <w:lastRenderedPageBreak/>
        <w:t xml:space="preserve">ofereça </w:t>
      </w:r>
      <w:r>
        <w:rPr>
          <w:b/>
          <w:bCs/>
          <w:sz w:val="22"/>
          <w:szCs w:val="22"/>
        </w:rPr>
        <w:t>condições de acessibilidade adequadas</w:t>
      </w:r>
      <w:r>
        <w:rPr>
          <w:sz w:val="22"/>
          <w:szCs w:val="22"/>
        </w:rPr>
        <w:t>, desde o ponto de entrega dos equipamentos até o local de instalação final. O acesso deve ser realizado por um piso plano e resistente, livre de obstáculos como escadas, rampas íngremes ou desníveis que possam comprometer a segurança e a eficiência do processo de instalação. O locatário se compromete a fornecer todas as informações necessárias sobre as condições de acesso ao local, incluindo medidas e plantas baixas, caso sejam solicitadas.</w:t>
      </w:r>
    </w:p>
    <w:p w14:paraId="78327B3E" w14:textId="77777777" w:rsidR="00171A47" w:rsidRDefault="00171A47">
      <w:pPr>
        <w:spacing w:line="276" w:lineRule="auto"/>
        <w:ind w:firstLine="1134"/>
        <w:rPr>
          <w:sz w:val="22"/>
          <w:szCs w:val="22"/>
        </w:rPr>
      </w:pPr>
    </w:p>
    <w:p w14:paraId="43AEE6EB" w14:textId="77777777" w:rsidR="00171A47" w:rsidRDefault="00000000">
      <w:pPr>
        <w:spacing w:line="360" w:lineRule="auto"/>
        <w:ind w:left="1134"/>
        <w:rPr>
          <w:sz w:val="22"/>
          <w:szCs w:val="22"/>
        </w:rPr>
      </w:pPr>
      <w:r>
        <w:rPr>
          <w:b/>
          <w:bCs/>
          <w:sz w:val="22"/>
          <w:szCs w:val="22"/>
        </w:rPr>
        <w:t>f)</w:t>
      </w:r>
      <w:r>
        <w:rPr>
          <w:sz w:val="22"/>
          <w:szCs w:val="22"/>
        </w:rPr>
        <w:t xml:space="preserve"> Para a utilização da Plataforma SPINNER 360°, </w:t>
      </w:r>
      <w:r>
        <w:rPr>
          <w:b/>
          <w:bCs/>
          <w:sz w:val="22"/>
          <w:szCs w:val="22"/>
        </w:rPr>
        <w:t>é necessário um espaço mínimo de 4,00 metros de largura por 4,00 metros de comprimento</w:t>
      </w:r>
      <w:r>
        <w:rPr>
          <w:sz w:val="22"/>
          <w:szCs w:val="22"/>
        </w:rPr>
        <w:t>. Também será necessário dispor de uma tomada elétrica com energia (110V ou 220V) e iluminação adequada no local.</w:t>
      </w:r>
    </w:p>
    <w:p w14:paraId="27DDA6B4" w14:textId="77777777" w:rsidR="00171A47" w:rsidRDefault="00171A47">
      <w:pPr>
        <w:spacing w:line="360" w:lineRule="auto"/>
        <w:ind w:left="1134"/>
        <w:rPr>
          <w:sz w:val="22"/>
          <w:szCs w:val="22"/>
        </w:rPr>
      </w:pPr>
    </w:p>
    <w:p w14:paraId="7D511F5A" w14:textId="77777777" w:rsidR="00171A47" w:rsidRDefault="00000000">
      <w:pPr>
        <w:spacing w:line="276" w:lineRule="auto"/>
        <w:ind w:firstLine="1134"/>
        <w:rPr>
          <w:sz w:val="22"/>
          <w:szCs w:val="22"/>
        </w:rPr>
      </w:pPr>
      <w:r>
        <w:rPr>
          <w:b/>
          <w:bCs/>
          <w:sz w:val="22"/>
          <w:szCs w:val="22"/>
          <w:highlight w:val="yellow"/>
        </w:rPr>
        <w:t>ATENÇÃO !!</w:t>
      </w:r>
      <w:r>
        <w:rPr>
          <w:b/>
          <w:bCs/>
          <w:sz w:val="22"/>
          <w:szCs w:val="22"/>
        </w:rPr>
        <w:t xml:space="preserve"> </w:t>
      </w:r>
      <w:r>
        <w:rPr>
          <w:sz w:val="22"/>
          <w:szCs w:val="22"/>
        </w:rPr>
        <w:t>Em locais com iluminação inadequada, a qualidade dos vídeos pode ser comprometida, e o locador não se responsabiliza por quaisquer eventuais prejuízos decorrentes dessa situação.</w:t>
      </w:r>
    </w:p>
    <w:p w14:paraId="2C2CC957" w14:textId="77777777" w:rsidR="00171A47" w:rsidRDefault="00171A47">
      <w:pPr>
        <w:spacing w:line="276" w:lineRule="auto"/>
        <w:ind w:firstLine="1134"/>
        <w:rPr>
          <w:sz w:val="22"/>
          <w:szCs w:val="22"/>
        </w:rPr>
      </w:pPr>
    </w:p>
    <w:p w14:paraId="4D34DC02" w14:textId="77777777" w:rsidR="00171A47" w:rsidRDefault="00171A47">
      <w:pPr>
        <w:spacing w:line="276" w:lineRule="auto"/>
        <w:ind w:firstLine="1134"/>
        <w:rPr>
          <w:sz w:val="22"/>
          <w:szCs w:val="22"/>
        </w:rPr>
      </w:pPr>
    </w:p>
    <w:p w14:paraId="7FE9048D" w14:textId="77777777" w:rsidR="00171A47" w:rsidRDefault="00000000">
      <w:pPr>
        <w:spacing w:line="276" w:lineRule="auto"/>
        <w:rPr>
          <w:b/>
          <w:bCs/>
          <w:sz w:val="22"/>
          <w:szCs w:val="22"/>
        </w:rPr>
      </w:pPr>
      <w:r>
        <w:rPr>
          <w:b/>
          <w:bCs/>
          <w:sz w:val="22"/>
          <w:szCs w:val="22"/>
        </w:rPr>
        <w:t>5ª – Dos menores e da segurança</w:t>
      </w:r>
    </w:p>
    <w:p w14:paraId="29608E89" w14:textId="77777777" w:rsidR="00171A47" w:rsidRDefault="00171A47">
      <w:pPr>
        <w:spacing w:line="276" w:lineRule="auto"/>
        <w:rPr>
          <w:b/>
          <w:bCs/>
          <w:sz w:val="22"/>
          <w:szCs w:val="22"/>
        </w:rPr>
      </w:pPr>
    </w:p>
    <w:p w14:paraId="7848D43D" w14:textId="77777777" w:rsidR="00171A47" w:rsidRDefault="00000000">
      <w:pPr>
        <w:spacing w:line="276" w:lineRule="auto"/>
        <w:ind w:firstLine="1134"/>
        <w:rPr>
          <w:sz w:val="22"/>
          <w:szCs w:val="22"/>
        </w:rPr>
      </w:pPr>
      <w:r>
        <w:rPr>
          <w:b/>
          <w:bCs/>
          <w:sz w:val="22"/>
          <w:szCs w:val="22"/>
        </w:rPr>
        <w:t>a) Participação de crianças de colo:</w:t>
      </w:r>
      <w:r>
        <w:rPr>
          <w:sz w:val="22"/>
          <w:szCs w:val="22"/>
        </w:rPr>
        <w:t xml:space="preserve"> Por questões de segurança e visando a proteção física e o bem-estar dos participantes, fica proibida a participação de crianças de colo, desacompanhadas, nas filmagens ou sessões fotográficas. As crianças devem sempre estar acompanhadas por um responsável durante o uso dos equipamentos, evitando qualquer risco de acidente ou incidente que possa comprometer sua integridade. Além disso, </w:t>
      </w:r>
      <w:r>
        <w:rPr>
          <w:b/>
          <w:bCs/>
          <w:sz w:val="22"/>
          <w:szCs w:val="22"/>
        </w:rPr>
        <w:t>os monitores não são responsáveis pela supervisão das crianças</w:t>
      </w:r>
      <w:r>
        <w:rPr>
          <w:sz w:val="22"/>
          <w:szCs w:val="22"/>
        </w:rPr>
        <w:t xml:space="preserve"> que estejam ao redor dos equipamentos em funcionamento, sendo de total responsabilidade dos acompanhantes garantir a segurança das mesmas durante todo o evento.</w:t>
      </w:r>
    </w:p>
    <w:p w14:paraId="1D032A63" w14:textId="77777777" w:rsidR="00171A47" w:rsidRDefault="00171A47">
      <w:pPr>
        <w:spacing w:line="276" w:lineRule="auto"/>
        <w:ind w:firstLine="1134"/>
        <w:rPr>
          <w:sz w:val="22"/>
          <w:szCs w:val="22"/>
        </w:rPr>
      </w:pPr>
    </w:p>
    <w:p w14:paraId="1D7DE61E" w14:textId="77777777" w:rsidR="00171A47" w:rsidRDefault="00000000">
      <w:pPr>
        <w:spacing w:line="276" w:lineRule="auto"/>
        <w:ind w:firstLine="1134"/>
        <w:rPr>
          <w:sz w:val="22"/>
          <w:szCs w:val="22"/>
        </w:rPr>
      </w:pPr>
      <w:r>
        <w:rPr>
          <w:b/>
          <w:bCs/>
          <w:sz w:val="22"/>
          <w:szCs w:val="22"/>
        </w:rPr>
        <w:t>b) Acompanhamento de menores de 12 anos:</w:t>
      </w:r>
      <w:r>
        <w:rPr>
          <w:sz w:val="22"/>
          <w:szCs w:val="22"/>
        </w:rPr>
        <w:t xml:space="preserve"> Para menores de 12 anos, é obrigatório que estejam acompanhados de um adulto responsável supervisionando-as enquanto estiverem utilizando os equipamentos disponibilizados. O acompanhamento é necessário para garantir que o menor utilize os equipamentos de maneira segura e apropriada, prevenindo incidentes ou danos, tanto ao equipamento quanto à própria criança. </w:t>
      </w:r>
      <w:r>
        <w:rPr>
          <w:b/>
          <w:bCs/>
          <w:sz w:val="22"/>
          <w:szCs w:val="22"/>
        </w:rPr>
        <w:t>O locador não assume responsabilidade por quaisquer incidentes que possam ocorrer em razão de menores que estejam utilizando os equipamentos sem a devida supervisão de um adulto</w:t>
      </w:r>
      <w:r>
        <w:rPr>
          <w:sz w:val="22"/>
          <w:szCs w:val="22"/>
        </w:rPr>
        <w:t>, transferindo essa responsabilidade aos pais ou responsáveis legais da criança.</w:t>
      </w:r>
    </w:p>
    <w:p w14:paraId="01F1D1B0" w14:textId="77777777" w:rsidR="00171A47" w:rsidRDefault="00171A47">
      <w:pPr>
        <w:spacing w:line="276" w:lineRule="auto"/>
        <w:rPr>
          <w:sz w:val="22"/>
          <w:szCs w:val="22"/>
        </w:rPr>
      </w:pPr>
    </w:p>
    <w:p w14:paraId="3505F6AC" w14:textId="77777777" w:rsidR="00171A47" w:rsidRDefault="00171A47">
      <w:pPr>
        <w:spacing w:line="276" w:lineRule="auto"/>
        <w:rPr>
          <w:sz w:val="22"/>
          <w:szCs w:val="22"/>
        </w:rPr>
      </w:pPr>
    </w:p>
    <w:p w14:paraId="40D504FF" w14:textId="77777777" w:rsidR="00171A47" w:rsidRDefault="00000000">
      <w:pPr>
        <w:spacing w:line="276" w:lineRule="auto"/>
        <w:rPr>
          <w:b/>
          <w:bCs/>
          <w:sz w:val="22"/>
          <w:szCs w:val="22"/>
        </w:rPr>
      </w:pPr>
      <w:r>
        <w:rPr>
          <w:b/>
          <w:bCs/>
          <w:sz w:val="22"/>
          <w:szCs w:val="22"/>
        </w:rPr>
        <w:t>6ª – Da responsabilidade por danos aos equipamentos</w:t>
      </w:r>
    </w:p>
    <w:p w14:paraId="472D7351" w14:textId="77777777" w:rsidR="00171A47" w:rsidRDefault="00171A47">
      <w:pPr>
        <w:spacing w:line="276" w:lineRule="auto"/>
        <w:rPr>
          <w:sz w:val="22"/>
          <w:szCs w:val="22"/>
        </w:rPr>
      </w:pPr>
    </w:p>
    <w:p w14:paraId="35ADCB9C" w14:textId="77777777" w:rsidR="00171A47" w:rsidRDefault="00000000">
      <w:pPr>
        <w:spacing w:line="276" w:lineRule="auto"/>
        <w:ind w:firstLine="1134"/>
        <w:rPr>
          <w:sz w:val="22"/>
          <w:szCs w:val="22"/>
        </w:rPr>
      </w:pPr>
      <w:r>
        <w:rPr>
          <w:b/>
          <w:bCs/>
          <w:sz w:val="22"/>
          <w:szCs w:val="22"/>
        </w:rPr>
        <w:t>a) Responsabilidade por danos causados durante o evento:</w:t>
      </w:r>
      <w:r>
        <w:rPr>
          <w:sz w:val="22"/>
          <w:szCs w:val="22"/>
        </w:rPr>
        <w:t xml:space="preserve"> O locatário é responsável por garantir o uso adequado dos equipamentos e zelar pela sua integridade durante todo o evento. Caso os equipamentos sofram qualquer tipo de dano ou avaria, seja por uso indevido, descuido ou </w:t>
      </w:r>
      <w:r>
        <w:rPr>
          <w:sz w:val="22"/>
          <w:szCs w:val="22"/>
        </w:rPr>
        <w:lastRenderedPageBreak/>
        <w:t>ação de algum convidado (incluindo crianças), o locador não será responsável por realizar qualquer tipo de ressarcimento ao locatário. Pelo contrário, será cobrada uma indenização correspondente ao valor do conserto ou, em caso de danos irreparáveis, ao valor de reposição integral do equipamento danificado.</w:t>
      </w:r>
    </w:p>
    <w:p w14:paraId="6768E9B3" w14:textId="77777777" w:rsidR="00171A47" w:rsidRDefault="00171A47">
      <w:pPr>
        <w:spacing w:line="276" w:lineRule="auto"/>
        <w:ind w:firstLine="1134"/>
        <w:rPr>
          <w:sz w:val="22"/>
          <w:szCs w:val="22"/>
        </w:rPr>
      </w:pPr>
    </w:p>
    <w:p w14:paraId="3EDA638D" w14:textId="77777777" w:rsidR="00171A47" w:rsidRDefault="00000000">
      <w:pPr>
        <w:spacing w:line="276" w:lineRule="auto"/>
        <w:ind w:firstLine="1134"/>
        <w:rPr>
          <w:sz w:val="22"/>
          <w:szCs w:val="22"/>
        </w:rPr>
      </w:pPr>
      <w:r>
        <w:rPr>
          <w:b/>
          <w:bCs/>
          <w:sz w:val="22"/>
          <w:szCs w:val="22"/>
        </w:rPr>
        <w:t>b) Cobrança de adereços não devolvidos:</w:t>
      </w:r>
      <w:r>
        <w:rPr>
          <w:sz w:val="22"/>
          <w:szCs w:val="22"/>
        </w:rPr>
        <w:t xml:space="preserve"> No caso de adereços fornecidos para uso durante o evento, como os chapéus, marabus e óculos, o locatário também será responsável por garantir a devolução de todos os itens no final do evento. Qualquer adereço que não seja devolvido será cobrado à parte, de acordo com o valor de reposição previamente acordado.</w:t>
      </w:r>
    </w:p>
    <w:p w14:paraId="5B29E4CC" w14:textId="77777777" w:rsidR="00171A47" w:rsidRDefault="00171A47">
      <w:pPr>
        <w:spacing w:line="276" w:lineRule="auto"/>
        <w:ind w:firstLine="1134"/>
        <w:rPr>
          <w:sz w:val="22"/>
          <w:szCs w:val="22"/>
        </w:rPr>
      </w:pPr>
    </w:p>
    <w:p w14:paraId="713B585F" w14:textId="77777777" w:rsidR="00171A47" w:rsidRDefault="00000000">
      <w:pPr>
        <w:spacing w:line="276" w:lineRule="auto"/>
        <w:ind w:firstLine="1134"/>
        <w:rPr>
          <w:sz w:val="22"/>
          <w:szCs w:val="22"/>
        </w:rPr>
      </w:pPr>
      <w:r>
        <w:rPr>
          <w:b/>
          <w:bCs/>
          <w:sz w:val="22"/>
          <w:szCs w:val="22"/>
        </w:rPr>
        <w:t>c) Previsão de falhas técnicas:</w:t>
      </w:r>
      <w:r>
        <w:rPr>
          <w:sz w:val="22"/>
          <w:szCs w:val="22"/>
        </w:rPr>
        <w:t xml:space="preserve"> Caso ocorra algum defeito técnico ou mecânico em um ou mais equipamentos durante o evento, que não seja causado por mau uso ou ação dos convidados, o locador compromete-se a tomar todas as medidas possíveis para solucionar o problema. Se o defeito técnico não puder ser corrigido no momento e o equipamento precisar ser retirado de uso, o locatário terá o direito à interrupção do uso do equipamento danificado. Nesse caso, o locador irá calcular o valor proporcional correspondente ao equipamento que ficou indisponível, conforme valores contratados e tal valor será reembolsado ao locatário.</w:t>
      </w:r>
    </w:p>
    <w:p w14:paraId="0CBA34CB" w14:textId="77777777" w:rsidR="00171A47" w:rsidRDefault="00171A47">
      <w:pPr>
        <w:spacing w:line="276" w:lineRule="auto"/>
        <w:ind w:firstLine="1134"/>
        <w:rPr>
          <w:sz w:val="22"/>
          <w:szCs w:val="22"/>
        </w:rPr>
      </w:pPr>
    </w:p>
    <w:p w14:paraId="5E880205" w14:textId="77777777" w:rsidR="00171A47" w:rsidRDefault="00000000">
      <w:pPr>
        <w:spacing w:line="276" w:lineRule="auto"/>
        <w:ind w:firstLine="1134"/>
        <w:rPr>
          <w:sz w:val="22"/>
          <w:szCs w:val="22"/>
        </w:rPr>
      </w:pPr>
      <w:r>
        <w:rPr>
          <w:b/>
          <w:bCs/>
          <w:sz w:val="22"/>
          <w:szCs w:val="22"/>
        </w:rPr>
        <w:t>d) Exclusão de responsabilidade por falhas de terceiros:</w:t>
      </w:r>
      <w:r>
        <w:rPr>
          <w:sz w:val="22"/>
          <w:szCs w:val="22"/>
        </w:rPr>
        <w:t xml:space="preserve"> O locador não será responsabilizado por falhas decorrentes de problemas técnicos oriundos dos aparelhos ou dispositivos dos convidados, tais como a incapacidade de leitura de QR Codes devido a limitações dos celulares ou tablets utilizados pelos participantes do evento.</w:t>
      </w:r>
    </w:p>
    <w:p w14:paraId="22C27573" w14:textId="77777777" w:rsidR="00171A47" w:rsidRDefault="00171A47">
      <w:pPr>
        <w:spacing w:line="276" w:lineRule="auto"/>
        <w:rPr>
          <w:sz w:val="22"/>
          <w:szCs w:val="22"/>
        </w:rPr>
      </w:pPr>
    </w:p>
    <w:p w14:paraId="19208B61" w14:textId="77777777" w:rsidR="00171A47" w:rsidRDefault="00000000">
      <w:pPr>
        <w:spacing w:line="276" w:lineRule="auto"/>
        <w:rPr>
          <w:b/>
          <w:bCs/>
          <w:sz w:val="22"/>
          <w:szCs w:val="22"/>
        </w:rPr>
      </w:pPr>
      <w:r>
        <w:rPr>
          <w:b/>
          <w:bCs/>
          <w:sz w:val="22"/>
          <w:szCs w:val="22"/>
        </w:rPr>
        <w:t>7ª – Da alteração de data:</w:t>
      </w:r>
    </w:p>
    <w:p w14:paraId="108FD079" w14:textId="77777777" w:rsidR="00171A47" w:rsidRDefault="00171A47">
      <w:pPr>
        <w:spacing w:line="276" w:lineRule="auto"/>
        <w:rPr>
          <w:b/>
          <w:bCs/>
          <w:sz w:val="22"/>
          <w:szCs w:val="22"/>
        </w:rPr>
      </w:pPr>
    </w:p>
    <w:p w14:paraId="783D6953" w14:textId="77777777" w:rsidR="00171A47" w:rsidRDefault="00000000">
      <w:pPr>
        <w:spacing w:after="240" w:line="276" w:lineRule="auto"/>
        <w:ind w:firstLine="1134"/>
        <w:rPr>
          <w:sz w:val="22"/>
          <w:szCs w:val="22"/>
        </w:rPr>
      </w:pPr>
      <w:r>
        <w:rPr>
          <w:b/>
          <w:bCs/>
          <w:sz w:val="22"/>
          <w:szCs w:val="22"/>
        </w:rPr>
        <w:t xml:space="preserve"> </w:t>
      </w:r>
      <w:r>
        <w:rPr>
          <w:sz w:val="22"/>
          <w:szCs w:val="22"/>
        </w:rPr>
        <w:t>Caso o LOCATARIO solicite alteração da data do evento será cobrada a taxa de 10% do valor do contrato, a mudança passará por uma analise para que seja verificado se a nova data escolhida esta disponível na agenda da LOCADORA.</w:t>
      </w:r>
    </w:p>
    <w:p w14:paraId="66FE9E45" w14:textId="77777777" w:rsidR="00171A47" w:rsidRDefault="00000000">
      <w:pPr>
        <w:spacing w:after="240" w:line="276" w:lineRule="auto"/>
        <w:ind w:firstLine="1134"/>
        <w:rPr>
          <w:b/>
          <w:bCs/>
          <w:sz w:val="22"/>
          <w:szCs w:val="22"/>
        </w:rPr>
      </w:pPr>
      <w:r>
        <w:rPr>
          <w:sz w:val="22"/>
          <w:szCs w:val="22"/>
        </w:rPr>
        <w:t>Em caso de remanejamento de data por parte do LOCATARIO onde a LOCADORA não tenha o equipamento contratado disponível, a LOCADORA se compromete a tentar solucionar com a sugestão de outros equipamentos que estejam disponíveis no mesmo seguimento do contrato, caso o LOCATARIO não aceite e opte pelo cancelamento do contrato, será aplicada multa conforme situações descritas nas clausulas que tratam de desistência.</w:t>
      </w:r>
    </w:p>
    <w:p w14:paraId="510AA67D" w14:textId="77777777" w:rsidR="00171A47" w:rsidRDefault="00171A47">
      <w:pPr>
        <w:spacing w:line="276" w:lineRule="auto"/>
        <w:rPr>
          <w:sz w:val="22"/>
          <w:szCs w:val="22"/>
        </w:rPr>
      </w:pPr>
    </w:p>
    <w:p w14:paraId="20A1F90E" w14:textId="77777777" w:rsidR="00171A47" w:rsidRDefault="00000000">
      <w:pPr>
        <w:spacing w:line="276" w:lineRule="auto"/>
        <w:rPr>
          <w:b/>
          <w:bCs/>
          <w:sz w:val="22"/>
          <w:szCs w:val="22"/>
        </w:rPr>
      </w:pPr>
      <w:r>
        <w:rPr>
          <w:b/>
          <w:bCs/>
          <w:sz w:val="22"/>
          <w:szCs w:val="22"/>
        </w:rPr>
        <w:t>8ª – Da hora adicional</w:t>
      </w:r>
    </w:p>
    <w:p w14:paraId="00DC5A4B" w14:textId="77777777" w:rsidR="00171A47" w:rsidRDefault="00171A47">
      <w:pPr>
        <w:spacing w:line="276" w:lineRule="auto"/>
        <w:rPr>
          <w:b/>
          <w:bCs/>
          <w:sz w:val="22"/>
          <w:szCs w:val="22"/>
        </w:rPr>
      </w:pPr>
    </w:p>
    <w:p w14:paraId="2080984F" w14:textId="77777777" w:rsidR="00171A47" w:rsidRDefault="00000000">
      <w:pPr>
        <w:spacing w:line="276" w:lineRule="auto"/>
        <w:ind w:firstLine="1134"/>
        <w:rPr>
          <w:sz w:val="22"/>
          <w:szCs w:val="22"/>
        </w:rPr>
      </w:pPr>
      <w:r>
        <w:rPr>
          <w:sz w:val="22"/>
          <w:szCs w:val="22"/>
        </w:rPr>
        <w:t>A solicitação de horas adicionais deve ser feita antes da desativação dos equipamentos e o pagamento deverá ser realizado no momento da solicitação, via PIX, conforme os valores estipulados no contrato.</w:t>
      </w:r>
    </w:p>
    <w:p w14:paraId="005FD6DC" w14:textId="77777777" w:rsidR="00171A47" w:rsidRDefault="00171A47">
      <w:pPr>
        <w:spacing w:line="276" w:lineRule="auto"/>
        <w:ind w:firstLine="1134"/>
        <w:rPr>
          <w:sz w:val="22"/>
          <w:szCs w:val="22"/>
        </w:rPr>
      </w:pPr>
    </w:p>
    <w:p w14:paraId="77C271D3" w14:textId="77777777" w:rsidR="00171A47" w:rsidRDefault="00000000">
      <w:pPr>
        <w:spacing w:line="276" w:lineRule="auto"/>
        <w:ind w:firstLine="1134"/>
        <w:rPr>
          <w:sz w:val="22"/>
          <w:szCs w:val="22"/>
        </w:rPr>
      </w:pPr>
      <w:r>
        <w:rPr>
          <w:sz w:val="22"/>
          <w:szCs w:val="22"/>
        </w:rPr>
        <w:t>a) Se o locatário solicitar uma hora adicional durante o evento, será cobrado um valor adicional de R$400,00 (quatrocentos reais) por hora.</w:t>
      </w:r>
    </w:p>
    <w:p w14:paraId="7995A12D" w14:textId="77777777" w:rsidR="00171A47" w:rsidRDefault="00171A47">
      <w:pPr>
        <w:spacing w:line="276" w:lineRule="auto"/>
        <w:ind w:firstLine="1134"/>
        <w:rPr>
          <w:sz w:val="22"/>
          <w:szCs w:val="22"/>
        </w:rPr>
      </w:pPr>
    </w:p>
    <w:p w14:paraId="7C553328" w14:textId="77777777" w:rsidR="00171A47" w:rsidRDefault="00171A47">
      <w:pPr>
        <w:spacing w:line="276" w:lineRule="auto"/>
        <w:ind w:firstLine="1134"/>
        <w:rPr>
          <w:sz w:val="22"/>
          <w:szCs w:val="22"/>
        </w:rPr>
      </w:pPr>
    </w:p>
    <w:p w14:paraId="6B987074" w14:textId="77777777" w:rsidR="00171A47" w:rsidRDefault="00171A47">
      <w:pPr>
        <w:spacing w:line="276" w:lineRule="auto"/>
        <w:ind w:firstLine="1134"/>
        <w:rPr>
          <w:sz w:val="22"/>
          <w:szCs w:val="22"/>
        </w:rPr>
      </w:pPr>
    </w:p>
    <w:p w14:paraId="521EF3C5" w14:textId="77777777" w:rsidR="00171A47" w:rsidRDefault="00000000">
      <w:pPr>
        <w:spacing w:line="276" w:lineRule="auto"/>
        <w:rPr>
          <w:b/>
          <w:bCs/>
          <w:sz w:val="22"/>
          <w:szCs w:val="22"/>
        </w:rPr>
      </w:pPr>
      <w:r>
        <w:rPr>
          <w:b/>
          <w:bCs/>
          <w:sz w:val="22"/>
          <w:szCs w:val="22"/>
        </w:rPr>
        <w:t>9ª – Da Rescisão e do Cancelamento</w:t>
      </w:r>
    </w:p>
    <w:p w14:paraId="087AC07C" w14:textId="77777777" w:rsidR="00171A47" w:rsidRDefault="00171A47">
      <w:pPr>
        <w:spacing w:line="276" w:lineRule="auto"/>
        <w:rPr>
          <w:b/>
          <w:bCs/>
          <w:sz w:val="22"/>
          <w:szCs w:val="22"/>
        </w:rPr>
      </w:pPr>
    </w:p>
    <w:p w14:paraId="68370872" w14:textId="77777777" w:rsidR="00171A47" w:rsidRDefault="00000000">
      <w:pPr>
        <w:numPr>
          <w:ilvl w:val="0"/>
          <w:numId w:val="2"/>
        </w:numPr>
        <w:pBdr>
          <w:top w:val="nil"/>
          <w:left w:val="nil"/>
          <w:bottom w:val="nil"/>
          <w:right w:val="nil"/>
          <w:between w:val="nil"/>
        </w:pBdr>
        <w:spacing w:line="276" w:lineRule="auto"/>
        <w:ind w:left="0" w:firstLine="1134"/>
        <w:rPr>
          <w:color w:val="000000"/>
          <w:sz w:val="22"/>
          <w:szCs w:val="22"/>
        </w:rPr>
      </w:pPr>
      <w:r>
        <w:rPr>
          <w:b/>
          <w:bCs/>
          <w:color w:val="000000"/>
          <w:sz w:val="22"/>
          <w:szCs w:val="22"/>
        </w:rPr>
        <w:t xml:space="preserve">Rescisão por força maior: </w:t>
      </w:r>
      <w:r>
        <w:rPr>
          <w:color w:val="000000"/>
          <w:sz w:val="22"/>
          <w:szCs w:val="22"/>
        </w:rPr>
        <w:t xml:space="preserve">O contrato poderá ser rescindido, sem a aplicação de multas, em casos de força maior, definidos como eventos imprevisíveis e inevitáveis, que estejam fora do controle das partes e que impossibilitem a realização do evento ou o cumprimento das obrigações contratuais. </w:t>
      </w:r>
    </w:p>
    <w:p w14:paraId="224BEE7C" w14:textId="77777777" w:rsidR="00171A47" w:rsidRDefault="00171A47">
      <w:pPr>
        <w:pBdr>
          <w:top w:val="nil"/>
          <w:left w:val="nil"/>
          <w:bottom w:val="nil"/>
          <w:right w:val="nil"/>
          <w:between w:val="nil"/>
        </w:pBdr>
        <w:spacing w:line="276" w:lineRule="auto"/>
        <w:ind w:left="1134"/>
        <w:rPr>
          <w:color w:val="000000"/>
          <w:sz w:val="22"/>
          <w:szCs w:val="22"/>
        </w:rPr>
      </w:pPr>
    </w:p>
    <w:p w14:paraId="5608C231" w14:textId="77777777" w:rsidR="00171A47" w:rsidRDefault="00000000">
      <w:pPr>
        <w:pBdr>
          <w:top w:val="nil"/>
          <w:left w:val="nil"/>
          <w:bottom w:val="nil"/>
          <w:right w:val="nil"/>
          <w:between w:val="nil"/>
        </w:pBdr>
        <w:spacing w:line="276" w:lineRule="auto"/>
        <w:ind w:firstLine="1494"/>
        <w:rPr>
          <w:color w:val="000000"/>
          <w:sz w:val="22"/>
          <w:szCs w:val="22"/>
        </w:rPr>
      </w:pPr>
      <w:r>
        <w:rPr>
          <w:i/>
          <w:iCs/>
          <w:color w:val="000000"/>
          <w:sz w:val="22"/>
          <w:szCs w:val="22"/>
        </w:rPr>
        <w:t xml:space="preserve">Exemplos de força maior incluem desastres naturais, pandemias, restrições governamentais que impeçam a realização do evento, entre outros casos devidamente comprovados. </w:t>
      </w:r>
      <w:r>
        <w:rPr>
          <w:color w:val="000000"/>
          <w:sz w:val="22"/>
          <w:szCs w:val="22"/>
        </w:rPr>
        <w:t>Nessa hipótese, as partes se comprometem a negociar de boa-fé, visando à remarcação do evento ou à devolução proporcional de valores pagos, caso aplicável.</w:t>
      </w:r>
    </w:p>
    <w:p w14:paraId="290EC604" w14:textId="77777777" w:rsidR="00171A47" w:rsidRDefault="00171A47">
      <w:pPr>
        <w:pBdr>
          <w:top w:val="nil"/>
          <w:left w:val="nil"/>
          <w:bottom w:val="nil"/>
          <w:right w:val="nil"/>
          <w:between w:val="nil"/>
        </w:pBdr>
        <w:spacing w:line="276" w:lineRule="auto"/>
        <w:ind w:left="1494"/>
        <w:rPr>
          <w:color w:val="000000"/>
          <w:sz w:val="22"/>
          <w:szCs w:val="22"/>
        </w:rPr>
      </w:pPr>
    </w:p>
    <w:p w14:paraId="36CF56BA" w14:textId="77777777" w:rsidR="00171A47" w:rsidRDefault="00171A47">
      <w:pPr>
        <w:pBdr>
          <w:top w:val="nil"/>
          <w:left w:val="nil"/>
          <w:bottom w:val="nil"/>
          <w:right w:val="nil"/>
          <w:between w:val="nil"/>
        </w:pBdr>
        <w:spacing w:line="276" w:lineRule="auto"/>
        <w:ind w:left="1494"/>
        <w:rPr>
          <w:color w:val="000000"/>
          <w:sz w:val="22"/>
          <w:szCs w:val="22"/>
        </w:rPr>
      </w:pPr>
    </w:p>
    <w:p w14:paraId="4B3EFE27" w14:textId="77777777" w:rsidR="00171A47" w:rsidRDefault="00000000">
      <w:pPr>
        <w:pBdr>
          <w:top w:val="nil"/>
          <w:left w:val="nil"/>
          <w:bottom w:val="nil"/>
          <w:right w:val="nil"/>
          <w:between w:val="nil"/>
        </w:pBdr>
        <w:spacing w:line="276" w:lineRule="auto"/>
        <w:ind w:left="1494"/>
        <w:rPr>
          <w:color w:val="000000"/>
          <w:sz w:val="22"/>
          <w:szCs w:val="22"/>
        </w:rPr>
      </w:pPr>
      <w:r>
        <w:rPr>
          <w:b/>
          <w:bCs/>
          <w:color w:val="000000"/>
          <w:sz w:val="22"/>
          <w:szCs w:val="22"/>
        </w:rPr>
        <w:t>a.1) Eventos Inevitáveis no Trajeto:</w:t>
      </w:r>
      <w:r>
        <w:rPr>
          <w:color w:val="000000"/>
          <w:sz w:val="22"/>
          <w:szCs w:val="22"/>
        </w:rPr>
        <w:t xml:space="preserve"> A LOCADORA não será responsabilizada pelo descumprimento do contrato caso o atraso ou a não prestação do serviço decorra de Caso Fortuito ou Força Maior (discriminados abaixo) ocorrido durante o trajeto para o evento, conforme previsto no Art. 393 do Código Civil.</w:t>
      </w:r>
    </w:p>
    <w:p w14:paraId="4AA8FD2D" w14:textId="77777777" w:rsidR="00171A47" w:rsidRDefault="00171A47">
      <w:pPr>
        <w:pBdr>
          <w:top w:val="nil"/>
          <w:left w:val="nil"/>
          <w:bottom w:val="nil"/>
          <w:right w:val="nil"/>
          <w:between w:val="nil"/>
        </w:pBdr>
        <w:spacing w:line="276" w:lineRule="auto"/>
        <w:ind w:left="1494"/>
        <w:rPr>
          <w:color w:val="EE0000"/>
          <w:sz w:val="22"/>
          <w:szCs w:val="22"/>
        </w:rPr>
      </w:pPr>
    </w:p>
    <w:p w14:paraId="50058D79" w14:textId="77777777" w:rsidR="00171A47" w:rsidRDefault="00171A47">
      <w:pPr>
        <w:pBdr>
          <w:top w:val="nil"/>
          <w:left w:val="nil"/>
          <w:bottom w:val="nil"/>
          <w:right w:val="nil"/>
          <w:between w:val="nil"/>
        </w:pBdr>
        <w:spacing w:line="276" w:lineRule="auto"/>
        <w:ind w:left="1494"/>
        <w:rPr>
          <w:color w:val="EE0000"/>
          <w:sz w:val="22"/>
          <w:szCs w:val="22"/>
        </w:rPr>
      </w:pPr>
    </w:p>
    <w:p w14:paraId="00114AE7" w14:textId="77777777" w:rsidR="00171A47" w:rsidRDefault="00000000">
      <w:pPr>
        <w:pBdr>
          <w:top w:val="nil"/>
          <w:left w:val="nil"/>
          <w:bottom w:val="nil"/>
          <w:right w:val="nil"/>
          <w:between w:val="nil"/>
        </w:pBdr>
        <w:spacing w:line="276" w:lineRule="auto"/>
        <w:ind w:left="1494"/>
        <w:rPr>
          <w:color w:val="000000"/>
          <w:sz w:val="22"/>
          <w:szCs w:val="22"/>
        </w:rPr>
      </w:pPr>
      <w:r>
        <w:rPr>
          <w:b/>
          <w:bCs/>
          <w:color w:val="000000"/>
          <w:sz w:val="22"/>
          <w:szCs w:val="22"/>
        </w:rPr>
        <w:t>a.2) Hipóteses Abrangidas no ítem anterior (a.1):</w:t>
      </w:r>
      <w:r>
        <w:rPr>
          <w:color w:val="000000"/>
          <w:sz w:val="22"/>
          <w:szCs w:val="22"/>
        </w:rPr>
        <w:t xml:space="preserve"> Estão incluídos nesta isenção de responsabilidade eventos como: (i) Roubo ou furto de equipamentos e/ou do veículo de transporte; (ii) Acidentes de trânsito de natureza grave que impossibilitem o deslocamento; (iii) Interdições de vias públicas, alagamentos ou desastres naturais; (iv) Greves gerais ou distúrbios civis que afetem a segurança da equipe.</w:t>
      </w:r>
    </w:p>
    <w:p w14:paraId="327341A2" w14:textId="77777777" w:rsidR="00171A47" w:rsidRDefault="00171A47">
      <w:pPr>
        <w:pBdr>
          <w:top w:val="nil"/>
          <w:left w:val="nil"/>
          <w:bottom w:val="nil"/>
          <w:right w:val="nil"/>
          <w:between w:val="nil"/>
        </w:pBdr>
        <w:spacing w:line="276" w:lineRule="auto"/>
        <w:ind w:left="1494"/>
        <w:rPr>
          <w:b/>
          <w:bCs/>
          <w:color w:val="000000"/>
          <w:sz w:val="22"/>
          <w:szCs w:val="22"/>
        </w:rPr>
      </w:pPr>
    </w:p>
    <w:p w14:paraId="0AA9A2CC" w14:textId="77777777" w:rsidR="00171A47" w:rsidRDefault="00171A47">
      <w:pPr>
        <w:pBdr>
          <w:top w:val="nil"/>
          <w:left w:val="nil"/>
          <w:bottom w:val="nil"/>
          <w:right w:val="nil"/>
          <w:between w:val="nil"/>
        </w:pBdr>
        <w:spacing w:line="276" w:lineRule="auto"/>
        <w:ind w:left="1494"/>
        <w:rPr>
          <w:b/>
          <w:bCs/>
          <w:color w:val="000000"/>
          <w:sz w:val="22"/>
          <w:szCs w:val="22"/>
        </w:rPr>
      </w:pPr>
    </w:p>
    <w:p w14:paraId="28D71D0A" w14:textId="77777777" w:rsidR="00171A47" w:rsidRDefault="00000000">
      <w:pPr>
        <w:pBdr>
          <w:top w:val="nil"/>
          <w:left w:val="nil"/>
          <w:bottom w:val="nil"/>
          <w:right w:val="nil"/>
          <w:between w:val="nil"/>
        </w:pBdr>
        <w:spacing w:line="276" w:lineRule="auto"/>
        <w:ind w:left="1494"/>
        <w:rPr>
          <w:color w:val="000000"/>
          <w:sz w:val="22"/>
          <w:szCs w:val="22"/>
        </w:rPr>
      </w:pPr>
      <w:r>
        <w:rPr>
          <w:b/>
          <w:bCs/>
          <w:color w:val="000000"/>
          <w:sz w:val="22"/>
          <w:szCs w:val="22"/>
        </w:rPr>
        <w:t>a.3) Limitação de Reembolso e Isenção de Multas:</w:t>
      </w:r>
      <w:r>
        <w:rPr>
          <w:color w:val="000000"/>
          <w:sz w:val="22"/>
          <w:szCs w:val="22"/>
        </w:rPr>
        <w:t xml:space="preserve"> Ocorrendo qualquer uma das hipóteses acima, a LOCADORA fica isenta de qualquer pagamento de multa contratual, indenização por danos morais ou materiais, lucros cessantes ou danos reflexos ao LOCATÁRIO.</w:t>
      </w:r>
    </w:p>
    <w:p w14:paraId="5F81D38F" w14:textId="77777777" w:rsidR="00171A47" w:rsidRDefault="00171A47">
      <w:pPr>
        <w:pBdr>
          <w:top w:val="nil"/>
          <w:left w:val="nil"/>
          <w:bottom w:val="nil"/>
          <w:right w:val="nil"/>
          <w:between w:val="nil"/>
        </w:pBdr>
        <w:spacing w:line="276" w:lineRule="auto"/>
        <w:ind w:left="1494"/>
        <w:rPr>
          <w:color w:val="000000"/>
          <w:sz w:val="22"/>
          <w:szCs w:val="22"/>
        </w:rPr>
      </w:pPr>
    </w:p>
    <w:p w14:paraId="129E075E" w14:textId="77777777" w:rsidR="00171A47" w:rsidRDefault="00171A47">
      <w:pPr>
        <w:pBdr>
          <w:top w:val="nil"/>
          <w:left w:val="nil"/>
          <w:bottom w:val="nil"/>
          <w:right w:val="nil"/>
          <w:between w:val="nil"/>
        </w:pBdr>
        <w:spacing w:line="276" w:lineRule="auto"/>
        <w:ind w:left="1494"/>
        <w:rPr>
          <w:color w:val="000000"/>
          <w:sz w:val="22"/>
          <w:szCs w:val="22"/>
        </w:rPr>
      </w:pPr>
    </w:p>
    <w:p w14:paraId="538D62A3" w14:textId="77777777" w:rsidR="00171A47" w:rsidRDefault="00000000">
      <w:pPr>
        <w:pBdr>
          <w:top w:val="nil"/>
          <w:left w:val="nil"/>
          <w:bottom w:val="nil"/>
          <w:right w:val="nil"/>
          <w:between w:val="nil"/>
        </w:pBdr>
        <w:spacing w:line="276" w:lineRule="auto"/>
        <w:ind w:left="1494"/>
        <w:rPr>
          <w:color w:val="000000"/>
          <w:sz w:val="22"/>
          <w:szCs w:val="22"/>
        </w:rPr>
      </w:pPr>
      <w:r>
        <w:rPr>
          <w:b/>
          <w:bCs/>
          <w:color w:val="000000"/>
          <w:sz w:val="22"/>
          <w:szCs w:val="22"/>
        </w:rPr>
        <w:t>Parágrafo Único:</w:t>
      </w:r>
      <w:r>
        <w:rPr>
          <w:color w:val="000000"/>
          <w:sz w:val="22"/>
          <w:szCs w:val="22"/>
        </w:rPr>
        <w:t xml:space="preserve"> Nessa hipótese, a obrigação da LOCADORA limita-se estritamente à restituição dos valores já pagos pelo LOCATÁRIO (incluindo o sinal), de forma simples e sem acréscimos, ou, mediante comum acordo, à remarcação do serviço para nova data, conforme disponibilidade de agenda.</w:t>
      </w:r>
    </w:p>
    <w:p w14:paraId="720DD79C" w14:textId="77777777" w:rsidR="00171A47" w:rsidRDefault="00171A47">
      <w:pPr>
        <w:pBdr>
          <w:top w:val="nil"/>
          <w:left w:val="nil"/>
          <w:bottom w:val="nil"/>
          <w:right w:val="nil"/>
          <w:between w:val="nil"/>
        </w:pBdr>
        <w:spacing w:line="276" w:lineRule="auto"/>
        <w:ind w:left="1494"/>
        <w:rPr>
          <w:color w:val="000000"/>
          <w:sz w:val="22"/>
          <w:szCs w:val="22"/>
        </w:rPr>
      </w:pPr>
    </w:p>
    <w:p w14:paraId="1815780E" w14:textId="77777777" w:rsidR="00171A47" w:rsidRDefault="00171A47">
      <w:pPr>
        <w:spacing w:line="276" w:lineRule="auto"/>
        <w:ind w:firstLine="1134"/>
        <w:rPr>
          <w:sz w:val="22"/>
          <w:szCs w:val="22"/>
        </w:rPr>
      </w:pPr>
    </w:p>
    <w:p w14:paraId="0AAB78A5" w14:textId="77777777" w:rsidR="00171A47" w:rsidRDefault="00000000">
      <w:pPr>
        <w:spacing w:line="276" w:lineRule="auto"/>
        <w:ind w:firstLine="1134"/>
        <w:rPr>
          <w:sz w:val="22"/>
          <w:szCs w:val="22"/>
        </w:rPr>
      </w:pPr>
      <w:r>
        <w:rPr>
          <w:b/>
          <w:bCs/>
          <w:sz w:val="22"/>
          <w:szCs w:val="22"/>
        </w:rPr>
        <w:t xml:space="preserve">b) Rescisão por cancelamento: </w:t>
      </w:r>
      <w:r>
        <w:rPr>
          <w:sz w:val="22"/>
          <w:szCs w:val="22"/>
        </w:rPr>
        <w:t>Caso uma das partes deseje rescindir o contrato sem justa causa, ou seja, sem a ocorrência de força maior, a parte que solicitar o cancelamento deverá arcar com as seguintes consequências:</w:t>
      </w:r>
    </w:p>
    <w:p w14:paraId="6F401753" w14:textId="77777777" w:rsidR="00171A47" w:rsidRDefault="00171A47">
      <w:pPr>
        <w:spacing w:line="276" w:lineRule="auto"/>
        <w:ind w:firstLine="1134"/>
        <w:rPr>
          <w:sz w:val="22"/>
          <w:szCs w:val="22"/>
        </w:rPr>
      </w:pPr>
    </w:p>
    <w:p w14:paraId="08CBACA3" w14:textId="77777777" w:rsidR="00171A47" w:rsidRDefault="00171A47">
      <w:pPr>
        <w:spacing w:line="276" w:lineRule="auto"/>
        <w:ind w:firstLine="1134"/>
        <w:rPr>
          <w:sz w:val="22"/>
          <w:szCs w:val="22"/>
        </w:rPr>
      </w:pPr>
    </w:p>
    <w:p w14:paraId="08AAA8D5" w14:textId="77777777" w:rsidR="00171A47" w:rsidRDefault="00000000">
      <w:pPr>
        <w:widowControl/>
        <w:pBdr>
          <w:top w:val="nil"/>
          <w:left w:val="nil"/>
          <w:bottom w:val="nil"/>
          <w:right w:val="nil"/>
          <w:between w:val="nil"/>
        </w:pBdr>
        <w:ind w:left="1134"/>
        <w:rPr>
          <w:color w:val="000000"/>
          <w:sz w:val="22"/>
          <w:szCs w:val="22"/>
        </w:rPr>
      </w:pPr>
      <w:r>
        <w:rPr>
          <w:color w:val="000000"/>
          <w:sz w:val="22"/>
          <w:szCs w:val="22"/>
        </w:rPr>
        <w:t>b.1 - O locatário poderá cancelar o contrato sem custos até 7 (sete)</w:t>
      </w:r>
      <w:r>
        <w:rPr>
          <w:rFonts w:ascii="Times New Roman" w:eastAsia="Times New Roman" w:hAnsi="Times New Roman" w:cs="Times New Roman"/>
          <w:color w:val="000000"/>
          <w:sz w:val="22"/>
          <w:szCs w:val="22"/>
          <w:vertAlign w:val="superscript"/>
        </w:rPr>
        <w:t xml:space="preserve"> </w:t>
      </w:r>
      <w:r>
        <w:rPr>
          <w:rFonts w:ascii="Times New Roman" w:eastAsia="Times New Roman" w:hAnsi="Times New Roman" w:cs="Times New Roman"/>
          <w:color w:val="000000"/>
          <w:sz w:val="22"/>
          <w:szCs w:val="22"/>
          <w:vertAlign w:val="superscript"/>
        </w:rPr>
        <w:footnoteReference w:id="1"/>
      </w:r>
      <w:r>
        <w:rPr>
          <w:color w:val="000000"/>
          <w:sz w:val="22"/>
          <w:szCs w:val="22"/>
        </w:rPr>
        <w:t xml:space="preserve"> dias após a confirmação do pagamento do sinal. Caso o cancelamento ocorra após o 7º dia da confirmação do pagamento, não haverá devolução do valor já pago a título de sinal e será aplicada uma multa correspondente a 30% (trinta por cento) do valor total da locação.</w:t>
      </w:r>
    </w:p>
    <w:p w14:paraId="161BAF06" w14:textId="77777777" w:rsidR="00171A47" w:rsidRDefault="00171A47">
      <w:pPr>
        <w:widowControl/>
        <w:pBdr>
          <w:top w:val="nil"/>
          <w:left w:val="nil"/>
          <w:bottom w:val="nil"/>
          <w:right w:val="nil"/>
          <w:between w:val="nil"/>
        </w:pBdr>
        <w:ind w:firstLine="1134"/>
        <w:rPr>
          <w:sz w:val="22"/>
          <w:szCs w:val="22"/>
        </w:rPr>
      </w:pPr>
    </w:p>
    <w:p w14:paraId="3F164322" w14:textId="77777777" w:rsidR="00171A47" w:rsidRDefault="00171A47">
      <w:pPr>
        <w:widowControl/>
        <w:pBdr>
          <w:top w:val="nil"/>
          <w:left w:val="nil"/>
          <w:bottom w:val="nil"/>
          <w:right w:val="nil"/>
          <w:between w:val="nil"/>
        </w:pBdr>
        <w:ind w:firstLine="1134"/>
        <w:rPr>
          <w:sz w:val="22"/>
          <w:szCs w:val="22"/>
        </w:rPr>
      </w:pPr>
    </w:p>
    <w:p w14:paraId="541A53E8" w14:textId="77777777" w:rsidR="00171A47" w:rsidRDefault="00000000">
      <w:pPr>
        <w:spacing w:line="276" w:lineRule="auto"/>
        <w:ind w:left="1134"/>
        <w:rPr>
          <w:sz w:val="22"/>
          <w:szCs w:val="22"/>
        </w:rPr>
      </w:pPr>
      <w:r>
        <w:rPr>
          <w:sz w:val="22"/>
          <w:szCs w:val="22"/>
        </w:rPr>
        <w:t xml:space="preserve">b.2 - </w:t>
      </w:r>
      <w:r>
        <w:rPr>
          <w:b/>
          <w:bCs/>
          <w:i/>
          <w:iCs/>
          <w:sz w:val="22"/>
          <w:szCs w:val="22"/>
        </w:rPr>
        <w:t xml:space="preserve">Cancelamento pelo locador: </w:t>
      </w:r>
      <w:r>
        <w:rPr>
          <w:sz w:val="22"/>
          <w:szCs w:val="22"/>
        </w:rPr>
        <w:t>Ao locador caberá seguir as mesmas regras e prazos, aplicando as penalidades correspondentes em casos de cancelamento pelo locador.</w:t>
      </w:r>
    </w:p>
    <w:p w14:paraId="1111BBFB" w14:textId="77777777" w:rsidR="00171A47" w:rsidRDefault="00171A47">
      <w:pPr>
        <w:spacing w:line="276" w:lineRule="auto"/>
        <w:ind w:left="1134"/>
        <w:rPr>
          <w:sz w:val="22"/>
          <w:szCs w:val="22"/>
        </w:rPr>
      </w:pPr>
    </w:p>
    <w:p w14:paraId="706557B5" w14:textId="77777777" w:rsidR="00171A47" w:rsidRDefault="00171A47">
      <w:pPr>
        <w:spacing w:line="276" w:lineRule="auto"/>
        <w:ind w:left="1134"/>
        <w:rPr>
          <w:sz w:val="22"/>
          <w:szCs w:val="22"/>
        </w:rPr>
      </w:pPr>
    </w:p>
    <w:p w14:paraId="7AE2BE8D" w14:textId="77777777" w:rsidR="00171A47" w:rsidRDefault="00000000">
      <w:pPr>
        <w:spacing w:line="276" w:lineRule="auto"/>
        <w:ind w:firstLine="1134"/>
        <w:rPr>
          <w:sz w:val="22"/>
          <w:szCs w:val="22"/>
        </w:rPr>
      </w:pPr>
      <w:r>
        <w:rPr>
          <w:b/>
          <w:bCs/>
          <w:sz w:val="22"/>
          <w:szCs w:val="22"/>
        </w:rPr>
        <w:t>c) Notificação prévia:</w:t>
      </w:r>
      <w:r>
        <w:rPr>
          <w:sz w:val="22"/>
          <w:szCs w:val="22"/>
        </w:rPr>
        <w:t xml:space="preserve"> A parte que desejar rescindir o contrato deverá notificar a outra parte com, no </w:t>
      </w:r>
      <w:r>
        <w:rPr>
          <w:b/>
          <w:bCs/>
          <w:sz w:val="22"/>
          <w:szCs w:val="22"/>
        </w:rPr>
        <w:t>mínimo, 30 (trinta) dias de antecedência</w:t>
      </w:r>
      <w:r>
        <w:rPr>
          <w:sz w:val="22"/>
          <w:szCs w:val="22"/>
        </w:rPr>
        <w:t xml:space="preserve"> da data prevista para o evento, a fim de que possam ser adotadas as providências necessárias, tais como a devolução de valores ou a remarcação do evento, quando aplicável.</w:t>
      </w:r>
    </w:p>
    <w:p w14:paraId="67B5148A" w14:textId="77777777" w:rsidR="00171A47" w:rsidRDefault="00171A47">
      <w:pPr>
        <w:spacing w:line="276" w:lineRule="auto"/>
        <w:ind w:firstLine="1134"/>
        <w:rPr>
          <w:sz w:val="22"/>
          <w:szCs w:val="22"/>
        </w:rPr>
      </w:pPr>
    </w:p>
    <w:p w14:paraId="28E1F2F0" w14:textId="77777777" w:rsidR="00171A47" w:rsidRDefault="00171A47">
      <w:pPr>
        <w:spacing w:line="276" w:lineRule="auto"/>
        <w:ind w:firstLine="1134"/>
        <w:rPr>
          <w:sz w:val="22"/>
          <w:szCs w:val="22"/>
        </w:rPr>
      </w:pPr>
    </w:p>
    <w:p w14:paraId="7F319DE0" w14:textId="77777777" w:rsidR="00171A47" w:rsidRDefault="00000000">
      <w:pPr>
        <w:spacing w:line="276" w:lineRule="auto"/>
        <w:ind w:firstLine="1134"/>
        <w:rPr>
          <w:sz w:val="22"/>
          <w:szCs w:val="22"/>
        </w:rPr>
      </w:pPr>
      <w:r>
        <w:rPr>
          <w:b/>
          <w:bCs/>
          <w:sz w:val="22"/>
          <w:szCs w:val="22"/>
        </w:rPr>
        <w:t>d) Negociação em caso de cancelamento:</w:t>
      </w:r>
      <w:r>
        <w:rPr>
          <w:sz w:val="22"/>
          <w:szCs w:val="22"/>
        </w:rPr>
        <w:t xml:space="preserve"> Sempre que possível, as partes deverão buscar a negociação para chegar a um acordo amigável em caso de cancelamento ou rescisão, evitando, assim, conflitos desnecessários.</w:t>
      </w:r>
    </w:p>
    <w:p w14:paraId="2D829F86" w14:textId="77777777" w:rsidR="00171A47" w:rsidRDefault="00000000">
      <w:pPr>
        <w:spacing w:line="276" w:lineRule="auto"/>
        <w:ind w:firstLine="1134"/>
        <w:rPr>
          <w:sz w:val="22"/>
          <w:szCs w:val="22"/>
        </w:rPr>
      </w:pPr>
      <w:r>
        <w:rPr>
          <w:sz w:val="22"/>
          <w:szCs w:val="22"/>
        </w:rPr>
        <w:t>.</w:t>
      </w:r>
    </w:p>
    <w:p w14:paraId="072EA8FB" w14:textId="77777777" w:rsidR="00171A47" w:rsidRDefault="00171A47">
      <w:pPr>
        <w:spacing w:line="276" w:lineRule="auto"/>
        <w:ind w:firstLine="1134"/>
        <w:rPr>
          <w:sz w:val="22"/>
          <w:szCs w:val="22"/>
        </w:rPr>
      </w:pPr>
    </w:p>
    <w:p w14:paraId="24155BBC" w14:textId="77777777" w:rsidR="00171A47" w:rsidRDefault="00000000">
      <w:pPr>
        <w:spacing w:line="276" w:lineRule="auto"/>
        <w:rPr>
          <w:b/>
          <w:bCs/>
          <w:sz w:val="22"/>
          <w:szCs w:val="22"/>
        </w:rPr>
      </w:pPr>
      <w:r>
        <w:rPr>
          <w:b/>
          <w:bCs/>
          <w:sz w:val="22"/>
          <w:szCs w:val="22"/>
        </w:rPr>
        <w:t>10ª – Dos brindes, promoções e cessão gratuita de equipamentos</w:t>
      </w:r>
    </w:p>
    <w:p w14:paraId="626CF7C3" w14:textId="77777777" w:rsidR="00171A47" w:rsidRDefault="00171A47">
      <w:pPr>
        <w:spacing w:line="276" w:lineRule="auto"/>
        <w:rPr>
          <w:sz w:val="22"/>
          <w:szCs w:val="22"/>
        </w:rPr>
      </w:pPr>
    </w:p>
    <w:p w14:paraId="0969E416" w14:textId="77777777" w:rsidR="00171A47" w:rsidRDefault="00171A47">
      <w:pPr>
        <w:spacing w:line="276" w:lineRule="auto"/>
        <w:rPr>
          <w:sz w:val="22"/>
          <w:szCs w:val="22"/>
        </w:rPr>
      </w:pPr>
    </w:p>
    <w:p w14:paraId="3E5FD737" w14:textId="77777777" w:rsidR="00171A47" w:rsidRDefault="00000000">
      <w:pPr>
        <w:spacing w:line="276" w:lineRule="auto"/>
        <w:ind w:firstLine="1134"/>
        <w:rPr>
          <w:sz w:val="22"/>
          <w:szCs w:val="22"/>
        </w:rPr>
      </w:pPr>
      <w:r>
        <w:rPr>
          <w:sz w:val="22"/>
          <w:szCs w:val="22"/>
        </w:rPr>
        <w:t xml:space="preserve">O locador poderá, a seu critério, oferecer brindes, promoções ou ceder o uso gratuito de um ou mais equipamentos como parte do pacote contratado, sem que isso acarrete em qualquer alteração no valor total do contrato. Caso o locatário opte por recusar o uso de qualquer equipamento cedido gratuitamente, brinde ou promoção oferecida, </w:t>
      </w:r>
      <w:r>
        <w:rPr>
          <w:b/>
          <w:bCs/>
          <w:sz w:val="22"/>
          <w:szCs w:val="22"/>
        </w:rPr>
        <w:t>o valor do contrato permanecerá o mesmo</w:t>
      </w:r>
      <w:r>
        <w:rPr>
          <w:sz w:val="22"/>
          <w:szCs w:val="22"/>
        </w:rPr>
        <w:t>, sem desconto ou devolução de qualquer valor correspondente aos itens recusados.</w:t>
      </w:r>
    </w:p>
    <w:p w14:paraId="7DD02DCC" w14:textId="77777777" w:rsidR="00171A47" w:rsidRDefault="00171A47">
      <w:pPr>
        <w:spacing w:line="276" w:lineRule="auto"/>
        <w:ind w:firstLine="1134"/>
        <w:rPr>
          <w:sz w:val="22"/>
          <w:szCs w:val="22"/>
        </w:rPr>
      </w:pPr>
    </w:p>
    <w:p w14:paraId="3679DCA0" w14:textId="77777777" w:rsidR="00171A47" w:rsidRDefault="00000000">
      <w:pPr>
        <w:spacing w:line="276" w:lineRule="auto"/>
        <w:ind w:firstLine="1134"/>
        <w:rPr>
          <w:sz w:val="22"/>
          <w:szCs w:val="22"/>
        </w:rPr>
      </w:pPr>
      <w:r>
        <w:rPr>
          <w:sz w:val="22"/>
          <w:szCs w:val="22"/>
        </w:rPr>
        <w:t>Em consonância com o art. 421-A do Código Civil , que garante a liberdade contratual, as partes podem negociar brindes, promoções e descontos como forma de ajuste entre si. Assim, tais cortesias são facultativas e, em caso de recusa pelo locatário, o valor total do contrato não será alterado, respeitando a autonomia das partes contratantes.</w:t>
      </w:r>
    </w:p>
    <w:p w14:paraId="7C11C727" w14:textId="77777777" w:rsidR="00171A47" w:rsidRDefault="00171A47">
      <w:pPr>
        <w:spacing w:line="276" w:lineRule="auto"/>
        <w:ind w:firstLine="1134"/>
        <w:rPr>
          <w:sz w:val="22"/>
          <w:szCs w:val="22"/>
        </w:rPr>
      </w:pPr>
    </w:p>
    <w:p w14:paraId="51122BFC" w14:textId="77777777" w:rsidR="00171A47" w:rsidRDefault="00000000">
      <w:pPr>
        <w:spacing w:line="276" w:lineRule="auto"/>
        <w:ind w:firstLine="1134"/>
        <w:rPr>
          <w:sz w:val="22"/>
          <w:szCs w:val="22"/>
        </w:rPr>
      </w:pPr>
      <w:r>
        <w:rPr>
          <w:sz w:val="22"/>
          <w:szCs w:val="22"/>
        </w:rPr>
        <w:t xml:space="preserve">Ainda assim, conforme o art. 39, inciso V, do Código de Defesa do Consumidor (Lei nº 8.078/1990), que proíbe práticas abusivas como exigência de vantagem manifestamente excessiva, não poderá haver qualquer onerosidade adicional ao locatário pela recusa de brindes ou promoções. O contrato manterá seu valor integral, sem redução de preço ou alteração nos termos </w:t>
      </w:r>
      <w:r>
        <w:rPr>
          <w:sz w:val="22"/>
          <w:szCs w:val="22"/>
        </w:rPr>
        <w:lastRenderedPageBreak/>
        <w:t>originais, garantindo que o consumidor não seja prejudicado por sua escolha.</w:t>
      </w:r>
    </w:p>
    <w:p w14:paraId="412E5676" w14:textId="77777777" w:rsidR="00171A47" w:rsidRDefault="00171A47">
      <w:pPr>
        <w:spacing w:line="276" w:lineRule="auto"/>
        <w:ind w:firstLine="1134"/>
        <w:rPr>
          <w:sz w:val="22"/>
          <w:szCs w:val="22"/>
        </w:rPr>
      </w:pPr>
    </w:p>
    <w:p w14:paraId="29B7C6A2" w14:textId="77777777" w:rsidR="00171A47" w:rsidRDefault="00000000">
      <w:pPr>
        <w:spacing w:line="276" w:lineRule="auto"/>
        <w:ind w:firstLine="1134"/>
        <w:rPr>
          <w:sz w:val="22"/>
          <w:szCs w:val="22"/>
        </w:rPr>
      </w:pPr>
      <w:r>
        <w:rPr>
          <w:sz w:val="22"/>
          <w:szCs w:val="22"/>
        </w:rPr>
        <w:t>Caso a mediação não resulte em acordo, as partes poderão optar por iniciar um processo judicial, ficando eleito o Foro da cidade de Maringá/PR para dirimir quaisquer questões decorrentes deste contrato, que não possam ser resolvidas por mediação ou conciliação.</w:t>
      </w:r>
    </w:p>
    <w:p w14:paraId="0A4BFF8F" w14:textId="77777777" w:rsidR="00171A47" w:rsidRDefault="00171A47">
      <w:pPr>
        <w:spacing w:line="276" w:lineRule="auto"/>
        <w:ind w:firstLine="1134"/>
        <w:rPr>
          <w:sz w:val="22"/>
          <w:szCs w:val="22"/>
        </w:rPr>
      </w:pPr>
    </w:p>
    <w:p w14:paraId="2097C819" w14:textId="77777777" w:rsidR="00171A47" w:rsidRDefault="00000000">
      <w:pPr>
        <w:spacing w:line="276" w:lineRule="auto"/>
        <w:rPr>
          <w:b/>
          <w:bCs/>
          <w:sz w:val="22"/>
          <w:szCs w:val="22"/>
        </w:rPr>
      </w:pPr>
      <w:r>
        <w:rPr>
          <w:b/>
          <w:bCs/>
          <w:sz w:val="22"/>
          <w:szCs w:val="22"/>
        </w:rPr>
        <w:t>11ª – Cláusula de Mediação e Conciliação</w:t>
      </w:r>
    </w:p>
    <w:p w14:paraId="79E434EE" w14:textId="77777777" w:rsidR="00171A47" w:rsidRDefault="00171A47">
      <w:pPr>
        <w:spacing w:line="276" w:lineRule="auto"/>
        <w:rPr>
          <w:sz w:val="22"/>
          <w:szCs w:val="22"/>
        </w:rPr>
      </w:pPr>
    </w:p>
    <w:p w14:paraId="42CF8419" w14:textId="77777777" w:rsidR="00171A47" w:rsidRDefault="00000000">
      <w:pPr>
        <w:spacing w:line="276" w:lineRule="auto"/>
        <w:ind w:firstLine="1134"/>
        <w:rPr>
          <w:sz w:val="22"/>
          <w:szCs w:val="22"/>
        </w:rPr>
      </w:pPr>
      <w:r>
        <w:rPr>
          <w:sz w:val="22"/>
          <w:szCs w:val="22"/>
        </w:rPr>
        <w:t>As partes concordam que qualquer controvérsia decorrente deste contrato será inicialmente submetida ao procedimento de mediação e conciliação, buscando uma solução amigável antes de recorrer ao Poder Judiciário. A mediação e conciliação ocorrerão na Câmara de Mediação e Arbitragem da cidade de Maringá/PR, ou outra instituição acordada pelas partes, sendo conduzida por mediador ou conciliador escolhido em comum acordo.</w:t>
      </w:r>
    </w:p>
    <w:p w14:paraId="2E0B93D1" w14:textId="77777777" w:rsidR="00171A47" w:rsidRDefault="00171A47">
      <w:pPr>
        <w:spacing w:line="276" w:lineRule="auto"/>
        <w:ind w:firstLine="1134"/>
        <w:rPr>
          <w:sz w:val="22"/>
          <w:szCs w:val="22"/>
        </w:rPr>
      </w:pPr>
    </w:p>
    <w:p w14:paraId="0D327F83" w14:textId="77777777" w:rsidR="00171A47" w:rsidRDefault="00171A47">
      <w:pPr>
        <w:spacing w:line="276" w:lineRule="auto"/>
        <w:ind w:firstLine="1134"/>
        <w:rPr>
          <w:sz w:val="22"/>
          <w:szCs w:val="22"/>
        </w:rPr>
      </w:pPr>
    </w:p>
    <w:p w14:paraId="65527C1C" w14:textId="77777777" w:rsidR="00171A47" w:rsidRDefault="00171A47">
      <w:pPr>
        <w:spacing w:line="276" w:lineRule="auto"/>
        <w:ind w:firstLine="1134"/>
        <w:rPr>
          <w:sz w:val="22"/>
          <w:szCs w:val="22"/>
        </w:rPr>
      </w:pPr>
    </w:p>
    <w:p w14:paraId="28702EDE" w14:textId="77777777" w:rsidR="00171A47" w:rsidRDefault="00171A47">
      <w:pPr>
        <w:spacing w:line="276" w:lineRule="auto"/>
        <w:ind w:firstLine="1134"/>
        <w:rPr>
          <w:sz w:val="22"/>
          <w:szCs w:val="22"/>
        </w:rPr>
      </w:pPr>
    </w:p>
    <w:p w14:paraId="72C2B551" w14:textId="77777777" w:rsidR="00171A47" w:rsidRDefault="00171A47">
      <w:pPr>
        <w:spacing w:line="276" w:lineRule="auto"/>
        <w:ind w:firstLine="1134"/>
        <w:rPr>
          <w:sz w:val="22"/>
          <w:szCs w:val="22"/>
        </w:rPr>
      </w:pPr>
    </w:p>
    <w:p w14:paraId="32B2C6E2" w14:textId="77777777" w:rsidR="00171A47" w:rsidRDefault="00000000">
      <w:pPr>
        <w:spacing w:line="276" w:lineRule="auto"/>
        <w:ind w:firstLine="1134"/>
        <w:rPr>
          <w:sz w:val="22"/>
          <w:szCs w:val="22"/>
        </w:rPr>
      </w:pPr>
      <w:r>
        <w:rPr>
          <w:sz w:val="22"/>
          <w:szCs w:val="22"/>
        </w:rPr>
        <w:t>Maringá, {{datacontrato}}</w:t>
      </w:r>
    </w:p>
    <w:p w14:paraId="0F8499A8" w14:textId="77777777" w:rsidR="00171A47" w:rsidRDefault="00171A47">
      <w:pPr>
        <w:spacing w:line="276" w:lineRule="auto"/>
        <w:ind w:firstLine="1134"/>
        <w:rPr>
          <w:sz w:val="22"/>
          <w:szCs w:val="22"/>
        </w:rPr>
      </w:pPr>
    </w:p>
    <w:p w14:paraId="6D07756E" w14:textId="77777777" w:rsidR="00171A47" w:rsidRDefault="00171A47">
      <w:pPr>
        <w:spacing w:line="276" w:lineRule="auto"/>
        <w:rPr>
          <w:sz w:val="22"/>
          <w:szCs w:val="22"/>
        </w:rPr>
      </w:pPr>
    </w:p>
    <w:p w14:paraId="5230EE07" w14:textId="77777777" w:rsidR="00171A47" w:rsidRDefault="00171A47">
      <w:pPr>
        <w:spacing w:line="276" w:lineRule="auto"/>
        <w:rPr>
          <w:sz w:val="22"/>
          <w:szCs w:val="22"/>
        </w:rPr>
      </w:pPr>
    </w:p>
    <w:p w14:paraId="3A286021" w14:textId="77777777" w:rsidR="00171A47" w:rsidRDefault="00171A47">
      <w:pPr>
        <w:spacing w:line="276" w:lineRule="auto"/>
        <w:rPr>
          <w:sz w:val="22"/>
          <w:szCs w:val="22"/>
        </w:rPr>
      </w:pPr>
    </w:p>
    <w:p w14:paraId="39FCA6CF" w14:textId="77777777" w:rsidR="00171A47" w:rsidRDefault="00000000">
      <w:pPr>
        <w:spacing w:line="276" w:lineRule="auto"/>
        <w:rPr>
          <w:sz w:val="22"/>
          <w:szCs w:val="22"/>
        </w:rPr>
      </w:pPr>
      <w:r>
        <w:rPr>
          <w:noProof/>
          <w:sz w:val="22"/>
          <w:szCs w:val="22"/>
        </w:rPr>
        <w:drawing>
          <wp:anchor distT="0" distB="0" distL="0" distR="0" simplePos="0" relativeHeight="251658240" behindDoc="1" locked="0" layoutInCell="1" hidden="0" allowOverlap="1" wp14:anchorId="17199757" wp14:editId="4BCFB561">
            <wp:simplePos x="0" y="0"/>
            <wp:positionH relativeFrom="page">
              <wp:posOffset>910590</wp:posOffset>
            </wp:positionH>
            <wp:positionV relativeFrom="page">
              <wp:posOffset>5541010</wp:posOffset>
            </wp:positionV>
            <wp:extent cx="2295845" cy="590632"/>
            <wp:effectExtent l="0" t="0" r="0" b="0"/>
            <wp:wrapNone/>
            <wp:docPr id="5" name="image2.png"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2.png" descr="Texto&#10;&#10;O conteúdo gerado por IA pode estar incorreto."/>
                    <pic:cNvPicPr preferRelativeResize="0"/>
                  </pic:nvPicPr>
                  <pic:blipFill>
                    <a:blip r:embed="rId7"/>
                    <a:srcRect/>
                    <a:stretch>
                      <a:fillRect/>
                    </a:stretch>
                  </pic:blipFill>
                  <pic:spPr>
                    <a:xfrm>
                      <a:off x="0" y="0"/>
                      <a:ext cx="2295845" cy="590632"/>
                    </a:xfrm>
                    <a:prstGeom prst="rect">
                      <a:avLst/>
                    </a:prstGeom>
                    <a:ln/>
                  </pic:spPr>
                </pic:pic>
              </a:graphicData>
            </a:graphic>
          </wp:anchor>
        </w:drawing>
      </w:r>
    </w:p>
    <w:p w14:paraId="2C981E5B" w14:textId="77777777" w:rsidR="00171A47" w:rsidRDefault="00171A47">
      <w:pPr>
        <w:spacing w:line="276" w:lineRule="auto"/>
        <w:rPr>
          <w:sz w:val="22"/>
          <w:szCs w:val="22"/>
        </w:rPr>
      </w:pPr>
    </w:p>
    <w:p w14:paraId="62D143A7" w14:textId="77777777" w:rsidR="00171A47" w:rsidRDefault="00000000">
      <w:pPr>
        <w:spacing w:line="276" w:lineRule="auto"/>
        <w:rPr>
          <w:sz w:val="22"/>
          <w:szCs w:val="22"/>
        </w:rPr>
      </w:pPr>
      <w:r>
        <w:rPr>
          <w:noProof/>
        </w:rPr>
        <mc:AlternateContent>
          <mc:Choice Requires="wpg">
            <w:drawing>
              <wp:anchor distT="0" distB="0" distL="114300" distR="114300" simplePos="0" relativeHeight="251659264" behindDoc="0" locked="0" layoutInCell="1" hidden="0" allowOverlap="1" wp14:anchorId="7A6E1CBB" wp14:editId="6D51319C">
                <wp:simplePos x="0" y="0"/>
                <wp:positionH relativeFrom="column">
                  <wp:posOffset>364808</wp:posOffset>
                </wp:positionH>
                <wp:positionV relativeFrom="paragraph">
                  <wp:posOffset>180023</wp:posOffset>
                </wp:positionV>
                <wp:extent cx="2074545" cy="22225"/>
                <wp:effectExtent l="0" t="0" r="0" b="0"/>
                <wp:wrapNone/>
                <wp:docPr id="1" name="Conector de Seta Reta 1"/>
                <wp:cNvGraphicFramePr/>
                <a:graphic xmlns:a="http://schemas.openxmlformats.org/drawingml/2006/main">
                  <a:graphicData uri="http://schemas.microsoft.com/office/word/2010/wordprocessingShape">
                    <wps:wsp>
                      <wps:cNvCnPr/>
                      <wps:spPr>
                        <a:xfrm>
                          <a:off x="4313490" y="3780000"/>
                          <a:ext cx="206502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364808</wp:posOffset>
                </wp:positionH>
                <wp:positionV relativeFrom="paragraph">
                  <wp:posOffset>180023</wp:posOffset>
                </wp:positionV>
                <wp:extent cx="2074545" cy="22225"/>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074545" cy="22225"/>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5EE91B4A" wp14:editId="2FC8DC32">
                <wp:simplePos x="0" y="0"/>
                <wp:positionH relativeFrom="column">
                  <wp:posOffset>3344228</wp:posOffset>
                </wp:positionH>
                <wp:positionV relativeFrom="paragraph">
                  <wp:posOffset>195263</wp:posOffset>
                </wp:positionV>
                <wp:extent cx="2074545" cy="22225"/>
                <wp:effectExtent l="0" t="0" r="0" b="0"/>
                <wp:wrapNone/>
                <wp:docPr id="2" name="Conector de Seta Reta 2"/>
                <wp:cNvGraphicFramePr/>
                <a:graphic xmlns:a="http://schemas.openxmlformats.org/drawingml/2006/main">
                  <a:graphicData uri="http://schemas.microsoft.com/office/word/2010/wordprocessingShape">
                    <wps:wsp>
                      <wps:cNvCnPr/>
                      <wps:spPr>
                        <a:xfrm>
                          <a:off x="4313490" y="3780000"/>
                          <a:ext cx="206502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3344228</wp:posOffset>
                </wp:positionH>
                <wp:positionV relativeFrom="paragraph">
                  <wp:posOffset>195263</wp:posOffset>
                </wp:positionV>
                <wp:extent cx="2074545" cy="22225"/>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074545" cy="22225"/>
                        </a:xfrm>
                        <a:prstGeom prst="rect"/>
                        <a:ln/>
                      </pic:spPr>
                    </pic:pic>
                  </a:graphicData>
                </a:graphic>
              </wp:anchor>
            </w:drawing>
          </mc:Fallback>
        </mc:AlternateContent>
      </w:r>
    </w:p>
    <w:tbl>
      <w:tblPr>
        <w:tblStyle w:val="a1"/>
        <w:tblW w:w="934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73"/>
        <w:gridCol w:w="4673"/>
      </w:tblGrid>
      <w:tr w:rsidR="00171A47" w14:paraId="1FD1C59A" w14:textId="77777777">
        <w:tc>
          <w:tcPr>
            <w:tcW w:w="4673" w:type="dxa"/>
          </w:tcPr>
          <w:p w14:paraId="111D3929" w14:textId="77777777" w:rsidR="00171A47" w:rsidRDefault="00000000">
            <w:pPr>
              <w:spacing w:line="276" w:lineRule="auto"/>
              <w:jc w:val="center"/>
              <w:rPr>
                <w:sz w:val="22"/>
                <w:szCs w:val="22"/>
              </w:rPr>
            </w:pPr>
            <w:r>
              <w:rPr>
                <w:sz w:val="22"/>
                <w:szCs w:val="22"/>
              </w:rPr>
              <w:t>LIKE MOVE 360</w:t>
            </w:r>
          </w:p>
          <w:p w14:paraId="2926850E" w14:textId="77777777" w:rsidR="00171A47" w:rsidRDefault="00000000">
            <w:pPr>
              <w:spacing w:line="276" w:lineRule="auto"/>
              <w:jc w:val="center"/>
              <w:rPr>
                <w:sz w:val="22"/>
                <w:szCs w:val="22"/>
              </w:rPr>
            </w:pPr>
            <w:r>
              <w:rPr>
                <w:sz w:val="22"/>
                <w:szCs w:val="22"/>
              </w:rPr>
              <w:t>CNPJ nº 29.109.500/0001-48</w:t>
            </w:r>
          </w:p>
        </w:tc>
        <w:tc>
          <w:tcPr>
            <w:tcW w:w="4673" w:type="dxa"/>
          </w:tcPr>
          <w:p w14:paraId="45CB358A" w14:textId="77777777" w:rsidR="00171A47" w:rsidRDefault="00000000">
            <w:pPr>
              <w:spacing w:line="276" w:lineRule="auto"/>
              <w:jc w:val="center"/>
              <w:rPr>
                <w:sz w:val="22"/>
                <w:szCs w:val="22"/>
              </w:rPr>
            </w:pPr>
            <w:r>
              <w:rPr>
                <w:sz w:val="22"/>
                <w:szCs w:val="22"/>
              </w:rPr>
              <w:t xml:space="preserve">{{nomecontratante}} </w:t>
            </w:r>
            <w:r>
              <w:rPr>
                <w:sz w:val="22"/>
                <w:szCs w:val="22"/>
              </w:rPr>
              <w:br/>
              <w:t>CPF nº {{cpf}}</w:t>
            </w:r>
          </w:p>
        </w:tc>
      </w:tr>
    </w:tbl>
    <w:p w14:paraId="4D966FF3" w14:textId="77777777" w:rsidR="00171A47" w:rsidRDefault="00171A47">
      <w:pPr>
        <w:spacing w:line="276" w:lineRule="auto"/>
        <w:rPr>
          <w:sz w:val="22"/>
          <w:szCs w:val="22"/>
        </w:rPr>
      </w:pPr>
    </w:p>
    <w:p w14:paraId="1F51904D" w14:textId="77777777" w:rsidR="00171A47" w:rsidRDefault="00171A47">
      <w:pPr>
        <w:spacing w:line="276" w:lineRule="auto"/>
        <w:rPr>
          <w:sz w:val="22"/>
          <w:szCs w:val="22"/>
        </w:rPr>
      </w:pPr>
    </w:p>
    <w:sectPr w:rsidR="00171A47">
      <w:headerReference w:type="default" r:id="rId9"/>
      <w:footerReference w:type="default" r:id="rId10"/>
      <w:pgSz w:w="11910" w:h="16840"/>
      <w:pgMar w:top="2269" w:right="1420" w:bottom="1985" w:left="1134" w:header="426" w:footer="72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C3B1B" w14:textId="77777777" w:rsidR="005C723D" w:rsidRDefault="005C723D">
      <w:r>
        <w:separator/>
      </w:r>
    </w:p>
  </w:endnote>
  <w:endnote w:type="continuationSeparator" w:id="0">
    <w:p w14:paraId="11FE973C" w14:textId="77777777" w:rsidR="005C723D" w:rsidRDefault="005C7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1" w:fontKey="{85A581A7-5078-430D-B914-4BF5BE06D653}"/>
    <w:embedBold r:id="rId2" w:fontKey="{41B82706-D838-40DE-A7DD-184C3A663A31}"/>
    <w:embedItalic r:id="rId3" w:fontKey="{B90DD156-1AA5-40CD-9CE1-33586445B8FD}"/>
    <w:embedBoldItalic r:id="rId4" w:fontKey="{21F00724-4FB3-4C66-B209-403F58CD1DD6}"/>
  </w:font>
  <w:font w:name="Georgia">
    <w:panose1 w:val="02040502050405020303"/>
    <w:charset w:val="00"/>
    <w:family w:val="auto"/>
    <w:pitch w:val="default"/>
    <w:embedItalic r:id="rId5" w:fontKey="{D0B06CF4-036A-4730-8773-C74637A882A1}"/>
  </w:font>
  <w:font w:name="Calibri">
    <w:panose1 w:val="020F0502020204030204"/>
    <w:charset w:val="00"/>
    <w:family w:val="swiss"/>
    <w:pitch w:val="variable"/>
    <w:sig w:usb0="E4002EFF" w:usb1="C000247B" w:usb2="00000009" w:usb3="00000000" w:csb0="000001FF" w:csb1="00000000"/>
    <w:embedRegular r:id="rId6" w:fontKey="{DB2ADA3C-9180-4EE0-8D75-731DD8EB3BE7}"/>
  </w:font>
  <w:font w:name="Cambria">
    <w:panose1 w:val="02040503050406030204"/>
    <w:charset w:val="00"/>
    <w:family w:val="roman"/>
    <w:pitch w:val="variable"/>
    <w:sig w:usb0="E00006FF" w:usb1="420024FF" w:usb2="02000000" w:usb3="00000000" w:csb0="0000019F" w:csb1="00000000"/>
    <w:embedRegular r:id="rId7" w:fontKey="{783C42AF-972F-4C47-B65E-B74B7FF1B2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9AB8" w14:textId="77777777" w:rsidR="00171A47" w:rsidRDefault="00171A47">
    <w:pPr>
      <w:pBdr>
        <w:top w:val="nil"/>
        <w:left w:val="nil"/>
        <w:bottom w:val="nil"/>
        <w:right w:val="nil"/>
        <w:between w:val="nil"/>
      </w:pBdr>
      <w:spacing w:line="276" w:lineRule="auto"/>
      <w:jc w:val="left"/>
      <w:rPr>
        <w:color w:val="000000"/>
      </w:rPr>
    </w:pPr>
  </w:p>
  <w:tbl>
    <w:tblPr>
      <w:tblStyle w:val="a2"/>
      <w:tblW w:w="9498" w:type="dxa"/>
      <w:tblInd w:w="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6521"/>
      <w:gridCol w:w="2977"/>
    </w:tblGrid>
    <w:tr w:rsidR="00171A47" w14:paraId="2CA13167" w14:textId="77777777">
      <w:tc>
        <w:tcPr>
          <w:tcW w:w="6521" w:type="dxa"/>
        </w:tcPr>
        <w:p w14:paraId="7CC66CB1" w14:textId="77777777" w:rsidR="00171A47" w:rsidRDefault="00000000">
          <w:pPr>
            <w:pBdr>
              <w:top w:val="nil"/>
              <w:left w:val="nil"/>
              <w:bottom w:val="nil"/>
              <w:right w:val="nil"/>
              <w:between w:val="nil"/>
            </w:pBdr>
            <w:tabs>
              <w:tab w:val="center" w:pos="4252"/>
              <w:tab w:val="right" w:pos="8504"/>
            </w:tabs>
            <w:ind w:firstLine="1735"/>
            <w:rPr>
              <w:rFonts w:ascii="Calibri" w:eastAsia="Calibri" w:hAnsi="Calibri" w:cs="Calibri"/>
              <w:color w:val="000000"/>
              <w:sz w:val="18"/>
              <w:szCs w:val="18"/>
            </w:rPr>
          </w:pPr>
          <w:r>
            <w:rPr>
              <w:rFonts w:ascii="Calibri" w:eastAsia="Calibri" w:hAnsi="Calibri" w:cs="Calibri"/>
              <w:color w:val="000000"/>
              <w:sz w:val="18"/>
              <w:szCs w:val="18"/>
            </w:rPr>
            <w:t>LIKE MOVE 360</w:t>
          </w:r>
          <w:r>
            <w:rPr>
              <w:noProof/>
            </w:rPr>
            <w:drawing>
              <wp:anchor distT="0" distB="0" distL="114300" distR="114300" simplePos="0" relativeHeight="251659264" behindDoc="0" locked="0" layoutInCell="1" hidden="0" allowOverlap="1" wp14:anchorId="764568A8" wp14:editId="5FCCF468">
                <wp:simplePos x="0" y="0"/>
                <wp:positionH relativeFrom="column">
                  <wp:posOffset>-64769</wp:posOffset>
                </wp:positionH>
                <wp:positionV relativeFrom="paragraph">
                  <wp:posOffset>55834</wp:posOffset>
                </wp:positionV>
                <wp:extent cx="1116172" cy="403810"/>
                <wp:effectExtent l="0" t="0" r="0" b="0"/>
                <wp:wrapNone/>
                <wp:docPr id="3" name="image1.png" descr="Text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png" descr="Texto&#10;&#10;Descrição gerada automaticamente"/>
                        <pic:cNvPicPr preferRelativeResize="0"/>
                      </pic:nvPicPr>
                      <pic:blipFill>
                        <a:blip r:embed="rId1"/>
                        <a:srcRect/>
                        <a:stretch>
                          <a:fillRect/>
                        </a:stretch>
                      </pic:blipFill>
                      <pic:spPr>
                        <a:xfrm>
                          <a:off x="0" y="0"/>
                          <a:ext cx="1116172" cy="403810"/>
                        </a:xfrm>
                        <a:prstGeom prst="rect">
                          <a:avLst/>
                        </a:prstGeom>
                        <a:ln/>
                      </pic:spPr>
                    </pic:pic>
                  </a:graphicData>
                </a:graphic>
              </wp:anchor>
            </w:drawing>
          </w:r>
        </w:p>
        <w:p w14:paraId="6344B936" w14:textId="77777777" w:rsidR="00171A47" w:rsidRDefault="00000000">
          <w:pPr>
            <w:pBdr>
              <w:top w:val="nil"/>
              <w:left w:val="nil"/>
              <w:bottom w:val="nil"/>
              <w:right w:val="nil"/>
              <w:between w:val="nil"/>
            </w:pBdr>
            <w:tabs>
              <w:tab w:val="center" w:pos="4252"/>
              <w:tab w:val="right" w:pos="8504"/>
            </w:tabs>
            <w:ind w:firstLine="1735"/>
            <w:rPr>
              <w:rFonts w:ascii="Calibri" w:eastAsia="Calibri" w:hAnsi="Calibri" w:cs="Calibri"/>
              <w:color w:val="000000"/>
              <w:sz w:val="18"/>
              <w:szCs w:val="18"/>
            </w:rPr>
          </w:pPr>
          <w:r>
            <w:rPr>
              <w:rFonts w:ascii="Calibri" w:eastAsia="Calibri" w:hAnsi="Calibri" w:cs="Calibri"/>
              <w:color w:val="000000"/>
              <w:sz w:val="18"/>
              <w:szCs w:val="18"/>
            </w:rPr>
            <w:t>CNPJ nº 29.109.500/0001-48</w:t>
          </w:r>
        </w:p>
        <w:p w14:paraId="5E8230A5" w14:textId="77777777" w:rsidR="00171A47" w:rsidRDefault="00000000">
          <w:pPr>
            <w:pBdr>
              <w:top w:val="nil"/>
              <w:left w:val="nil"/>
              <w:bottom w:val="nil"/>
              <w:right w:val="nil"/>
              <w:between w:val="nil"/>
            </w:pBdr>
            <w:tabs>
              <w:tab w:val="center" w:pos="4252"/>
              <w:tab w:val="right" w:pos="8504"/>
            </w:tabs>
            <w:ind w:firstLine="1735"/>
            <w:rPr>
              <w:rFonts w:ascii="Calibri" w:eastAsia="Calibri" w:hAnsi="Calibri" w:cs="Calibri"/>
              <w:color w:val="000000"/>
              <w:sz w:val="18"/>
              <w:szCs w:val="18"/>
            </w:rPr>
          </w:pPr>
          <w:r>
            <w:rPr>
              <w:rFonts w:ascii="Calibri" w:eastAsia="Calibri" w:hAnsi="Calibri" w:cs="Calibri"/>
              <w:color w:val="000000"/>
              <w:sz w:val="18"/>
              <w:szCs w:val="18"/>
            </w:rPr>
            <w:t>Rua La Paz, 1659/B; Vila Morangueira; Maringá – PR</w:t>
          </w:r>
        </w:p>
      </w:tc>
      <w:tc>
        <w:tcPr>
          <w:tcW w:w="2977" w:type="dxa"/>
        </w:tcPr>
        <w:p w14:paraId="43911696" w14:textId="77777777" w:rsidR="00171A47" w:rsidRDefault="00000000">
          <w:pPr>
            <w:pBdr>
              <w:top w:val="nil"/>
              <w:left w:val="nil"/>
              <w:bottom w:val="nil"/>
              <w:right w:val="nil"/>
              <w:between w:val="nil"/>
            </w:pBdr>
            <w:tabs>
              <w:tab w:val="center" w:pos="4252"/>
              <w:tab w:val="right" w:pos="8504"/>
            </w:tabs>
            <w:jc w:val="right"/>
            <w:rPr>
              <w:rFonts w:ascii="Calibri" w:eastAsia="Calibri" w:hAnsi="Calibri" w:cs="Calibri"/>
              <w:color w:val="000000"/>
              <w:sz w:val="18"/>
              <w:szCs w:val="18"/>
            </w:rPr>
          </w:pPr>
          <w:r>
            <w:rPr>
              <w:rFonts w:ascii="Calibri" w:eastAsia="Calibri" w:hAnsi="Calibri" w:cs="Calibri"/>
              <w:color w:val="000000"/>
              <w:sz w:val="18"/>
              <w:szCs w:val="18"/>
            </w:rPr>
            <w:t>Instagram: @likemove360</w:t>
          </w:r>
        </w:p>
        <w:p w14:paraId="301C60DE" w14:textId="77777777" w:rsidR="00171A47" w:rsidRDefault="00000000">
          <w:pPr>
            <w:pBdr>
              <w:top w:val="nil"/>
              <w:left w:val="nil"/>
              <w:bottom w:val="nil"/>
              <w:right w:val="nil"/>
              <w:between w:val="nil"/>
            </w:pBdr>
            <w:tabs>
              <w:tab w:val="center" w:pos="4252"/>
              <w:tab w:val="right" w:pos="8504"/>
            </w:tabs>
            <w:jc w:val="right"/>
            <w:rPr>
              <w:rFonts w:ascii="Calibri" w:eastAsia="Calibri" w:hAnsi="Calibri" w:cs="Calibri"/>
              <w:color w:val="000000"/>
              <w:sz w:val="18"/>
              <w:szCs w:val="18"/>
            </w:rPr>
          </w:pPr>
          <w:r>
            <w:rPr>
              <w:rFonts w:ascii="Calibri" w:eastAsia="Calibri" w:hAnsi="Calibri" w:cs="Calibri"/>
              <w:color w:val="000000"/>
              <w:sz w:val="18"/>
              <w:szCs w:val="18"/>
            </w:rPr>
            <w:t>Whatsapp: (44) 9.9136-6360</w:t>
          </w:r>
        </w:p>
        <w:p w14:paraId="4BBCFF76" w14:textId="77777777" w:rsidR="00171A47" w:rsidRDefault="00000000">
          <w:pPr>
            <w:pBdr>
              <w:top w:val="nil"/>
              <w:left w:val="nil"/>
              <w:bottom w:val="nil"/>
              <w:right w:val="nil"/>
              <w:between w:val="nil"/>
            </w:pBdr>
            <w:tabs>
              <w:tab w:val="center" w:pos="4252"/>
              <w:tab w:val="right" w:pos="8504"/>
            </w:tabs>
            <w:jc w:val="right"/>
            <w:rPr>
              <w:rFonts w:ascii="Calibri" w:eastAsia="Calibri" w:hAnsi="Calibri" w:cs="Calibri"/>
              <w:color w:val="000000"/>
              <w:sz w:val="18"/>
              <w:szCs w:val="18"/>
            </w:rPr>
          </w:pPr>
          <w:r>
            <w:rPr>
              <w:rFonts w:ascii="Calibri" w:eastAsia="Calibri" w:hAnsi="Calibri" w:cs="Calibri"/>
              <w:color w:val="000000"/>
              <w:sz w:val="18"/>
              <w:szCs w:val="18"/>
            </w:rPr>
            <w:t>E-mail: likemove360@gmail.com</w:t>
          </w:r>
        </w:p>
      </w:tc>
    </w:tr>
  </w:tbl>
  <w:p w14:paraId="3EF10699" w14:textId="77777777" w:rsidR="00171A47" w:rsidRDefault="00171A47">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8F82C" w14:textId="77777777" w:rsidR="005C723D" w:rsidRDefault="005C723D">
      <w:r>
        <w:separator/>
      </w:r>
    </w:p>
  </w:footnote>
  <w:footnote w:type="continuationSeparator" w:id="0">
    <w:p w14:paraId="38FDBE3B" w14:textId="77777777" w:rsidR="005C723D" w:rsidRDefault="005C723D">
      <w:r>
        <w:continuationSeparator/>
      </w:r>
    </w:p>
  </w:footnote>
  <w:footnote w:id="1">
    <w:p w14:paraId="54C931E4" w14:textId="77777777" w:rsidR="00171A47"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t>
      </w:r>
      <w:r>
        <w:rPr>
          <w:b/>
          <w:bCs/>
          <w:color w:val="000000"/>
          <w:sz w:val="20"/>
          <w:szCs w:val="20"/>
        </w:rPr>
        <w:t>Prazo para Cancelamento sem Custos</w:t>
      </w:r>
      <w:r>
        <w:rPr>
          <w:color w:val="000000"/>
          <w:sz w:val="20"/>
          <w:szCs w:val="20"/>
        </w:rPr>
        <w:t>: O artigo 49 do CDC garante ao consumidor o direito de desistir do contrato em até 7 dias a partir da assinatura, quando a contratação ocorre fora do estabelecimento comercial (por exemplo, pela internet), conforme direito ao arrependimento.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6A70D" w14:textId="77777777" w:rsidR="00171A47" w:rsidRDefault="00000000">
    <w:pPr>
      <w:pBdr>
        <w:top w:val="nil"/>
        <w:left w:val="nil"/>
        <w:bottom w:val="nil"/>
        <w:right w:val="nil"/>
        <w:between w:val="nil"/>
      </w:pBdr>
      <w:tabs>
        <w:tab w:val="center" w:pos="4252"/>
        <w:tab w:val="right" w:pos="8504"/>
      </w:tabs>
      <w:jc w:val="right"/>
      <w:rPr>
        <w:color w:val="000000"/>
      </w:rPr>
    </w:pPr>
    <w:r>
      <w:t xml:space="preserve">Página </w:t>
    </w:r>
    <w:r>
      <w:fldChar w:fldCharType="begin"/>
    </w:r>
    <w:r>
      <w:instrText>PAGE</w:instrText>
    </w:r>
    <w:r>
      <w:fldChar w:fldCharType="separate"/>
    </w:r>
    <w:r w:rsidR="00EB285D">
      <w:rPr>
        <w:noProof/>
      </w:rPr>
      <w:t>1</w:t>
    </w:r>
    <w:r>
      <w:fldChar w:fldCharType="end"/>
    </w:r>
    <w:r>
      <w:t xml:space="preserve"> de 8</w:t>
    </w:r>
    <w:r>
      <w:rPr>
        <w:noProof/>
      </w:rPr>
      <w:drawing>
        <wp:anchor distT="0" distB="0" distL="114300" distR="114300" simplePos="0" relativeHeight="251658240" behindDoc="0" locked="0" layoutInCell="1" hidden="0" allowOverlap="1" wp14:anchorId="295EC083" wp14:editId="330C3476">
          <wp:simplePos x="0" y="0"/>
          <wp:positionH relativeFrom="column">
            <wp:posOffset>1899919</wp:posOffset>
          </wp:positionH>
          <wp:positionV relativeFrom="paragraph">
            <wp:posOffset>186055</wp:posOffset>
          </wp:positionV>
          <wp:extent cx="2141220" cy="775335"/>
          <wp:effectExtent l="0" t="0" r="0" b="0"/>
          <wp:wrapSquare wrapText="bothSides" distT="0" distB="0" distL="114300" distR="114300"/>
          <wp:docPr id="4" name="image1.png" descr="Text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png" descr="Texto&#10;&#10;Descrição gerada automaticamente"/>
                  <pic:cNvPicPr preferRelativeResize="0"/>
                </pic:nvPicPr>
                <pic:blipFill>
                  <a:blip r:embed="rId1"/>
                  <a:srcRect/>
                  <a:stretch>
                    <a:fillRect/>
                  </a:stretch>
                </pic:blipFill>
                <pic:spPr>
                  <a:xfrm>
                    <a:off x="0" y="0"/>
                    <a:ext cx="2141220" cy="77533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56CF7"/>
    <w:multiLevelType w:val="multilevel"/>
    <w:tmpl w:val="2E9C89E4"/>
    <w:lvl w:ilvl="0">
      <w:start w:val="1"/>
      <w:numFmt w:val="lowerRoman"/>
      <w:lvlText w:val="(%1)"/>
      <w:lvlJc w:val="left"/>
      <w:pPr>
        <w:ind w:left="1854" w:hanging="72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1" w15:restartNumberingAfterBreak="0">
    <w:nsid w:val="4CE40A8E"/>
    <w:multiLevelType w:val="multilevel"/>
    <w:tmpl w:val="59EAE98C"/>
    <w:lvl w:ilvl="0">
      <w:start w:val="1"/>
      <w:numFmt w:val="lowerLetter"/>
      <w:lvlText w:val="%1)"/>
      <w:lvlJc w:val="left"/>
      <w:pPr>
        <w:ind w:left="1494" w:hanging="360"/>
      </w:pPr>
      <w:rPr>
        <w:b/>
        <w:bCs/>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num w:numId="1" w16cid:durableId="1262840866">
    <w:abstractNumId w:val="0"/>
  </w:num>
  <w:num w:numId="2" w16cid:durableId="538593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A47"/>
    <w:rsid w:val="00171A47"/>
    <w:rsid w:val="005B46D7"/>
    <w:rsid w:val="005C723D"/>
    <w:rsid w:val="00EB28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A679F"/>
  <w15:docId w15:val="{4B865124-53EC-415C-A024-6EDA901A3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sz w:val="24"/>
        <w:szCs w:val="24"/>
        <w:lang w:val="pt-PT" w:eastAsia="pt-B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60"/>
      <w:ind w:left="122"/>
      <w:outlineLvl w:val="0"/>
    </w:pPr>
    <w:rPr>
      <w:b/>
      <w:bCs/>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16"/>
      <w:ind w:left="826"/>
    </w:pPr>
    <w:rPr>
      <w:b/>
      <w:bCs/>
      <w:sz w:val="30"/>
      <w:szCs w:val="30"/>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2710</Words>
  <Characters>14636</Characters>
  <Application>Microsoft Office Word</Application>
  <DocSecurity>0</DocSecurity>
  <Lines>121</Lines>
  <Paragraphs>34</Paragraphs>
  <ScaleCrop>false</ScaleCrop>
  <Company/>
  <LinksUpToDate>false</LinksUpToDate>
  <CharactersWithSpaces>17312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Fabio Rogerio Gutierrez</cp:lastModifiedBy>
  <cp:revision>2</cp:revision>
  <dcterms:created xsi:type="dcterms:W3CDTF">2026-03-01T19:25:00Z</dcterms:created>
  <dcterms:modified xsi:type="dcterms:W3CDTF">2026-03-01T19:26:00Z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2023-06-07T00:00:00Z</vt:lpwstr>
  </property>
  <property fmtid="{D5CDD505-2E9C-101B-9397-08002B2CF9AE}" pid="3" name="Creator">
    <vt:lpwstr>Microsoft® Word para Microsoft 365</vt:lpwstr>
  </property>
  <property fmtid="{D5CDD505-2E9C-101B-9397-08002B2CF9AE}" pid="4" name="LastSaved">
    <vt:lpwstr>2023-07-13T00:00:00Z</vt:lpwstr>
  </property>
</Properties>
</file>