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ascii="Verdana" w:hAnsi="Verdana"/>
          <w:color w:val="00000A"/>
          <w:sz w:val="40"/>
          <w:szCs w:val="40"/>
        </w:rPr>
        <w:t>[Fabio Nogueira do Carmo]</w:t>
      </w:r>
    </w:p>
    <w:p>
      <w:pPr>
        <w:pStyle w:val="Normal"/>
        <w:rPr/>
      </w:pPr>
      <w:r>
        <w:rPr>
          <w:rFonts w:ascii="Verdana" w:hAnsi="Verdana"/>
          <w:color w:val="00000A"/>
        </w:rPr>
        <w:t xml:space="preserve">Brasileiro, [Solteiro] </w:t>
        <w:br/>
        <w:t>[Endereço – Alojamento Estudantil UFLA Rua -alojamento Estudantil. + 306 + Bloco 1 ]</w:t>
        <w:br/>
        <w:t>[UFLA] – [Lavras] – [MG]</w:t>
        <w:br/>
        <w:t>Telefone: [(35)99167-7588] / E-mail: [</w:t>
      </w:r>
      <w:hyperlink r:id="rId2">
        <w:r>
          <w:rPr>
            <w:rStyle w:val="LinkdaInternet"/>
            <w:rFonts w:ascii="Verdana" w:hAnsi="Verdana"/>
            <w:color w:val="00000A"/>
          </w:rPr>
          <w:t>fabio.carmo@computacao.ufla.br</w:t>
        </w:r>
      </w:hyperlink>
      <w:r>
        <w:rPr>
          <w:rFonts w:ascii="Verdana" w:hAnsi="Verdana"/>
          <w:color w:val="00000A"/>
        </w:rPr>
        <w:t>] [</w:t>
      </w:r>
      <w:hyperlink r:id="rId3">
        <w:r>
          <w:rPr>
            <w:rStyle w:val="LinkdaInternet"/>
            <w:rFonts w:ascii="Verdana" w:hAnsi="Verdana"/>
            <w:color w:val="00000A"/>
          </w:rPr>
          <w:t>https://www.linkedin.com/in/fabio-nogueira-2b380b109/</w:t>
        </w:r>
      </w:hyperlink>
      <w:r>
        <w:rPr>
          <w:rFonts w:ascii="Verdana" w:hAnsi="Verdana"/>
          <w:color w:val="00000A"/>
        </w:rPr>
        <w:t xml:space="preserve">] </w:t>
        <w:br/>
      </w:r>
    </w:p>
    <w:p>
      <w:pPr>
        <w:pStyle w:val="Seo"/>
        <w:rPr/>
      </w:pPr>
      <w:r>
        <w:rPr>
          <w:rFonts w:ascii="Verdana" w:hAnsi="Verdana"/>
          <w:color w:val="00000A"/>
        </w:rPr>
        <w:t>objetivo</w:t>
      </w:r>
    </w:p>
    <w:p>
      <w:pPr>
        <w:pStyle w:val="Seo"/>
        <w:rPr>
          <w:rFonts w:ascii="Verdana" w:hAnsi="Verdana"/>
          <w:color w:val="00000A"/>
        </w:rPr>
      </w:pPr>
      <w:r>
        <w:rPr>
          <w:rFonts w:ascii="Verdana" w:hAnsi="Verdana"/>
          <w:color w:val="00000A"/>
        </w:rPr>
        <mc:AlternateContent>
          <mc:Choice Requires="wps">
            <w:drawing>
              <wp:anchor behindDoc="0" distT="9525" distB="9525" distL="122555" distR="122555" simplePos="0" locked="0" layoutInCell="1" allowOverlap="1" relativeHeight="8">
                <wp:simplePos x="0" y="0"/>
                <wp:positionH relativeFrom="margin">
                  <wp:posOffset>3810</wp:posOffset>
                </wp:positionH>
                <wp:positionV relativeFrom="paragraph">
                  <wp:posOffset>76835</wp:posOffset>
                </wp:positionV>
                <wp:extent cx="5673725" cy="6350"/>
                <wp:effectExtent l="0" t="0" r="0" b="0"/>
                <wp:wrapNone/>
                <wp:docPr id="1" name="Conector de seta reta 7"/>
                <a:graphic xmlns:a="http://schemas.openxmlformats.org/drawingml/2006/main">
                  <a:graphicData uri="http://schemas.microsoft.com/office/word/2010/wordprocessingShape">
                    <wps:wsp>
                      <wps:cNvSpPr/>
                      <wps:spPr>
                        <a:xfrm>
                          <a:off x="0" y="0"/>
                          <a:ext cx="5673240" cy="576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p>
    <w:p>
      <w:pPr>
        <w:pStyle w:val="Seo"/>
        <w:numPr>
          <w:ilvl w:val="0"/>
          <w:numId w:val="2"/>
        </w:numPr>
        <w:spacing w:lineRule="auto" w:line="360"/>
        <w:rPr/>
      </w:pPr>
      <w:r>
        <w:rPr>
          <w:rFonts w:ascii="Verdana" w:hAnsi="Verdana"/>
          <w:color w:val="00000A"/>
        </w:rPr>
        <w:t xml:space="preserve"> </w:t>
      </w:r>
      <w:r>
        <w:rPr>
          <w:rFonts w:ascii="Verdana" w:hAnsi="Verdana"/>
          <w:color w:val="00000A"/>
        </w:rPr>
        <w:t xml:space="preserve">Desenvolvedor Web </w:t>
      </w:r>
    </w:p>
    <w:p>
      <w:pPr>
        <w:pStyle w:val="Seo"/>
        <w:spacing w:lineRule="auto" w:line="360"/>
        <w:rPr>
          <w:rFonts w:ascii="Verdana" w:hAnsi="Verdana"/>
          <w:color w:val="00000A"/>
        </w:rPr>
      </w:pPr>
      <w:bookmarkStart w:id="0" w:name="_GoBack"/>
      <w:bookmarkStart w:id="1" w:name="_GoBack"/>
      <w:bookmarkEnd w:id="1"/>
      <w:r>
        <w:rPr>
          <w:rFonts w:ascii="Verdana" w:hAnsi="Verdana"/>
          <w:color w:val="00000A"/>
        </w:rPr>
      </w:r>
    </w:p>
    <w:p>
      <w:pPr>
        <w:pStyle w:val="Seo"/>
        <w:rPr>
          <w:rFonts w:ascii="Verdana" w:hAnsi="Verdana"/>
          <w:color w:val="00000A"/>
        </w:rPr>
      </w:pPr>
      <w:r>
        <w:rPr>
          <w:rFonts w:ascii="Verdana" w:hAnsi="Verdana"/>
          <w:color w:val="00000A"/>
        </w:rPr>
      </w:r>
    </w:p>
    <w:p>
      <w:pPr>
        <w:pStyle w:val="Seo"/>
        <w:rPr/>
      </w:pPr>
      <w:r>
        <w:rPr>
          <w:rFonts w:ascii="Verdana" w:hAnsi="Verdana"/>
          <w:color w:val="00000A"/>
        </w:rPr>
        <w:t>FORMAÇÃO</w:t>
      </w:r>
    </w:p>
    <w:p>
      <w:pPr>
        <w:pStyle w:val="Seo"/>
        <w:rPr/>
      </w:pPr>
      <w:r>
        <mc:AlternateContent>
          <mc:Choice Requires="wps">
            <w:drawing>
              <wp:anchor behindDoc="0" distT="12700" distB="6350" distL="122555" distR="122555" simplePos="0" locked="0" layoutInCell="1" allowOverlap="1" relativeHeight="9">
                <wp:simplePos x="0" y="0"/>
                <wp:positionH relativeFrom="margin">
                  <wp:posOffset>3810</wp:posOffset>
                </wp:positionH>
                <wp:positionV relativeFrom="paragraph">
                  <wp:posOffset>135890</wp:posOffset>
                </wp:positionV>
                <wp:extent cx="5673725" cy="6350"/>
                <wp:effectExtent l="0" t="0" r="0" b="0"/>
                <wp:wrapNone/>
                <wp:docPr id="2" name="Conector de seta reta 6"/>
                <a:graphic xmlns:a="http://schemas.openxmlformats.org/drawingml/2006/main">
                  <a:graphicData uri="http://schemas.microsoft.com/office/word/2010/wordprocessingShape">
                    <wps:wsp>
                      <wps:cNvSpPr/>
                      <wps:spPr>
                        <a:xfrm>
                          <a:off x="0" y="0"/>
                          <a:ext cx="5673240" cy="576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Bacharelado - Ciência da Computação – Universidade Federal de Lavras - em Curso - 2018/02</w:t>
      </w:r>
    </w:p>
    <w:p>
      <w:pPr>
        <w:pStyle w:val="ListParagraph"/>
        <w:numPr>
          <w:ilvl w:val="0"/>
          <w:numId w:val="1"/>
        </w:numPr>
        <w:spacing w:lineRule="auto" w:line="240" w:before="0" w:after="120"/>
        <w:ind w:left="284" w:right="0" w:hanging="284"/>
        <w:rPr/>
      </w:pPr>
      <w:r>
        <w:rPr>
          <w:rFonts w:ascii="Verdana" w:hAnsi="Verdana"/>
          <w:color w:val="00000A"/>
        </w:rPr>
        <w:t>Licenciatura em Matématica – Universidade Federal de Lavras - Incompleto – (2008/02 – 2010/02).</w:t>
      </w:r>
    </w:p>
    <w:p>
      <w:pPr>
        <w:pStyle w:val="ListParagraph"/>
        <w:spacing w:lineRule="auto" w:line="240" w:before="0" w:after="120"/>
        <w:ind w:left="0" w:right="0" w:hanging="0"/>
        <w:rPr>
          <w:rFonts w:ascii="Verdana" w:hAnsi="Verdana"/>
          <w:color w:val="00000A"/>
        </w:rPr>
      </w:pPr>
      <w:r>
        <w:rPr>
          <w:rFonts w:ascii="Verdana" w:hAnsi="Verdana"/>
          <w:color w:val="00000A"/>
        </w:rPr>
      </w:r>
    </w:p>
    <w:p>
      <w:pPr>
        <w:pStyle w:val="Seo"/>
        <w:rPr/>
      </w:pPr>
      <w:r>
        <w:rPr>
          <w:rFonts w:ascii="Verdana" w:hAnsi="Verdana"/>
          <w:color w:val="00000A"/>
        </w:rPr>
        <w:t>EXPERIÊNCIA PROFISSIONAL</w:t>
      </w:r>
    </w:p>
    <w:p>
      <w:pPr>
        <w:pStyle w:val="Seo"/>
        <w:rPr/>
      </w:pPr>
      <w:r>
        <mc:AlternateContent>
          <mc:Choice Requires="wps">
            <w:drawing>
              <wp:anchor behindDoc="0" distT="6350" distB="12700" distL="122555" distR="122555" simplePos="0" locked="0" layoutInCell="1" allowOverlap="1" relativeHeight="10">
                <wp:simplePos x="0" y="0"/>
                <wp:positionH relativeFrom="margin">
                  <wp:posOffset>3810</wp:posOffset>
                </wp:positionH>
                <wp:positionV relativeFrom="paragraph">
                  <wp:posOffset>135890</wp:posOffset>
                </wp:positionV>
                <wp:extent cx="5673725" cy="6350"/>
                <wp:effectExtent l="0" t="0" r="0" b="0"/>
                <wp:wrapNone/>
                <wp:docPr id="3" name="Conector de seta reta 5"/>
                <a:graphic xmlns:a="http://schemas.openxmlformats.org/drawingml/2006/main">
                  <a:graphicData uri="http://schemas.microsoft.com/office/word/2010/wordprocessingShape">
                    <wps:wsp>
                      <wps:cNvSpPr/>
                      <wps:spPr>
                        <a:xfrm>
                          <a:off x="0" y="0"/>
                          <a:ext cx="5673240" cy="576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rPr/>
      </w:pPr>
      <w:r>
        <w:rPr>
          <w:rFonts w:ascii="Verdana" w:hAnsi="Verdana"/>
          <w:b/>
          <w:color w:val="00000A"/>
        </w:rPr>
        <w:t>[2017/01 até agora] – Comp Junior Universidade Federal de Lavras</w:t>
      </w:r>
      <w:r>
        <w:rPr>
          <w:rFonts w:ascii="Verdana" w:hAnsi="Verdana"/>
          <w:color w:val="00000A"/>
        </w:rPr>
        <w:br/>
        <w:t>Cargo: Trainee</w:t>
        <w:br/>
        <w:t xml:space="preserve">Principais atividades: </w:t>
      </w:r>
    </w:p>
    <w:p>
      <w:pPr>
        <w:pStyle w:val="ListParagraph"/>
        <w:numPr>
          <w:ilvl w:val="0"/>
          <w:numId w:val="1"/>
        </w:numPr>
        <w:spacing w:lineRule="auto" w:line="240" w:before="0" w:after="120"/>
        <w:rPr/>
      </w:pPr>
      <w:r>
        <w:rPr>
          <w:rFonts w:ascii="Verdana" w:hAnsi="Verdana"/>
          <w:color w:val="00000A"/>
        </w:rPr>
        <w:t>1) Software developer na Gestão de Projetos</w:t>
      </w:r>
    </w:p>
    <w:p>
      <w:pPr>
        <w:pStyle w:val="ListParagraph"/>
        <w:numPr>
          <w:ilvl w:val="0"/>
          <w:numId w:val="0"/>
        </w:numPr>
        <w:spacing w:lineRule="auto" w:line="240" w:before="0" w:after="120"/>
        <w:ind w:left="1440" w:right="0" w:hanging="0"/>
        <w:rPr>
          <w:rFonts w:ascii="Verdana" w:hAnsi="Verdana"/>
          <w:b/>
          <w:b/>
          <w:color w:val="00000A"/>
        </w:rPr>
      </w:pPr>
      <w:r>
        <w:rPr>
          <w:rFonts w:ascii="Verdana" w:hAnsi="Verdana"/>
          <w:b/>
          <w:color w:val="00000A"/>
        </w:rPr>
      </w:r>
    </w:p>
    <w:p>
      <w:pPr>
        <w:pStyle w:val="ListParagraph"/>
        <w:numPr>
          <w:ilvl w:val="0"/>
          <w:numId w:val="1"/>
        </w:numPr>
        <w:spacing w:lineRule="auto" w:line="240" w:before="0" w:after="120"/>
        <w:rPr/>
      </w:pPr>
      <w:r>
        <w:rPr>
          <w:rFonts w:ascii="Verdana" w:hAnsi="Verdana"/>
          <w:b/>
          <w:color w:val="00000A"/>
        </w:rPr>
        <w:t>[2016/01 até agora] – Universidade Federal de Lavras</w:t>
      </w:r>
      <w:r>
        <w:rPr>
          <w:rFonts w:ascii="Verdana" w:hAnsi="Verdana"/>
          <w:color w:val="00000A"/>
        </w:rPr>
        <w:br/>
        <w:t>Cargo: Iniciador Científico</w:t>
        <w:br/>
        <w:t xml:space="preserve">Principais atividades: </w:t>
      </w:r>
    </w:p>
    <w:p>
      <w:pPr>
        <w:pStyle w:val="ListParagraph"/>
        <w:numPr>
          <w:ilvl w:val="0"/>
          <w:numId w:val="0"/>
        </w:numPr>
        <w:spacing w:lineRule="auto" w:line="240" w:before="0" w:after="120"/>
        <w:ind w:left="1440" w:right="0" w:hanging="0"/>
        <w:rPr/>
      </w:pPr>
      <w:r>
        <w:rPr>
          <w:rFonts w:ascii="Verdana" w:hAnsi="Verdana"/>
          <w:color w:val="00000A"/>
        </w:rPr>
        <w:t>1) Estudo sobre problemas de usabilidade e acessibilidade encontrados por usuários com deficiência visual;</w:t>
      </w:r>
    </w:p>
    <w:p>
      <w:pPr>
        <w:pStyle w:val="ListParagraph"/>
        <w:numPr>
          <w:ilvl w:val="0"/>
          <w:numId w:val="0"/>
        </w:numPr>
        <w:spacing w:lineRule="auto" w:line="240" w:before="0" w:after="120"/>
        <w:ind w:left="1440" w:right="0" w:hanging="0"/>
        <w:rPr/>
      </w:pPr>
      <w:r>
        <w:rPr>
          <w:rFonts w:ascii="Verdana" w:hAnsi="Verdana"/>
          <w:color w:val="00000A"/>
        </w:rPr>
        <w:t>2) Estudo a respeito de guidelines para o desenvolvimento de softwares para usuários com deficiência visual;</w:t>
      </w:r>
    </w:p>
    <w:p>
      <w:pPr>
        <w:pStyle w:val="ListParagraph"/>
        <w:numPr>
          <w:ilvl w:val="0"/>
          <w:numId w:val="0"/>
        </w:numPr>
        <w:spacing w:lineRule="auto" w:line="240" w:before="0" w:after="120"/>
        <w:ind w:left="1440" w:right="0" w:hanging="0"/>
        <w:rPr/>
      </w:pPr>
      <w:r>
        <w:rPr>
          <w:rFonts w:ascii="Verdana" w:hAnsi="Verdana"/>
          <w:color w:val="00000A"/>
        </w:rPr>
        <w:t>3) Levantamento de componentes de software(WEB) capazes de suportar as características encontradas no item4, CSS3 HTML5, JAVA, MOSQUITTO, JQuery;</w:t>
      </w:r>
    </w:p>
    <w:p>
      <w:pPr>
        <w:pStyle w:val="ListParagraph"/>
        <w:numPr>
          <w:ilvl w:val="0"/>
          <w:numId w:val="0"/>
        </w:numPr>
        <w:spacing w:lineRule="auto" w:line="240" w:before="0" w:after="120"/>
        <w:ind w:left="1440" w:right="0" w:hanging="0"/>
        <w:rPr/>
      </w:pPr>
      <w:r>
        <w:rPr>
          <w:rFonts w:ascii="Verdana" w:hAnsi="Verdana"/>
          <w:color w:val="00000A"/>
        </w:rPr>
        <w:t>4) Modelagem e desenvolvimento de um software para controle de equipamentos domésticos que utilizam comunicação infravermelho.</w:t>
      </w:r>
    </w:p>
    <w:p>
      <w:pPr>
        <w:pStyle w:val="ListParagraph"/>
        <w:numPr>
          <w:ilvl w:val="0"/>
          <w:numId w:val="0"/>
        </w:numPr>
        <w:spacing w:lineRule="auto" w:line="240" w:before="0" w:after="120"/>
        <w:ind w:left="1440" w:right="0" w:hanging="0"/>
        <w:rPr/>
      </w:pPr>
      <w:r>
        <w:rPr>
          <w:rFonts w:ascii="Verdana" w:hAnsi="Verdana"/>
          <w:color w:val="00000A"/>
        </w:rPr>
        <w:t>5) Acessibilidade de casas inteligentes para usuários com deficiências visuais: uma avaliação de aplicações móveis para automação residencial")</w:t>
      </w:r>
    </w:p>
    <w:p>
      <w:pPr>
        <w:pStyle w:val="ListParagraph"/>
        <w:numPr>
          <w:ilvl w:val="0"/>
          <w:numId w:val="1"/>
        </w:numPr>
        <w:spacing w:lineRule="auto" w:line="240" w:before="0" w:after="120"/>
        <w:rPr/>
      </w:pPr>
      <w:r>
        <w:rPr>
          <w:rFonts w:ascii="Verdana" w:hAnsi="Verdana"/>
          <w:b/>
          <w:color w:val="00000A"/>
        </w:rPr>
        <w:t xml:space="preserve">[2014-2015] – Prefeitura Municipal de Lavras </w:t>
      </w:r>
      <w:r>
        <w:rPr>
          <w:rFonts w:ascii="Verdana" w:hAnsi="Verdana"/>
          <w:color w:val="00000A"/>
        </w:rPr>
        <w:br/>
        <w:t xml:space="preserve">Cargo: Discente em Matématica no Cursinho Pré-vestibular Na Pegada </w:t>
        <w:br/>
      </w:r>
    </w:p>
    <w:p>
      <w:pPr>
        <w:pStyle w:val="ListParagraph"/>
        <w:numPr>
          <w:ilvl w:val="0"/>
          <w:numId w:val="0"/>
        </w:numPr>
        <w:spacing w:lineRule="auto" w:line="240" w:before="0" w:after="120"/>
        <w:ind w:left="720" w:right="0" w:hanging="0"/>
        <w:rPr/>
      </w:pPr>
      <w:r>
        <w:rPr>
          <w:rFonts w:ascii="Verdana" w:hAnsi="Verdana"/>
          <w:color w:val="00000A"/>
        </w:rPr>
        <w:t xml:space="preserve">            </w:t>
      </w:r>
      <w:r>
        <w:rPr>
          <w:rFonts w:ascii="Verdana" w:hAnsi="Verdana"/>
          <w:color w:val="00000A"/>
        </w:rPr>
        <w:t>Principais atividades:</w:t>
      </w:r>
    </w:p>
    <w:p>
      <w:pPr>
        <w:pStyle w:val="ListParagraph"/>
        <w:numPr>
          <w:ilvl w:val="0"/>
          <w:numId w:val="0"/>
        </w:numPr>
        <w:spacing w:lineRule="auto" w:line="240" w:before="0" w:after="120"/>
        <w:ind w:left="1440" w:right="0" w:hanging="0"/>
        <w:rPr/>
      </w:pPr>
      <w:r>
        <w:rPr>
          <w:rFonts w:ascii="Verdana" w:hAnsi="Verdana"/>
          <w:color w:val="00000A"/>
        </w:rPr>
        <w:t xml:space="preserve">1) Planejar metodologias de tarefas de ensino em matemática, incluindo a preparação de materiais didáticos, ex: “Provas anteriores do ENEM”  voltados para o Exame Nacional do  Ensino Médio (ENEM) e avaliação de trabalhos escolares, bem como na manutenção de equipamentos e/ou materiais destinados a tal fim. </w:t>
        <w:br/>
      </w:r>
    </w:p>
    <w:p>
      <w:pPr>
        <w:pStyle w:val="ListParagraph"/>
        <w:numPr>
          <w:ilvl w:val="0"/>
          <w:numId w:val="0"/>
        </w:numPr>
        <w:spacing w:lineRule="auto" w:line="240" w:before="0" w:after="120"/>
        <w:ind w:left="720" w:right="0" w:hanging="0"/>
        <w:rPr/>
      </w:pPr>
      <w:r>
        <w:rPr>
          <w:rFonts w:ascii="Verdana" w:hAnsi="Verdana"/>
          <w:color w:val="00000A"/>
        </w:rPr>
        <w:tab/>
        <w:t xml:space="preserve"> 2) realizar trabalhos práticos e/ou complementares de interesse da disciplina.</w:t>
        <w:br/>
        <w:tab/>
        <w:t xml:space="preserve"> Auxiliar os alunos, orientando-os em trabalhos de laboratório, biblioteca, campo e outros compatíveis com o seu nível de conhecimento e experiência. </w:t>
      </w:r>
    </w:p>
    <w:p>
      <w:pPr>
        <w:pStyle w:val="ListParagraph"/>
        <w:numPr>
          <w:ilvl w:val="0"/>
          <w:numId w:val="1"/>
        </w:numPr>
        <w:spacing w:lineRule="auto" w:line="240" w:before="0" w:after="120"/>
        <w:ind w:left="284" w:right="0" w:hanging="284"/>
        <w:rPr/>
      </w:pPr>
      <w:r>
        <w:rPr>
          <w:rFonts w:ascii="Verdana" w:hAnsi="Verdana"/>
          <w:b/>
          <w:color w:val="00000A"/>
        </w:rPr>
        <w:t>[2014-2015] – Universidade Federal de Lavras</w:t>
      </w:r>
      <w:r>
        <w:rPr>
          <w:rFonts w:ascii="Verdana" w:hAnsi="Verdana"/>
          <w:color w:val="00000A"/>
        </w:rPr>
        <w:br/>
        <w:t>Cargo: Monitor em Geometria Analítica e Álgebra Linear.</w:t>
        <w:br/>
        <w:t>Principais atividades:</w:t>
      </w:r>
    </w:p>
    <w:p>
      <w:pPr>
        <w:pStyle w:val="ListParagraph"/>
        <w:numPr>
          <w:ilvl w:val="0"/>
          <w:numId w:val="0"/>
        </w:numPr>
        <w:spacing w:lineRule="auto" w:line="240" w:before="0" w:after="120"/>
        <w:ind w:left="720" w:right="0" w:hanging="0"/>
        <w:rPr/>
      </w:pPr>
      <w:r>
        <w:rPr>
          <w:rFonts w:ascii="Verdana" w:hAnsi="Verdana"/>
          <w:color w:val="00000A"/>
        </w:rPr>
        <w:t xml:space="preserve">1) Planejamento e execução de metodologias de tarefas de ensino em Geometria, Ágebra, incluindo exercícos sobre Vetores, Planos, Retas, Conicas, Quadricas, Coordenadas Poláres, Cilindricas e Esféricas. Incluindo a preparação de material didáticos voltados para a avaliação dos graduandos nos cursos correlacioados a ciências exatas(Matemática, Física, Ciências da Computação, Engenharias em Geral)  e avaliação de trabalhos / Listas de exercícios, bem como na manutenção de equipamentos e/ou materiais destinados a tal fim. </w:t>
        <w:br/>
      </w:r>
    </w:p>
    <w:p>
      <w:pPr>
        <w:pStyle w:val="ListParagraph"/>
        <w:numPr>
          <w:ilvl w:val="0"/>
          <w:numId w:val="0"/>
        </w:numPr>
        <w:spacing w:lineRule="auto" w:line="240" w:before="0" w:after="120"/>
        <w:ind w:left="720" w:right="0" w:hanging="0"/>
        <w:rPr/>
      </w:pPr>
      <w:r>
        <w:rPr>
          <w:rFonts w:ascii="Verdana" w:hAnsi="Verdana"/>
          <w:color w:val="00000A"/>
        </w:rPr>
        <w:t>2) Realizar trabalhos práticos e/ou complementares de interesse da disciplina.</w:t>
        <w:br/>
      </w:r>
    </w:p>
    <w:p>
      <w:pPr>
        <w:pStyle w:val="ListParagraph"/>
        <w:numPr>
          <w:ilvl w:val="0"/>
          <w:numId w:val="0"/>
        </w:numPr>
        <w:spacing w:lineRule="auto" w:line="240" w:before="0" w:after="120"/>
        <w:ind w:left="720" w:right="0" w:hanging="0"/>
        <w:rPr/>
      </w:pPr>
      <w:r>
        <w:rPr>
          <w:rFonts w:ascii="Verdana" w:hAnsi="Verdana"/>
          <w:color w:val="00000A"/>
        </w:rPr>
        <w:t>3) Auxiliar os alunos, orientando-os em trabalhos de laboratório, biblioteca, campo e outros compatíveis com o seu nível de conhecimento e experiência.</w:t>
      </w:r>
    </w:p>
    <w:p>
      <w:pPr>
        <w:pStyle w:val="ListParagraph"/>
        <w:numPr>
          <w:ilvl w:val="0"/>
          <w:numId w:val="0"/>
        </w:numPr>
        <w:spacing w:lineRule="auto" w:line="240" w:before="0" w:after="120"/>
        <w:ind w:left="720" w:right="0" w:hanging="0"/>
        <w:rPr>
          <w:rFonts w:ascii="Verdana" w:hAnsi="Verdana"/>
          <w:color w:val="00000A"/>
        </w:rPr>
      </w:pPr>
      <w:r>
        <w:rPr>
          <w:rFonts w:ascii="Verdana" w:hAnsi="Verdana"/>
          <w:color w:val="00000A"/>
        </w:rPr>
      </w:r>
    </w:p>
    <w:p>
      <w:pPr>
        <w:pStyle w:val="ListParagraph"/>
        <w:numPr>
          <w:ilvl w:val="0"/>
          <w:numId w:val="1"/>
        </w:numPr>
        <w:spacing w:lineRule="auto" w:line="240" w:before="0" w:after="120"/>
        <w:rPr/>
      </w:pPr>
      <w:r>
        <w:rPr>
          <w:rFonts w:ascii="Verdana" w:hAnsi="Verdana"/>
          <w:b/>
          <w:color w:val="00000A"/>
        </w:rPr>
        <w:t xml:space="preserve">[2012-2014] – Marcos Carpintaria e Marcenária. </w:t>
      </w:r>
      <w:r>
        <w:rPr>
          <w:rFonts w:ascii="Verdana" w:hAnsi="Verdana"/>
          <w:color w:val="00000A"/>
        </w:rPr>
        <w:br/>
      </w:r>
      <w:bookmarkStart w:id="2" w:name="__DdeLink__152_605606371"/>
      <w:r>
        <w:rPr>
          <w:rFonts w:ascii="Verdana" w:hAnsi="Verdana"/>
          <w:color w:val="00000A"/>
        </w:rPr>
        <w:t>Cargo: Ajudante em Marcenaria e Carpintaria.</w:t>
        <w:br/>
        <w:t xml:space="preserve">Principais atividades: </w:t>
      </w:r>
      <w:bookmarkEnd w:id="2"/>
      <w:r>
        <w:rPr>
          <w:rFonts w:ascii="Verdana" w:hAnsi="Verdana"/>
          <w:color w:val="00000A"/>
        </w:rPr>
        <w:t>O ajudante de Marcenaria, Carpintaria de Telhados inclui medição, corte e instalação de componentes em uma residência ou prédio comercial, incluindo piso, escada, sistemas de paredes e telhados. Também pode incluir janelas e portas, materiais para telhados, componentes de acabamentos interiores e exteriores, e itens de precisão para o trabalho de aparagem e moldagem.</w:t>
      </w:r>
    </w:p>
    <w:p>
      <w:pPr>
        <w:pStyle w:val="ListParagraph"/>
        <w:numPr>
          <w:ilvl w:val="0"/>
          <w:numId w:val="1"/>
        </w:numPr>
        <w:spacing w:lineRule="auto" w:line="240" w:before="0" w:after="120"/>
        <w:rPr/>
      </w:pPr>
      <w:r>
        <w:rPr>
          <w:rFonts w:ascii="Verdana" w:hAnsi="Verdana"/>
          <w:b/>
          <w:color w:val="00000A"/>
        </w:rPr>
        <w:t>[2008-2010] – Universidade Federal de Lavras</w:t>
      </w:r>
      <w:r>
        <w:rPr>
          <w:rFonts w:ascii="Verdana" w:hAnsi="Verdana"/>
          <w:color w:val="00000A"/>
        </w:rPr>
        <w:br/>
        <w:t>Cargo: Iniciação Científica no Laboratório de Matemática</w:t>
        <w:br/>
        <w:t xml:space="preserve">Principais atividades: </w:t>
      </w:r>
    </w:p>
    <w:p>
      <w:pPr>
        <w:pStyle w:val="ListParagraph"/>
        <w:numPr>
          <w:ilvl w:val="0"/>
          <w:numId w:val="0"/>
        </w:numPr>
        <w:spacing w:lineRule="auto" w:line="240" w:before="0" w:after="120"/>
        <w:ind w:left="1440" w:right="0" w:hanging="0"/>
        <w:rPr/>
      </w:pPr>
      <w:r>
        <w:rPr>
          <w:rFonts w:ascii="Verdana" w:hAnsi="Verdana"/>
          <w:color w:val="00000A"/>
        </w:rPr>
        <w:t>1) Cabe ao bolsista em conjunto com o coordenador do projeto, gerar um produto final do período de execução da bolsa, como resumos e artigos científicos, projetos técnicos, publicações tecnológicas, desenvolvimento de aplicativos, de materiais didáticos e institucionais e de produtos, processos e técnicas, produção de programas de mídia, editoria, relatórios finais de pesquisa, softwares, estudos de caso, relatórios técnicos, manual de operação técnica, projeto de aplicação ou adequação tecnológica ou projetos de inovação tecnológica e organizacional. (Caso durante a execução das atividades da bolsa, o estudante receba orientações oficiais de mais de um coordenador será necessário constar as atividades e nomes de todos os orientadores no trabalho, incluindo períodos de orientação. Entende-se por orientações oficias os vínculos de orientação no Sistema Integrado de Gestão).</w:t>
      </w:r>
    </w:p>
    <w:p>
      <w:pPr>
        <w:pStyle w:val="ListParagraph"/>
        <w:numPr>
          <w:ilvl w:val="0"/>
          <w:numId w:val="0"/>
        </w:numPr>
        <w:spacing w:lineRule="auto" w:line="240" w:before="0" w:after="120"/>
        <w:ind w:left="1440" w:right="0" w:hanging="0"/>
        <w:rPr/>
      </w:pPr>
      <w:r>
        <w:rPr>
          <w:rFonts w:ascii="Verdana" w:hAnsi="Verdana"/>
          <w:color w:val="00000A"/>
        </w:rPr>
        <w:t>2) Ensino de tecnologias de aprendizado para a interpretação de fenomênos matemáticos, utilização de uma planilha dinâmica,  através do  software livre Geogebra.</w:t>
      </w:r>
    </w:p>
    <w:p>
      <w:pPr>
        <w:pStyle w:val="ListParagraph"/>
        <w:numPr>
          <w:ilvl w:val="0"/>
          <w:numId w:val="1"/>
        </w:numPr>
        <w:spacing w:lineRule="auto" w:line="240" w:before="0" w:after="120"/>
        <w:rPr/>
      </w:pPr>
      <w:r>
        <w:rPr>
          <w:rFonts w:ascii="Verdana" w:hAnsi="Verdana"/>
          <w:b/>
          <w:color w:val="00000A"/>
        </w:rPr>
        <w:t>[2004-2006] – Agente Jovem</w:t>
      </w:r>
    </w:p>
    <w:p>
      <w:pPr>
        <w:pStyle w:val="ListParagraph"/>
        <w:numPr>
          <w:ilvl w:val="0"/>
          <w:numId w:val="0"/>
        </w:numPr>
        <w:spacing w:lineRule="auto" w:line="240" w:before="0" w:after="120"/>
        <w:ind w:left="1440" w:right="0" w:hanging="0"/>
        <w:rPr/>
      </w:pPr>
      <w:r>
        <w:rPr>
          <w:rFonts w:ascii="Verdana" w:hAnsi="Verdana"/>
          <w:color w:val="00000A"/>
        </w:rPr>
        <w:t>Cargo: Iniciação Científica no Laboratório de Matemática</w:t>
        <w:br/>
        <w:t>Principais atividades: Aprendiz na Secretária Municipal  de Assuntos Jurídicos(SEMAJUR) escritório Jurídico na Prefeitura Municipal de Águas da Prata Municipio de Águas da Prata-SP.</w:t>
      </w:r>
    </w:p>
    <w:p>
      <w:pPr>
        <w:pStyle w:val="ListParagraph"/>
        <w:numPr>
          <w:ilvl w:val="0"/>
          <w:numId w:val="0"/>
        </w:numPr>
        <w:spacing w:lineRule="auto" w:line="240" w:before="0" w:after="120"/>
        <w:ind w:left="1440" w:right="0" w:hanging="0"/>
        <w:rPr/>
      </w:pPr>
      <w:r>
        <w:rPr>
          <w:rFonts w:ascii="Verdana" w:hAnsi="Verdana"/>
          <w:color w:val="00000A"/>
        </w:rPr>
        <w:t>Organização das Atas, Leis Municipais.</w:t>
      </w:r>
    </w:p>
    <w:p>
      <w:pPr>
        <w:pStyle w:val="ListParagraph"/>
        <w:numPr>
          <w:ilvl w:val="0"/>
          <w:numId w:val="1"/>
        </w:numPr>
        <w:spacing w:lineRule="auto" w:line="240" w:before="0" w:after="120"/>
        <w:rPr/>
      </w:pPr>
      <w:r>
        <w:rPr>
          <w:rFonts w:ascii="Verdana" w:hAnsi="Verdana"/>
          <w:color w:val="00000A"/>
        </w:rPr>
        <w:t xml:space="preserve"> </w:t>
      </w:r>
      <w:r>
        <w:rPr>
          <w:rFonts w:ascii="Verdana" w:hAnsi="Verdana"/>
          <w:color w:val="00000A"/>
        </w:rPr>
        <w:t>Aprendizado e utilização de softwares, (Microsof Word, Power Point, Excel).</w:t>
      </w:r>
    </w:p>
    <w:p>
      <w:pPr>
        <w:pStyle w:val="Seo"/>
        <w:rPr/>
      </w:pPr>
      <w:r>
        <w:rPr>
          <w:rFonts w:ascii="Verdana" w:hAnsi="Verdana"/>
          <w:color w:val="00000A"/>
        </w:rPr>
        <w:t>qualificações e atividades complementares</w:t>
      </w:r>
    </w:p>
    <w:p>
      <w:pPr>
        <w:pStyle w:val="Seo"/>
        <w:rPr/>
      </w:pPr>
      <w:r>
        <mc:AlternateContent>
          <mc:Choice Requires="wps">
            <w:drawing>
              <wp:anchor behindDoc="0" distT="6350" distB="12700" distL="122555" distR="122555" simplePos="0" locked="0" layoutInCell="1" allowOverlap="1" relativeHeight="11">
                <wp:simplePos x="0" y="0"/>
                <wp:positionH relativeFrom="margin">
                  <wp:posOffset>3810</wp:posOffset>
                </wp:positionH>
                <wp:positionV relativeFrom="paragraph">
                  <wp:posOffset>135890</wp:posOffset>
                </wp:positionV>
                <wp:extent cx="5673725" cy="6350"/>
                <wp:effectExtent l="0" t="0" r="0" b="0"/>
                <wp:wrapNone/>
                <wp:docPr id="4" name="Conector de seta reta 4"/>
                <a:graphic xmlns:a="http://schemas.openxmlformats.org/drawingml/2006/main">
                  <a:graphicData uri="http://schemas.microsoft.com/office/word/2010/wordprocessingShape">
                    <wps:wsp>
                      <wps:cNvSpPr/>
                      <wps:spPr>
                        <a:xfrm>
                          <a:off x="0" y="0"/>
                          <a:ext cx="5673240" cy="576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[Organizador] ([Universidade Federal de Lavras], conclusão em [2016 Organizador do UFLA de portas abertas]).</w:t>
      </w:r>
    </w:p>
    <w:p>
      <w:pPr>
        <w:pStyle w:val="ListParagraph"/>
        <w:numPr>
          <w:ilvl w:val="0"/>
          <w:numId w:val="1"/>
        </w:numPr>
        <w:spacing w:lineRule="auto" w:line="240" w:before="0" w:after="120"/>
        <w:ind w:left="284" w:right="0" w:hanging="284"/>
        <w:rPr/>
      </w:pPr>
      <w:r>
        <w:rPr>
          <w:rFonts w:ascii="Verdana" w:hAnsi="Verdana"/>
          <w:color w:val="00000A"/>
        </w:rPr>
        <w:t>[HTML5] ([Trainning Education], conclusão em [2016, Curso de Desenvolvimento em html utilizando o sublime-text e/ou notpad++]).</w:t>
      </w:r>
    </w:p>
    <w:p>
      <w:pPr>
        <w:pStyle w:val="ListParagraph"/>
        <w:numPr>
          <w:ilvl w:val="0"/>
          <w:numId w:val="1"/>
        </w:numPr>
        <w:spacing w:lineRule="auto" w:line="240" w:before="0" w:after="120"/>
        <w:ind w:left="284" w:right="0" w:hanging="284"/>
        <w:rPr/>
      </w:pPr>
      <w:r>
        <w:rPr>
          <w:rFonts w:ascii="Verdana" w:hAnsi="Verdana"/>
          <w:color w:val="00000A"/>
        </w:rPr>
        <w:t>[Participante] ([Universidade Federal de Lavras], conclusão em [2016, Participante de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([Universidade Federal de Lavras], conclusão em [2015, Participante de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([Capes MEO], conclusão em [2014, Participante da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([Capes MEO], conclusão em [2015,  Participante do curso de Inglês  MyEnglishOnline]).</w:t>
      </w:r>
    </w:p>
    <w:p>
      <w:pPr>
        <w:pStyle w:val="Seo"/>
        <w:rPr>
          <w:rFonts w:ascii="Verdana" w:hAnsi="Verdana"/>
          <w:color w:val="00000A"/>
        </w:rPr>
      </w:pPr>
      <w:r>
        <w:rPr>
          <w:rFonts w:ascii="Verdana" w:hAnsi="Verdana"/>
          <w:color w:val="00000A"/>
        </w:rPr>
      </w:r>
    </w:p>
    <w:p>
      <w:pPr>
        <w:pStyle w:val="Seo"/>
        <w:rPr/>
      </w:pPr>
      <w:r>
        <w:rPr>
          <w:rFonts w:ascii="Verdana" w:hAnsi="Verdana"/>
          <w:color w:val="00000A"/>
        </w:rPr>
        <w:t>INFORMAÇÕES ADICIONAIS</w:t>
      </w:r>
    </w:p>
    <w:p>
      <w:pPr>
        <w:pStyle w:val="Seo"/>
        <w:rPr/>
      </w:pPr>
      <w:r>
        <mc:AlternateContent>
          <mc:Choice Requires="wps">
            <w:drawing>
              <wp:anchor behindDoc="0" distT="15240" distB="13335" distL="122555" distR="122555" simplePos="0" locked="0" layoutInCell="1" allowOverlap="1" relativeHeight="12">
                <wp:simplePos x="0" y="0"/>
                <wp:positionH relativeFrom="margin">
                  <wp:posOffset>3810</wp:posOffset>
                </wp:positionH>
                <wp:positionV relativeFrom="paragraph">
                  <wp:posOffset>135890</wp:posOffset>
                </wp:positionV>
                <wp:extent cx="5673725" cy="6350"/>
                <wp:effectExtent l="0" t="0" r="0" b="0"/>
                <wp:wrapNone/>
                <wp:docPr id="5" name="Conector de seta reta 3"/>
                <a:graphic xmlns:a="http://schemas.openxmlformats.org/drawingml/2006/main">
                  <a:graphicData uri="http://schemas.microsoft.com/office/word/2010/wordprocessingShape">
                    <wps:wsp>
                      <wps:cNvSpPr/>
                      <wps:spPr>
                        <a:xfrm>
                          <a:off x="0" y="0"/>
                          <a:ext cx="5673240" cy="576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[Praticante de Esportes,Música e Leitura]</w:t>
      </w:r>
    </w:p>
    <w:p>
      <w:pPr>
        <w:pStyle w:val="ListParagraph"/>
        <w:numPr>
          <w:ilvl w:val="0"/>
          <w:numId w:val="0"/>
        </w:numPr>
        <w:spacing w:lineRule="auto" w:line="240" w:before="0" w:after="120"/>
        <w:ind w:left="720" w:right="0" w:hanging="0"/>
        <w:rPr>
          <w:rFonts w:ascii="Verdana" w:hAnsi="Verdana"/>
          <w:color w:val="00000A"/>
        </w:rPr>
      </w:pPr>
      <w:r>
        <w:rPr>
          <w:rFonts w:ascii="Verdana" w:hAnsi="Verdana"/>
          <w:color w:val="00000A"/>
        </w:rPr>
      </w:r>
    </w:p>
    <w:p>
      <w:pPr>
        <w:pStyle w:val="Normal"/>
        <w:rPr/>
      </w:pPr>
      <w:r>
        <w:rPr/>
      </w:r>
    </w:p>
    <w:p>
      <w:pPr>
        <w:pStyle w:val="Normal"/>
        <w:jc w:val="center"/>
        <w:rPr/>
      </w:pPr>
      <w:r>
        <w:rPr/>
      </w:r>
    </w:p>
    <w:sectPr>
      <w:headerReference w:type="default" r:id="rId4"/>
      <w:footerReference w:type="default" r:id="rId5"/>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roman"/>
    <w:pitch w:val="variable"/>
  </w:font>
  <w:font w:name="Century Schoolboo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0" distB="0" distL="0" distR="0" simplePos="0" locked="0" layoutInCell="1" allowOverlap="1" relativeHeight="4">
          <wp:simplePos x="0" y="0"/>
          <wp:positionH relativeFrom="margin">
            <wp:posOffset>1571625</wp:posOffset>
          </wp:positionH>
          <wp:positionV relativeFrom="paragraph">
            <wp:posOffset>123825</wp:posOffset>
          </wp:positionV>
          <wp:extent cx="2585720" cy="618490"/>
          <wp:effectExtent l="0" t="0" r="0" b="0"/>
          <wp:wrapTopAndBottom/>
          <wp:docPr id="6" name="image01.png" descr="logo_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1.png" descr="logo_azul.png"/>
                  <pic:cNvPicPr>
                    <a:picLocks noChangeAspect="1" noChangeArrowheads="1"/>
                  </pic:cNvPicPr>
                </pic:nvPicPr>
                <pic:blipFill>
                  <a:blip r:embed="rId1"/>
                  <a:stretch>
                    <a:fillRect/>
                  </a:stretch>
                </pic:blipFill>
                <pic:spPr bwMode="auto">
                  <a:xfrm>
                    <a:off x="0" y="0"/>
                    <a:ext cx="2585720" cy="618490"/>
                  </a:xfrm>
                  <a:prstGeom prst="rect">
                    <a:avLst/>
                  </a:prstGeom>
                </pic:spPr>
              </pic:pic>
            </a:graphicData>
          </a:graphic>
        </wp:anchor>
      </w:drawing>
      <w:drawing>
        <wp:anchor behindDoc="1" distT="0" distB="0" distL="0" distR="0" simplePos="0" locked="0" layoutInCell="1" allowOverlap="1" relativeHeight="7">
          <wp:simplePos x="0" y="0"/>
          <wp:positionH relativeFrom="margin">
            <wp:posOffset>-923925</wp:posOffset>
          </wp:positionH>
          <wp:positionV relativeFrom="paragraph">
            <wp:posOffset>-66675</wp:posOffset>
          </wp:positionV>
          <wp:extent cx="7560310" cy="190500"/>
          <wp:effectExtent l="0" t="0" r="0" b="0"/>
          <wp:wrapTopAndBottom/>
          <wp:docPr id="7" name="image03.png"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3.png" descr="53.png"/>
                  <pic:cNvPicPr>
                    <a:picLocks noChangeAspect="1" noChangeArrowheads="1"/>
                  </pic:cNvPicPr>
                </pic:nvPicPr>
                <pic:blipFill>
                  <a:blip r:embed="rId2"/>
                  <a:stretch>
                    <a:fillRect/>
                  </a:stretch>
                </pic:blipFill>
                <pic:spPr bwMode="auto">
                  <a:xfrm>
                    <a:off x="0" y="0"/>
                    <a:ext cx="7560310" cy="190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pt-BR" w:eastAsia="pt-BR" w:bidi="ar-SA"/>
      </w:rPr>
    </w:rPrDefault>
    <w:pPrDefault>
      <w:pPr/>
    </w:pPrDefault>
  </w:docDefaults>
  <w:style w:type="paragraph" w:styleId="Normal">
    <w:name w:val="Normal"/>
    <w:qFormat/>
    <w:pPr>
      <w:widowControl/>
      <w:overflowPunct w:val="true"/>
      <w:bidi w:val="0"/>
      <w:spacing w:lineRule="auto" w:line="276"/>
      <w:jc w:val="left"/>
    </w:pPr>
    <w:rPr>
      <w:rFonts w:ascii="Arial" w:hAnsi="Arial" w:eastAsia="Arial" w:cs="Arial"/>
      <w:color w:val="000000"/>
      <w:sz w:val="22"/>
      <w:szCs w:val="22"/>
      <w:lang w:val="pt-BR"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kdaInternet">
    <w:name w:val="Link da Internet"/>
    <w:rPr>
      <w:color w:val="000080"/>
      <w:u w:val="single"/>
      <w:lang w:val="zxx" w:eastAsia="zxx" w:bidi="zxx"/>
    </w:rPr>
  </w:style>
  <w:style w:type="character" w:styleId="ListLabel7">
    <w:name w:val="ListLabel 7"/>
    <w:qFormat/>
    <w:rPr>
      <w:rFonts w:ascii="Verdana" w:hAnsi="Verdana"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Verdana" w:hAnsi="Verdana"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Verdana" w:hAnsi="Verdana"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qFormat/>
    <w:pPr>
      <w:spacing w:before="0" w:after="200"/>
      <w:ind w:left="720" w:right="0" w:hanging="0"/>
    </w:pPr>
    <w:rPr>
      <w:rFonts w:ascii="Century Schoolbook" w:hAnsi="Century Schoolbook" w:eastAsia="Times New Roman" w:cs="Times New Roman"/>
      <w:color w:val="414751"/>
      <w:sz w:val="20"/>
      <w:szCs w:val="20"/>
      <w:lang w:eastAsia="en-US"/>
    </w:rPr>
  </w:style>
  <w:style w:type="paragraph" w:styleId="Seo">
    <w:name w:val="Seção"/>
    <w:basedOn w:val="Normal"/>
    <w:qFormat/>
    <w:pPr>
      <w:spacing w:lineRule="auto" w:line="240" w:before="200" w:after="0"/>
      <w:contextualSpacing/>
    </w:pPr>
    <w:rPr>
      <w:rFonts w:ascii="Century Schoolbook" w:hAnsi="Century Schoolbook" w:eastAsia="Times New Roman" w:cs="Times New Roman"/>
      <w:caps/>
      <w:color w:val="575F6D"/>
      <w:spacing w:val="10"/>
      <w:sz w:val="20"/>
      <w:szCs w:val="20"/>
      <w:lang w:eastAsia="en-US"/>
    </w:rPr>
  </w:style>
  <w:style w:type="paragraph" w:styleId="Cabealho">
    <w:name w:val="Header"/>
    <w:basedOn w:val="Normal"/>
    <w:pPr/>
    <w:rPr/>
  </w:style>
  <w:style w:type="paragraph" w:styleId="Rodap">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bio.carmo@computacao.ufla.br" TargetMode="External"/><Relationship Id="rId3" Type="http://schemas.openxmlformats.org/officeDocument/2006/relationships/hyperlink" Target="https://www.linkedin.com/in/fabio-nogueira-2b380b10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521</TotalTime>
  <Application>LibreOffice/5.1.6.2$Linux_X86_64 LibreOffice_project/10m0$Build-2</Application>
  <Pages>3</Pages>
  <Words>797</Words>
  <Characters>5144</Characters>
  <CharactersWithSpaces>5942</CharactersWithSpaces>
  <Paragraphs>45</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2017-03-01T15:56:00Z</dcterms:created>
  <dc:creator/>
  <dc:description/>
  <dc:language>pt-BR</dc:language>
  <cp:lastModifiedBy/>
  <dcterms:modified xsi:type="dcterms:W3CDTF">2017-06-11T21:29:47Z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