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47D6B983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</w:t>
            </w:r>
            <w:r w:rsidR="00742B01">
              <w:t>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1C48B4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1C48B4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0EA46F62" w:rsidR="007E7141" w:rsidRPr="00C2798A" w:rsidRDefault="00742B01" w:rsidP="00C2798A">
            <w:pPr>
              <w:pStyle w:val="MeetingInfo"/>
            </w:pPr>
            <w:r>
              <w:t>21</w:t>
            </w:r>
            <w:r w:rsidR="0013721A">
              <w:t>/1</w:t>
            </w:r>
            <w:r w:rsidR="00E427EE">
              <w:t>2</w:t>
            </w:r>
            <w:r w:rsidR="0013721A">
              <w:t>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1C48B4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716837F2" w:rsidR="007E7141" w:rsidRPr="00C2798A" w:rsidRDefault="0013721A" w:rsidP="00C2798A">
            <w:pPr>
              <w:pStyle w:val="MeetingInfo"/>
            </w:pPr>
            <w:r>
              <w:t>1</w:t>
            </w:r>
            <w:r w:rsidR="00742B01">
              <w:t>4</w:t>
            </w:r>
            <w:r w:rsidR="002104F0">
              <w:t>:</w:t>
            </w:r>
            <w:r w:rsidR="00742B01">
              <w:t>00</w:t>
            </w:r>
            <w:r>
              <w:t xml:space="preserve"> – </w:t>
            </w:r>
            <w:r w:rsidR="0015001A">
              <w:t>1</w:t>
            </w:r>
            <w:r w:rsidR="00742B01">
              <w:t>5</w:t>
            </w:r>
            <w:r>
              <w:t>:</w:t>
            </w:r>
            <w:r w:rsidR="00A6274B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1C48B4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83F1614" w:rsidR="0013721A" w:rsidRDefault="0013721A" w:rsidP="00376690">
      <w:pPr>
        <w:pStyle w:val="Kop1"/>
      </w:pPr>
      <w:r>
        <w:t>Meeting beslissingen</w:t>
      </w:r>
    </w:p>
    <w:p w14:paraId="34CEAB14" w14:textId="46373C1F" w:rsidR="00CE610A" w:rsidRDefault="00CE610A" w:rsidP="00742B01">
      <w:pPr>
        <w:pStyle w:val="Lijstalinea"/>
        <w:numPr>
          <w:ilvl w:val="0"/>
          <w:numId w:val="13"/>
        </w:numPr>
      </w:pPr>
      <w:r>
        <w:t>Verbetering:</w:t>
      </w:r>
    </w:p>
    <w:p w14:paraId="5CB8D20F" w14:textId="2164D834" w:rsidR="00CE610A" w:rsidRDefault="00CE610A" w:rsidP="00CE610A">
      <w:pPr>
        <w:pStyle w:val="Lijstalinea"/>
        <w:numPr>
          <w:ilvl w:val="1"/>
          <w:numId w:val="13"/>
        </w:numPr>
      </w:pPr>
      <w:r>
        <w:t>Systeem sequentie diagram</w:t>
      </w:r>
    </w:p>
    <w:p w14:paraId="4843C40C" w14:textId="7B3B067E" w:rsidR="00CE610A" w:rsidRDefault="00CE610A" w:rsidP="00742B01">
      <w:pPr>
        <w:pStyle w:val="Lijstalinea"/>
        <w:numPr>
          <w:ilvl w:val="1"/>
          <w:numId w:val="13"/>
        </w:numPr>
      </w:pPr>
      <w:r>
        <w:t>Domein model</w:t>
      </w:r>
    </w:p>
    <w:p w14:paraId="22750F27" w14:textId="53705229" w:rsidR="00742B01" w:rsidRDefault="00742B01" w:rsidP="00742B01">
      <w:pPr>
        <w:pStyle w:val="Lijstalinea"/>
        <w:numPr>
          <w:ilvl w:val="0"/>
          <w:numId w:val="13"/>
        </w:numPr>
      </w:pPr>
      <w:r>
        <w:t>Bundelen van de analyse</w:t>
      </w:r>
    </w:p>
    <w:p w14:paraId="5159E396" w14:textId="16740045" w:rsidR="00742B01" w:rsidRPr="00B952B6" w:rsidRDefault="00742B01" w:rsidP="00742B01">
      <w:pPr>
        <w:pStyle w:val="Lijstalinea"/>
        <w:numPr>
          <w:ilvl w:val="0"/>
          <w:numId w:val="13"/>
        </w:numPr>
      </w:pPr>
      <w:r>
        <w:t>Rolverdeling contracten (zie analyse)</w:t>
      </w:r>
    </w:p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0E70AE4C" w:rsidR="006F3847" w:rsidRPr="006F3847" w:rsidRDefault="00331231" w:rsidP="006F3847">
      <w:r>
        <w:t>-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96F6A" w14:textId="77777777" w:rsidR="001C48B4" w:rsidRDefault="001C48B4" w:rsidP="00A66B18">
      <w:pPr>
        <w:spacing w:before="0" w:after="0"/>
      </w:pPr>
      <w:r>
        <w:separator/>
      </w:r>
    </w:p>
  </w:endnote>
  <w:endnote w:type="continuationSeparator" w:id="0">
    <w:p w14:paraId="4AC8E053" w14:textId="77777777" w:rsidR="001C48B4" w:rsidRDefault="001C48B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AE578" w14:textId="77777777" w:rsidR="001C48B4" w:rsidRDefault="001C48B4" w:rsidP="00A66B18">
      <w:pPr>
        <w:spacing w:before="0" w:after="0"/>
      </w:pPr>
      <w:r>
        <w:separator/>
      </w:r>
    </w:p>
  </w:footnote>
  <w:footnote w:type="continuationSeparator" w:id="0">
    <w:p w14:paraId="28B0C242" w14:textId="77777777" w:rsidR="001C48B4" w:rsidRDefault="001C48B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6"/>
  </w:num>
  <w:num w:numId="9">
    <w:abstractNumId w:val="12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2320"/>
    <w:rsid w:val="001E7BD4"/>
    <w:rsid w:val="002104F0"/>
    <w:rsid w:val="00214E28"/>
    <w:rsid w:val="00231072"/>
    <w:rsid w:val="00242109"/>
    <w:rsid w:val="00252158"/>
    <w:rsid w:val="002E29F6"/>
    <w:rsid w:val="00331231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2536F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521970"/>
    <w:rsid w:val="00527AA9"/>
    <w:rsid w:val="00543813"/>
    <w:rsid w:val="005C2210"/>
    <w:rsid w:val="00607C7C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55F71"/>
    <w:rsid w:val="00862033"/>
    <w:rsid w:val="00867824"/>
    <w:rsid w:val="0087088A"/>
    <w:rsid w:val="008733B2"/>
    <w:rsid w:val="008A0CEC"/>
    <w:rsid w:val="00903D6A"/>
    <w:rsid w:val="009410FE"/>
    <w:rsid w:val="009A3ECE"/>
    <w:rsid w:val="009D6E13"/>
    <w:rsid w:val="00A236EA"/>
    <w:rsid w:val="00A3044F"/>
    <w:rsid w:val="00A51E27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50294"/>
    <w:rsid w:val="00B562C1"/>
    <w:rsid w:val="00B57D6E"/>
    <w:rsid w:val="00B952B6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6593"/>
    <w:rsid w:val="00D814B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E3B0A"/>
    <w:rsid w:val="004F29D0"/>
    <w:rsid w:val="00525889"/>
    <w:rsid w:val="00533633"/>
    <w:rsid w:val="0054510C"/>
    <w:rsid w:val="005638FA"/>
    <w:rsid w:val="005F653C"/>
    <w:rsid w:val="00653057"/>
    <w:rsid w:val="00864CD2"/>
    <w:rsid w:val="008E1631"/>
    <w:rsid w:val="00920E4A"/>
    <w:rsid w:val="009E6296"/>
    <w:rsid w:val="00A43CC0"/>
    <w:rsid w:val="00A7006F"/>
    <w:rsid w:val="00C46127"/>
    <w:rsid w:val="00CD4D36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2020-12-21T17:55:00Z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