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0BDE" w14:textId="47CBDFFA" w:rsidR="008B4021" w:rsidRPr="00C97885" w:rsidRDefault="004B5860" w:rsidP="00C9788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RELATÓRIO</w:t>
      </w:r>
      <w:r w:rsidR="00C061FF">
        <w:rPr>
          <w:rFonts w:ascii="Arial" w:hAnsi="Arial" w:cs="Arial"/>
          <w:sz w:val="30"/>
          <w:szCs w:val="30"/>
        </w:rPr>
        <w:t xml:space="preserve"> ARTIGO</w:t>
      </w:r>
      <w:bookmarkStart w:id="0" w:name="_GoBack"/>
      <w:bookmarkEnd w:id="0"/>
    </w:p>
    <w:p w14:paraId="4A893311" w14:textId="77777777" w:rsidR="00C97885" w:rsidRPr="00C97885" w:rsidRDefault="00C97885" w:rsidP="00C97885">
      <w:pPr>
        <w:jc w:val="center"/>
        <w:rPr>
          <w:rFonts w:ascii="Arial" w:hAnsi="Arial" w:cs="Arial"/>
          <w:sz w:val="30"/>
          <w:szCs w:val="30"/>
        </w:rPr>
      </w:pPr>
    </w:p>
    <w:p w14:paraId="0C78F0EA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Curso: Mestrado em Telecomunicações</w:t>
      </w:r>
    </w:p>
    <w:p w14:paraId="16BEFD67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Disciplina: TP547</w:t>
      </w:r>
    </w:p>
    <w:p w14:paraId="380C1B54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Aluno: Fábio Augusto Pereira</w:t>
      </w:r>
    </w:p>
    <w:p w14:paraId="43814739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Matrícula: 934</w:t>
      </w:r>
    </w:p>
    <w:p w14:paraId="51962A27" w14:textId="77777777" w:rsidR="00C97885" w:rsidRPr="00C97885" w:rsidRDefault="00C97885">
      <w:pPr>
        <w:rPr>
          <w:rFonts w:ascii="Arial" w:hAnsi="Arial" w:cs="Arial"/>
        </w:rPr>
      </w:pPr>
    </w:p>
    <w:p w14:paraId="162EFABD" w14:textId="2DCD18B6" w:rsidR="00C97885" w:rsidRPr="007A32F3" w:rsidRDefault="00382CDE" w:rsidP="00571C6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ARTIGO</w:t>
      </w:r>
    </w:p>
    <w:p w14:paraId="1ECA49EA" w14:textId="4BF1707A" w:rsidR="00DB23AB" w:rsidRDefault="00382CDE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a realização da segunda parte do trabalho final foi analisado o texto base apresentado no </w:t>
      </w:r>
      <w:r w:rsidR="003B4176">
        <w:rPr>
          <w:rFonts w:ascii="Arial" w:hAnsi="Arial" w:cs="Arial"/>
          <w:sz w:val="20"/>
          <w:szCs w:val="20"/>
        </w:rPr>
        <w:t xml:space="preserve">artigo </w:t>
      </w:r>
      <w:r w:rsidR="002805FC">
        <w:rPr>
          <w:rFonts w:ascii="Arial" w:hAnsi="Arial" w:cs="Arial"/>
          <w:sz w:val="20"/>
          <w:szCs w:val="20"/>
        </w:rPr>
        <w:t>“A Técnica de Transmissão OFDM”, publicada na Revista Científica publicada pela Universidade Federal do Paraná (UFPR) em 2002.</w:t>
      </w:r>
    </w:p>
    <w:p w14:paraId="157E0674" w14:textId="593A258A" w:rsidR="00DB23AB" w:rsidRDefault="002805FC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O autor trata de maneira objetiva e didática sobre a técnica de transmissão abordando vantagens, desvantagens e exemplificando algumas aplicações para a técnica, como sistemas de transmissão digital de radiodifusão de áudio (DAB) e vídeo (DVB).</w:t>
      </w:r>
    </w:p>
    <w:p w14:paraId="3F138FD4" w14:textId="77777777" w:rsidR="001870C9" w:rsidRDefault="001870C9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</w:p>
    <w:p w14:paraId="47163627" w14:textId="3894E2C3" w:rsidR="002805FC" w:rsidRDefault="002805FC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ESCRITA DO ARTIGO</w:t>
      </w:r>
    </w:p>
    <w:p w14:paraId="268EEDA1" w14:textId="77777777" w:rsidR="00571C6F" w:rsidRDefault="002805FC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O artigo apresenta uma escrita bastante didática apresentando os principais pontos sobre a técnica de maneira simples e</w:t>
      </w:r>
      <w:r w:rsidR="00571C6F">
        <w:rPr>
          <w:rFonts w:ascii="Arial" w:hAnsi="Arial" w:cs="Arial"/>
          <w:bCs/>
          <w:color w:val="161515"/>
          <w:sz w:val="20"/>
          <w:szCs w:val="20"/>
        </w:rPr>
        <w:t xml:space="preserve"> clara, proporcionando uma boa assimilação do conteúdo para o leitor.</w:t>
      </w:r>
    </w:p>
    <w:p w14:paraId="12F794C9" w14:textId="77777777" w:rsidR="001870C9" w:rsidRDefault="001870C9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</w:p>
    <w:p w14:paraId="0F00D53A" w14:textId="77777777" w:rsidR="00571C6F" w:rsidRDefault="00571C6F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CONTRIBUIÇÃO</w:t>
      </w:r>
    </w:p>
    <w:p w14:paraId="3A2856C0" w14:textId="42364B1E" w:rsidR="002805FC" w:rsidRDefault="00571C6F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O artigo traz não traz uma contribuição relevante no sentido de inovação, pois discute uma técnica de transmissão já implementada e desenvolvida, mas contribui para a apresentação da técnica para os usuários.</w:t>
      </w:r>
    </w:p>
    <w:p w14:paraId="171EC851" w14:textId="77777777" w:rsidR="001870C9" w:rsidRDefault="001870C9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</w:p>
    <w:p w14:paraId="0A4C81EC" w14:textId="0318679F" w:rsidR="00571C6F" w:rsidRDefault="00571C6F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EQUACIONAMENTO</w:t>
      </w:r>
    </w:p>
    <w:p w14:paraId="6F28963C" w14:textId="2E73F871" w:rsidR="00571C6F" w:rsidRDefault="00571C6F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As equações apresentadas no artigo apresentam explicaçã</w:t>
      </w:r>
      <w:r w:rsidR="001870C9">
        <w:rPr>
          <w:rFonts w:ascii="Arial" w:hAnsi="Arial" w:cs="Arial"/>
          <w:bCs/>
          <w:color w:val="161515"/>
          <w:sz w:val="20"/>
          <w:szCs w:val="20"/>
        </w:rPr>
        <w:t>o clara</w:t>
      </w:r>
      <w:r>
        <w:rPr>
          <w:rFonts w:ascii="Arial" w:hAnsi="Arial" w:cs="Arial"/>
          <w:bCs/>
          <w:color w:val="161515"/>
          <w:sz w:val="20"/>
          <w:szCs w:val="20"/>
        </w:rPr>
        <w:t>.</w:t>
      </w:r>
    </w:p>
    <w:p w14:paraId="320ED2A8" w14:textId="77777777" w:rsidR="001870C9" w:rsidRDefault="001870C9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</w:p>
    <w:p w14:paraId="7DB43512" w14:textId="0972399B" w:rsidR="001870C9" w:rsidRDefault="001870C9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RESULTADOS</w:t>
      </w:r>
    </w:p>
    <w:p w14:paraId="0564DCAB" w14:textId="7CE92434" w:rsidR="001870C9" w:rsidRDefault="001870C9" w:rsidP="00571C6F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Visando o objetivo do artigo que é a apresentação da técnica de transmissão, acredito que o resultado foi alcançado já que ele consegue apresentar de maneira significativa os parâmetros que são necessários para a implementação.</w:t>
      </w:r>
    </w:p>
    <w:p w14:paraId="744319E8" w14:textId="77777777" w:rsidR="00A34AAC" w:rsidRPr="00C97885" w:rsidRDefault="00A34AAC">
      <w:pPr>
        <w:rPr>
          <w:rFonts w:ascii="Arial" w:hAnsi="Arial" w:cs="Arial"/>
          <w:sz w:val="20"/>
          <w:szCs w:val="20"/>
        </w:rPr>
      </w:pPr>
    </w:p>
    <w:sectPr w:rsidR="00A34AAC" w:rsidRPr="00C97885" w:rsidSect="00055F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85"/>
    <w:rsid w:val="00050ABB"/>
    <w:rsid w:val="00055F0E"/>
    <w:rsid w:val="00170561"/>
    <w:rsid w:val="001870C9"/>
    <w:rsid w:val="00201D75"/>
    <w:rsid w:val="002805FC"/>
    <w:rsid w:val="002A5018"/>
    <w:rsid w:val="00382CDE"/>
    <w:rsid w:val="003A11F0"/>
    <w:rsid w:val="003B4176"/>
    <w:rsid w:val="004B5860"/>
    <w:rsid w:val="00542324"/>
    <w:rsid w:val="00571C6F"/>
    <w:rsid w:val="00763FFE"/>
    <w:rsid w:val="0077795F"/>
    <w:rsid w:val="007A32F3"/>
    <w:rsid w:val="008B4021"/>
    <w:rsid w:val="009203C0"/>
    <w:rsid w:val="00A34AAC"/>
    <w:rsid w:val="00A5036F"/>
    <w:rsid w:val="00AE0B41"/>
    <w:rsid w:val="00C061FF"/>
    <w:rsid w:val="00C13969"/>
    <w:rsid w:val="00C71814"/>
    <w:rsid w:val="00C82961"/>
    <w:rsid w:val="00C97885"/>
    <w:rsid w:val="00DB23AB"/>
    <w:rsid w:val="00DB78E7"/>
    <w:rsid w:val="00E1150E"/>
    <w:rsid w:val="00EB4833"/>
    <w:rsid w:val="00F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70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382CD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82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2024-05-30T23:43:00Z</dcterms:created>
  <dcterms:modified xsi:type="dcterms:W3CDTF">2024-05-31T01:05:00Z</dcterms:modified>
</cp:coreProperties>
</file>