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18004" w14:textId="77777777" w:rsidR="00C749F0" w:rsidRDefault="00000000">
      <w:pPr>
        <w:spacing w:before="800"/>
        <w:jc w:val="center"/>
      </w:pPr>
      <w:r>
        <w:t>UNOESC — Universidade do Oeste de Santa Catarina</w:t>
      </w:r>
    </w:p>
    <w:p w14:paraId="70C8FB9B" w14:textId="154DEEB7" w:rsidR="00C749F0" w:rsidRDefault="00000000">
      <w:pPr>
        <w:spacing w:after="1600"/>
        <w:jc w:val="center"/>
      </w:pPr>
      <w:r>
        <w:rPr>
          <w:i/>
          <w:iCs/>
        </w:rPr>
        <w:t xml:space="preserve">Desenvolvimento </w:t>
      </w:r>
      <w:r w:rsidR="00A43433">
        <w:rPr>
          <w:i/>
          <w:iCs/>
        </w:rPr>
        <w:t>Mobile</w:t>
      </w:r>
    </w:p>
    <w:p w14:paraId="69696790" w14:textId="77777777" w:rsidR="00C749F0" w:rsidRDefault="00C749F0">
      <w:pPr>
        <w:spacing w:before="1600"/>
      </w:pPr>
    </w:p>
    <w:p w14:paraId="0BB6DBB4" w14:textId="77777777" w:rsidR="00C749F0" w:rsidRDefault="00000000">
      <w:pPr>
        <w:jc w:val="center"/>
      </w:pPr>
      <w:r>
        <w:rPr>
          <w:b/>
          <w:bCs/>
          <w:color w:val="4A2E22"/>
          <w:sz w:val="44"/>
          <w:szCs w:val="44"/>
        </w:rPr>
        <w:t>RELATÓRIO TÉCNICO</w:t>
      </w:r>
    </w:p>
    <w:p w14:paraId="01173A72" w14:textId="77777777" w:rsidR="00C749F0" w:rsidRDefault="00000000">
      <w:pPr>
        <w:spacing w:before="200" w:after="100"/>
        <w:jc w:val="center"/>
      </w:pPr>
      <w:r>
        <w:rPr>
          <w:b/>
          <w:bCs/>
          <w:color w:val="5C6B47"/>
          <w:sz w:val="34"/>
          <w:szCs w:val="34"/>
        </w:rPr>
        <w:t>Conexão &amp; Tradição</w:t>
      </w:r>
    </w:p>
    <w:p w14:paraId="7329E7C6" w14:textId="77777777" w:rsidR="00C749F0" w:rsidRDefault="00000000">
      <w:pPr>
        <w:spacing w:after="1600"/>
        <w:jc w:val="center"/>
      </w:pPr>
      <w:r>
        <w:rPr>
          <w:i/>
          <w:iCs/>
          <w:color w:val="555555"/>
        </w:rPr>
        <w:t>Aplicativo mobile Android para conexão entre produtores rurais e a comunidade em torno do carneamento comunitário</w:t>
      </w:r>
    </w:p>
    <w:p w14:paraId="29AD9842" w14:textId="76C4DDFC" w:rsidR="00C749F0" w:rsidRDefault="00000000">
      <w:pPr>
        <w:spacing w:before="2400"/>
        <w:jc w:val="center"/>
      </w:pPr>
      <w:r>
        <w:t>Trabalho A</w:t>
      </w:r>
      <w:r w:rsidR="00A43433">
        <w:t xml:space="preserve">tividade </w:t>
      </w:r>
      <w:r>
        <w:t>A</w:t>
      </w:r>
      <w:r w:rsidR="00A43433">
        <w:t xml:space="preserve">valiativa </w:t>
      </w:r>
      <w:r>
        <w:t>2 — Implementação do Aplicativo</w:t>
      </w:r>
    </w:p>
    <w:p w14:paraId="03B6EEA0" w14:textId="77777777" w:rsidR="00C749F0" w:rsidRDefault="00000000">
      <w:pPr>
        <w:spacing w:before="2000"/>
        <w:jc w:val="center"/>
      </w:pPr>
      <w:r>
        <w:rPr>
          <w:b/>
          <w:bCs/>
          <w:sz w:val="24"/>
          <w:szCs w:val="24"/>
        </w:rPr>
        <w:t>Autor: Fabio Costa</w:t>
      </w:r>
    </w:p>
    <w:p w14:paraId="01C5423A" w14:textId="77777777" w:rsidR="00A43433" w:rsidRDefault="00A43433">
      <w:pPr>
        <w:jc w:val="center"/>
        <w:rPr>
          <w:sz w:val="20"/>
          <w:szCs w:val="20"/>
        </w:rPr>
      </w:pPr>
    </w:p>
    <w:p w14:paraId="757E2577" w14:textId="798516B6" w:rsidR="00C749F0" w:rsidRDefault="00000000">
      <w:pPr>
        <w:jc w:val="center"/>
      </w:pPr>
      <w:r>
        <w:rPr>
          <w:sz w:val="20"/>
          <w:szCs w:val="20"/>
        </w:rPr>
        <w:t>Setembro de 2026</w:t>
      </w:r>
    </w:p>
    <w:p w14:paraId="03703D38" w14:textId="77777777" w:rsidR="00C749F0" w:rsidRDefault="00C749F0">
      <w:pPr>
        <w:sectPr w:rsidR="00C749F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3E951E8" w14:textId="77777777" w:rsidR="00C749F0" w:rsidRDefault="00000000" w:rsidP="00A43433">
      <w:pPr>
        <w:pStyle w:val="Ttulo1"/>
        <w:ind w:firstLine="709"/>
      </w:pPr>
      <w:r>
        <w:lastRenderedPageBreak/>
        <w:t>1. Introdução</w:t>
      </w:r>
    </w:p>
    <w:p w14:paraId="28F7EC7A" w14:textId="77777777" w:rsidR="00C749F0" w:rsidRDefault="00000000" w:rsidP="00A43433">
      <w:pPr>
        <w:spacing w:after="160" w:line="300" w:lineRule="auto"/>
        <w:ind w:firstLine="709"/>
        <w:jc w:val="both"/>
      </w:pPr>
      <w:r>
        <w:t>O Conexão &amp; Tradição é um aplicativo mobile Android, desenvolvido em Kotlin, que conecta produtores rurais do Sul do Brasil (Paraná, Santa Catarina e Rio Grande do Sul) à população em geral em torno da tradição do carneamento comunitário de gado e porco. Antigamente, vizinhos se reuniam para ajudar no abate e dividir a carne entre si; o aplicativo resgata essa prática, permitindo que produtores rurais anunciem eventos de carneamento — com data, local, tipo de animal, cortes disponíveis e preço por kg — e que qualquer pessoa interessada encontre esses eventos na sua região, reserve os cortes desejados e participe da experiência.</w:t>
      </w:r>
    </w:p>
    <w:p w14:paraId="4A37CAD4" w14:textId="77777777" w:rsidR="00C749F0" w:rsidRDefault="00000000" w:rsidP="00A43433">
      <w:pPr>
        <w:spacing w:after="160" w:line="300" w:lineRule="auto"/>
        <w:ind w:firstLine="709"/>
        <w:jc w:val="both"/>
      </w:pPr>
      <w:r>
        <w:t>O problema que o app resolve é a falta de um canal direto e organizado entre quem produz e quem consome, hoje dependente de indicação boca a boca. Isso beneficia as duas pontas: carne mais barata e de procedência conhecida para quem compra, e melhor preço (sem intermediários) para quem vende, além de manter viva a tradição cultural do carneamento comunitário e promover a socialização entre a comunidade urbana e a rural.</w:t>
      </w:r>
    </w:p>
    <w:p w14:paraId="596CFDEE" w14:textId="687EEA3F" w:rsidR="00C749F0" w:rsidRDefault="00000000" w:rsidP="00A43433">
      <w:pPr>
        <w:spacing w:after="160" w:line="300" w:lineRule="auto"/>
        <w:ind w:firstLine="709"/>
        <w:jc w:val="both"/>
      </w:pPr>
      <w:r>
        <w:t>Este relatório documenta a implementação do aplicativo na etapa AA2, que deu continuidade ao projeto e ao protótipo elaborados na AA1, cobrindo arquitetura, tecnologias utilizadas, funcionalidades implementadas, principais desafios técnicos enfrentados durante o desenvolvimento e a forma como foram resolvidos, e os testes realizados.</w:t>
      </w:r>
    </w:p>
    <w:p w14:paraId="45568846" w14:textId="77777777" w:rsidR="00C749F0" w:rsidRDefault="00000000" w:rsidP="00A43433">
      <w:pPr>
        <w:pStyle w:val="Ttulo1"/>
        <w:ind w:firstLine="709"/>
      </w:pPr>
      <w:r>
        <w:t>2. Objetivos</w:t>
      </w:r>
    </w:p>
    <w:p w14:paraId="23B6C617" w14:textId="77777777" w:rsidR="00C749F0" w:rsidRDefault="00000000" w:rsidP="00A43433">
      <w:pPr>
        <w:pStyle w:val="Ttulo2"/>
        <w:ind w:firstLine="709"/>
      </w:pPr>
      <w:r>
        <w:t>2.1. Objetivo geral</w:t>
      </w:r>
    </w:p>
    <w:p w14:paraId="35DA1FF8" w14:textId="77777777" w:rsidR="00C749F0" w:rsidRDefault="00000000" w:rsidP="00A43433">
      <w:pPr>
        <w:spacing w:after="160" w:line="300" w:lineRule="auto"/>
        <w:ind w:firstLine="709"/>
        <w:jc w:val="both"/>
      </w:pPr>
      <w:r>
        <w:t>Implementar, de ponta a ponta, o aplicativo Android nativo Conexão &amp; Tradição projetado na AA1, cobrindo a totalidade dos requisitos funcionais e não funcionais definidos, com integração real a um backend em nuvem (Firebase) e testes end-to-end entre múltiplos usuários.</w:t>
      </w:r>
    </w:p>
    <w:p w14:paraId="0C094F1A" w14:textId="77777777" w:rsidR="00C749F0" w:rsidRDefault="00000000" w:rsidP="00A43433">
      <w:pPr>
        <w:pStyle w:val="Ttulo2"/>
        <w:ind w:firstLine="709"/>
      </w:pPr>
      <w:r>
        <w:t>2.2. Objetivos específicos</w:t>
      </w:r>
    </w:p>
    <w:p w14:paraId="5C2C6266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Implementar as 11 telas/fluxos do protótipo da AA1 (cadastro/login, listagem de eventos, detalhes do evento, chat, perfil) com dados reais, não simulados.</w:t>
      </w:r>
    </w:p>
    <w:p w14:paraId="2DC7C79C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Integrar o aplicativo a uma API/backend real para autenticação, persistência de dados e comunicação em tempo real (Firebase Authentication e Cloud Firestore).</w:t>
      </w:r>
    </w:p>
    <w:p w14:paraId="64417C5E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Aplicar uma arquitetura offline-first, adequada ao contexto de conectividade intermitente do público rural (RNF02).</w:t>
      </w:r>
    </w:p>
    <w:p w14:paraId="3F4D140A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Aplicar princípios de UX e design consistente com a identidade visual definida na AA1.</w:t>
      </w:r>
    </w:p>
    <w:p w14:paraId="0B06A112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Testar o aplicativo de ponta a ponta em cenários reais, com duas contas distintas interagindo entre si (produtor e comprador).</w:t>
      </w:r>
    </w:p>
    <w:p w14:paraId="185DF66D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Publicar o código-fonte em um repositório Git público (GitHub) e documentar o processo de desenvolvimento.</w:t>
      </w:r>
    </w:p>
    <w:p w14:paraId="67C360A1" w14:textId="77777777" w:rsidR="00C749F0" w:rsidRDefault="00000000" w:rsidP="00A43433">
      <w:pPr>
        <w:pStyle w:val="Ttulo1"/>
        <w:ind w:firstLine="709"/>
      </w:pPr>
      <w:r>
        <w:t>3. Requisitos do Sistema</w:t>
      </w:r>
    </w:p>
    <w:p w14:paraId="4D5EE0B2" w14:textId="77777777" w:rsidR="00C749F0" w:rsidRDefault="00000000" w:rsidP="00A43433">
      <w:pPr>
        <w:spacing w:after="160" w:line="300" w:lineRule="auto"/>
        <w:ind w:firstLine="709"/>
        <w:jc w:val="both"/>
      </w:pPr>
      <w:r>
        <w:lastRenderedPageBreak/>
        <w:t>Os requisitos abaixo foram definidos na etapa AA1 e serviram de guia para toda a implementação da AA2. Todos os requisitos funcionais foram implementados e testados de ponta a ponta.</w:t>
      </w:r>
    </w:p>
    <w:p w14:paraId="4BDEEF32" w14:textId="77777777" w:rsidR="00C749F0" w:rsidRDefault="00000000" w:rsidP="00A43433">
      <w:pPr>
        <w:pStyle w:val="Ttulo2"/>
        <w:ind w:firstLine="709"/>
      </w:pPr>
      <w:r>
        <w:t>3.1. Requisitos Funcionais (RF)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8156"/>
      </w:tblGrid>
      <w:tr w:rsidR="00C749F0" w14:paraId="7C83DBA3" w14:textId="77777777">
        <w:trPr>
          <w:tblHeader/>
        </w:trPr>
        <w:tc>
          <w:tcPr>
            <w:tcW w:w="1300" w:type="dxa"/>
            <w:shd w:val="clear" w:color="auto" w:fill="4A2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B2589" w14:textId="77777777" w:rsidR="00C749F0" w:rsidRDefault="00000000" w:rsidP="00A43433">
            <w:pPr>
              <w:ind w:firstLine="709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338" w:type="dxa"/>
            <w:shd w:val="clear" w:color="auto" w:fill="4A2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BC079" w14:textId="77777777" w:rsidR="00C749F0" w:rsidRDefault="00000000" w:rsidP="00A43433">
            <w:pPr>
              <w:ind w:firstLine="709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749F0" w14:paraId="024F4CA3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FBD1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267A8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Cadastro e login de usuário (e-mail/senha ou "Continuar com Google").</w:t>
            </w:r>
          </w:p>
        </w:tc>
      </w:tr>
      <w:tr w:rsidR="00C749F0" w14:paraId="5A560F2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BA9F6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4044F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Perfil do usuário: nome, foto, editar perfil e histórico de participações com avaliações.</w:t>
            </w:r>
          </w:p>
        </w:tc>
      </w:tr>
      <w:tr w:rsidR="00C749F0" w14:paraId="5030788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158AA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33C64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Listagem dos próximos eventos de carneamento em cards (data, cidade/UF, animal, cortes, produtor, nota).</w:t>
            </w:r>
          </w:p>
        </w:tc>
      </w:tr>
      <w:tr w:rsidR="00C749F0" w14:paraId="6984CDC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BE532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4A46E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Busca e filtro de eventos por cidade e por produto/subproduto.</w:t>
            </w:r>
          </w:p>
        </w:tc>
      </w:tr>
      <w:tr w:rsidR="00C749F0" w14:paraId="3AE7C8C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71F84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C4BA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Cadastro de evento pelo produtor: data, local, animal, cortes/subprodutos e preço por kg.</w:t>
            </w:r>
          </w:p>
        </w:tc>
      </w:tr>
      <w:tr w:rsidR="00C749F0" w14:paraId="7AF4B37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060E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B34C8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Detalhes do evento com tabela de preços por corte e seleção dos itens de interesse.</w:t>
            </w:r>
          </w:p>
        </w:tc>
      </w:tr>
      <w:tr w:rsidR="00C749F0" w14:paraId="464E3BB6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6FCFC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40E1C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Agendamento de participação ("Agendar Carneação"), reservando os cortes escolhidos.</w:t>
            </w:r>
          </w:p>
        </w:tc>
      </w:tr>
      <w:tr w:rsidR="00C749F0" w14:paraId="348B86F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5928E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41877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Chat direto entre comprador e produtor ("Chamar Produtor").</w:t>
            </w:r>
          </w:p>
        </w:tc>
      </w:tr>
      <w:tr w:rsidR="00C749F0" w14:paraId="0E3FC55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6781E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AF96E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Localização exata do evento, liberada após confirmação de presença.</w:t>
            </w:r>
          </w:p>
        </w:tc>
      </w:tr>
      <w:tr w:rsidR="00C749F0" w14:paraId="46107AC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21596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EECF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Avaliação pós-evento: produtor finaliza o evento, avalia cada comprador e vice-versa, com fotos da carneação.</w:t>
            </w:r>
          </w:p>
        </w:tc>
      </w:tr>
      <w:tr w:rsidR="00C749F0" w14:paraId="72B104E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F134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0C7E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Notificações de confirmação, lembretes e novas mensagens no chat.</w:t>
            </w:r>
          </w:p>
        </w:tc>
      </w:tr>
    </w:tbl>
    <w:p w14:paraId="0C151F8B" w14:textId="77777777" w:rsidR="00C749F0" w:rsidRDefault="00C749F0" w:rsidP="00A43433">
      <w:pPr>
        <w:spacing w:before="240"/>
        <w:ind w:firstLine="709"/>
      </w:pPr>
    </w:p>
    <w:p w14:paraId="2167D3AA" w14:textId="77777777" w:rsidR="00C749F0" w:rsidRDefault="00000000" w:rsidP="00A43433">
      <w:pPr>
        <w:pStyle w:val="Ttulo2"/>
        <w:ind w:firstLine="709"/>
      </w:pPr>
      <w:r>
        <w:t>3.2. Requisitos Não Funcionais (RNF)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8156"/>
      </w:tblGrid>
      <w:tr w:rsidR="00C749F0" w14:paraId="099611FD" w14:textId="77777777">
        <w:trPr>
          <w:tblHeader/>
        </w:trPr>
        <w:tc>
          <w:tcPr>
            <w:tcW w:w="1300" w:type="dxa"/>
            <w:shd w:val="clear" w:color="auto" w:fill="4A2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FF521" w14:textId="77777777" w:rsidR="00C749F0" w:rsidRDefault="00000000" w:rsidP="00A43433">
            <w:pPr>
              <w:ind w:firstLine="709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338" w:type="dxa"/>
            <w:shd w:val="clear" w:color="auto" w:fill="4A2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BAB1" w14:textId="77777777" w:rsidR="00C749F0" w:rsidRDefault="00000000" w:rsidP="00A43433">
            <w:pPr>
              <w:ind w:firstLine="709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749F0" w14:paraId="68A43C7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C9C9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60AAD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Usabilidade acessível a públicos com familiaridade digital muito distinta.</w:t>
            </w:r>
          </w:p>
        </w:tc>
      </w:tr>
      <w:tr w:rsidR="00C749F0" w14:paraId="446717F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05E9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CB135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Tolerância a conectividade intermitente (offline-first, cache local com Room).</w:t>
            </w:r>
          </w:p>
        </w:tc>
      </w:tr>
      <w:tr w:rsidR="00C749F0" w14:paraId="2C32D3A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62A6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B5BF0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Baixo consumo de dados (imagens comprimidas, requisições otimizadas).</w:t>
            </w:r>
          </w:p>
        </w:tc>
      </w:tr>
      <w:tr w:rsidR="00C749F0" w14:paraId="4BC6624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EF38E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25D69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Compatibilidade a partir do Android 8.0 (API 26).</w:t>
            </w:r>
          </w:p>
        </w:tc>
      </w:tr>
      <w:tr w:rsidR="00C749F0" w14:paraId="7613BF7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3588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35FED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Segurança e privacidade: localização exata só após confirmação de presença; LGPD.</w:t>
            </w:r>
          </w:p>
        </w:tc>
      </w:tr>
      <w:tr w:rsidR="00C749F0" w14:paraId="0FDEF59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442AA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E7443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Desempenho: listagem de eventos carregando em até 3 segundos em rede 3G/4G.</w:t>
            </w:r>
          </w:p>
        </w:tc>
      </w:tr>
      <w:tr w:rsidR="00C749F0" w14:paraId="17E8A24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0BE74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75A1C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Acessibilidade: fontes ajustáveis e alto contraste.</w:t>
            </w:r>
          </w:p>
        </w:tc>
      </w:tr>
      <w:tr w:rsidR="00C749F0" w14:paraId="1E585EA3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6BA9D" w14:textId="77777777" w:rsidR="00C749F0" w:rsidRDefault="00000000" w:rsidP="00A43433">
            <w:pPr>
              <w:ind w:firstLine="709"/>
            </w:pPr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8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1E8AF" w14:textId="77777777" w:rsidR="00C749F0" w:rsidRDefault="00000000" w:rsidP="00A43433">
            <w:pPr>
              <w:ind w:firstLine="709"/>
            </w:pPr>
            <w:r>
              <w:rPr>
                <w:sz w:val="20"/>
                <w:szCs w:val="20"/>
              </w:rPr>
              <w:t>Testabilidade quanto a usabilidade, funcionalidade, rede instável, compatibilidade e sincronismo.</w:t>
            </w:r>
          </w:p>
        </w:tc>
      </w:tr>
    </w:tbl>
    <w:p w14:paraId="3F335D9E" w14:textId="77777777" w:rsidR="00C749F0" w:rsidRDefault="00000000" w:rsidP="00A43433">
      <w:pPr>
        <w:ind w:firstLine="709"/>
      </w:pPr>
      <w:r>
        <w:br w:type="page"/>
      </w:r>
    </w:p>
    <w:p w14:paraId="309B5E66" w14:textId="77777777" w:rsidR="00C749F0" w:rsidRDefault="00000000" w:rsidP="00A43433">
      <w:pPr>
        <w:pStyle w:val="Ttulo1"/>
        <w:ind w:firstLine="709"/>
      </w:pPr>
      <w:r>
        <w:lastRenderedPageBreak/>
        <w:t>4. Justificativa da Plataforma Escolhida</w:t>
      </w:r>
    </w:p>
    <w:p w14:paraId="53814D63" w14:textId="77777777" w:rsidR="00C749F0" w:rsidRDefault="00000000" w:rsidP="00A43433">
      <w:pPr>
        <w:spacing w:after="160" w:line="300" w:lineRule="auto"/>
        <w:ind w:firstLine="709"/>
        <w:jc w:val="both"/>
      </w:pPr>
      <w:r>
        <w:t>A escolha foi por desenvolvimento nativo para Android, utilizando Kotlin e o ecossistema Android Studio (Google Maps SDK/geolocalização, Firebase e Room para persistência local). Essa decisão se apoia em três fatores centrais:</w:t>
      </w:r>
    </w:p>
    <w:p w14:paraId="2282C31B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Alcance do público-alvo: o Android detém cerca de 85% do mercado de smartphones no Brasil, presente em aparelhos básicos, intermediários e de ponta — essencial para um app que depende da adesão de produtores rurais com celulares mais simples, diferente de um público de nicho de maior poder aquisitivo.</w:t>
      </w:r>
    </w:p>
    <w:p w14:paraId="0D83AB1E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Conectividade intermitente: boa parte dos eventos de carneamento ocorre em propriedades rurais com sinal de internet limitado. O desenvolvimento nativo permite melhor controle sobre cache local (Room/SQLite) e sincronização em segundo plano do que uma solução híbrida.</w:t>
      </w:r>
    </w:p>
    <w:p w14:paraId="0F485C3E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Recursos nativos necessários: geolocalização e mapas (RF03, RF09), notificações (RF11), câmera para fotos do evento e armazenamento local eficiente (RNF02) — todos com acesso completo às APIs nativas, com melhor desempenho e menor consumo de bateria/dados.</w:t>
      </w:r>
    </w:p>
    <w:p w14:paraId="66076ECB" w14:textId="77777777" w:rsidR="00C749F0" w:rsidRDefault="00000000" w:rsidP="00A43433">
      <w:pPr>
        <w:spacing w:after="160" w:line="300" w:lineRule="auto"/>
        <w:ind w:firstLine="709"/>
        <w:jc w:val="both"/>
      </w:pPr>
      <w:r>
        <w:t>A principal desvantagem assumida conscientemente é a maior fragmentação de versões e fabricantes do Android, que exige mais esforço de testes de compatibilidade (RNF08) — custo considerado inferior ao ganho de alcance ao público rural, essencial para a proposta de valor do app.</w:t>
      </w:r>
    </w:p>
    <w:p w14:paraId="46324B65" w14:textId="77777777" w:rsidR="00C749F0" w:rsidRDefault="00000000" w:rsidP="00A43433">
      <w:pPr>
        <w:pStyle w:val="Ttulo1"/>
        <w:ind w:firstLine="709"/>
      </w:pPr>
      <w:r>
        <w:t>5. Arquitetura e Tecnologias Utilizadas</w:t>
      </w:r>
    </w:p>
    <w:p w14:paraId="12833FE1" w14:textId="77777777" w:rsidR="00C749F0" w:rsidRDefault="00000000" w:rsidP="00A43433">
      <w:pPr>
        <w:pStyle w:val="Ttulo2"/>
        <w:ind w:firstLine="709"/>
      </w:pPr>
      <w:r>
        <w:t>5.1. Stack tecnológica</w:t>
      </w:r>
    </w:p>
    <w:p w14:paraId="50365A94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Linguagem: Kotlin.</w:t>
      </w:r>
    </w:p>
    <w:p w14:paraId="503DB050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IDE/build: Android Studio, Gradle (Kotlin DSL).</w:t>
      </w:r>
    </w:p>
    <w:p w14:paraId="69A1D104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Backend: Firebase — Authentication (e-mail/senha e Google), Cloud Firestore (banco de dados em tempo real) e notificações locais reagindo ao Firestore.</w:t>
      </w:r>
    </w:p>
    <w:p w14:paraId="7FDC6C21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Persistência local: Room (SQLite), com estratégia offline-first.</w:t>
      </w:r>
    </w:p>
    <w:p w14:paraId="462D1A7C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Arquitetura de camadas: MVVM (Model-View-ViewModel) com uma camada de Repository entre a UI e as fontes de dados (Room + Firestore), seguindo os padrões estudados na disciplina.</w:t>
      </w:r>
    </w:p>
    <w:p w14:paraId="4B5DE17C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Localização: FusedLocationProviderClient (Google Play Services).</w:t>
      </w:r>
    </w:p>
    <w:p w14:paraId="6BA0351A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Seleção de imagens: Android Photo Picker (sem exigir permissão de galeria).</w:t>
      </w:r>
    </w:p>
    <w:p w14:paraId="7C22053A" w14:textId="77777777" w:rsidR="00C749F0" w:rsidRDefault="00000000" w:rsidP="00A43433">
      <w:pPr>
        <w:pStyle w:val="Ttulo2"/>
        <w:ind w:firstLine="709"/>
      </w:pPr>
      <w:r>
        <w:t>5.2. Estratégia offline-first (RNF02)</w:t>
      </w:r>
    </w:p>
    <w:p w14:paraId="402F79BB" w14:textId="77777777" w:rsidR="00C749F0" w:rsidRDefault="00000000" w:rsidP="00A43433">
      <w:pPr>
        <w:spacing w:after="160" w:line="300" w:lineRule="auto"/>
        <w:ind w:firstLine="709"/>
        <w:jc w:val="both"/>
      </w:pPr>
      <w:r>
        <w:t>Todas as telas de listagem (eventos, participações, perfil) leem primeiro do banco local Room, que funciona como fonte de verdade para a interface — o app nunca fica "em branco" por falta de conexão. Operações de escrita (agendar carneação, enviar mensagem, avaliar) gravam simultaneamente no Room e no Firestore, com o envio ao Firestore tratado como best-effort: se a gravação remota falhar por falta de conexão, a operação local não é desfeita, e uma rotina de sincronização (executada a cada abertura do app) busca do Firestore o que ainda não está refletido localmente assim que a conexão volta.</w:t>
      </w:r>
    </w:p>
    <w:p w14:paraId="785DD7EB" w14:textId="77777777" w:rsidR="00C749F0" w:rsidRDefault="00000000" w:rsidP="00A43433">
      <w:pPr>
        <w:spacing w:after="160" w:line="300" w:lineRule="auto"/>
        <w:ind w:firstLine="709"/>
        <w:jc w:val="both"/>
      </w:pPr>
      <w:r>
        <w:t xml:space="preserve">Esse padrão evoluiu ao longo do desenvolvimento: um mesmo tipo de falha (dado gravado localmente, mas nunca buscado de volta do Firestore após a recriação do cache local) foi identificado e corrigido em três contextos distintos — perfil do usuário, participações em eventos e, mais adiante, a leitura </w:t>
      </w:r>
      <w:r>
        <w:lastRenderedPageBreak/>
        <w:t>de participações/usuários de terceiros pelo produtor ao finalizar um evento e avaliar compradores. O item 8 detalha o caso mais elaborado dessa família de bugs.</w:t>
      </w:r>
    </w:p>
    <w:p w14:paraId="43313C2C" w14:textId="77777777" w:rsidR="00C749F0" w:rsidRDefault="00000000" w:rsidP="00A43433">
      <w:pPr>
        <w:pStyle w:val="Ttulo2"/>
        <w:ind w:firstLine="709"/>
      </w:pPr>
      <w:r>
        <w:t>5.3. Decisão de arquitetura: fotos do evento sem Firebase Storage</w:t>
      </w:r>
    </w:p>
    <w:p w14:paraId="52DE29BE" w14:textId="77777777" w:rsidR="00C749F0" w:rsidRDefault="00000000" w:rsidP="00A43433">
      <w:pPr>
        <w:spacing w:after="160" w:line="300" w:lineRule="auto"/>
        <w:ind w:firstLine="709"/>
        <w:jc w:val="both"/>
      </w:pPr>
      <w:r>
        <w:t>Para a funcionalidade de "Finalizar Evento" com fotos da carneação (RF10), a opção mais natural seria o Firebase Storage. Entretanto, desde outubro de 2024 o Firebase exige upgrade para o plano pago Blaze (com cadastro de cartão de crédito) para habilitar o Storage em projetos novos — mesmo dentro de uma cota gratuita generosa, uma barreira indesejada para um trabalho acadêmico. A alternativa adotada foi salvar as fotos comprimidas (redimensionadas para no máximo 800px, JPEG qualidade 60%) e codificadas em Base64 diretamente como campo de texto nos documentos do Firestore, evitando qualquer configuração adicional no Firebase Console.</w:t>
      </w:r>
    </w:p>
    <w:p w14:paraId="2FF43BFC" w14:textId="77777777" w:rsidR="00C749F0" w:rsidRDefault="00000000" w:rsidP="00A43433">
      <w:pPr>
        <w:pStyle w:val="Ttulo1"/>
        <w:ind w:firstLine="709"/>
      </w:pPr>
      <w:r>
        <w:t>6. Modelagem de Dados</w:t>
      </w:r>
    </w:p>
    <w:p w14:paraId="47AE03D8" w14:textId="77777777" w:rsidR="00C749F0" w:rsidRDefault="00000000" w:rsidP="00A43433">
      <w:pPr>
        <w:spacing w:after="160" w:line="300" w:lineRule="auto"/>
        <w:ind w:firstLine="709"/>
        <w:jc w:val="both"/>
      </w:pPr>
      <w:r>
        <w:t>O modelo de dados é espelhado entre o Firestore (fonte de verdade remota) e o Room (cache local), com as seguintes entidades principais:</w:t>
      </w:r>
    </w:p>
    <w:p w14:paraId="79D65260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User — id, nome, e-mail, foto, papel (produtor/comprador), média e contagem de avaliações em estrelas.</w:t>
      </w:r>
    </w:p>
    <w:p w14:paraId="2E233612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Event — id, produtor, data, cidade/UF, tipo de animal, localização (lat/lng), nota média do produtor, estado de finalização e lista de fotos (Base64) da carneação realizada.</w:t>
      </w:r>
    </w:p>
    <w:p w14:paraId="17DE1A7F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Cut — corte/subproduto disponível em um evento, com nome e preço por kg.</w:t>
      </w:r>
    </w:p>
    <w:p w14:paraId="3EAB3854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Participation — vínculo entre um usuário e um evento: cortes selecionados, status (AGENDADO/CONCLUIDO/CANCELADO) e flags de avaliação já realizada em cada sentido.</w:t>
      </w:r>
    </w:p>
    <w:p w14:paraId="499CBF37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Rating — avaliação em estrelas de um usuário sobre outro, associada a um evento.</w:t>
      </w:r>
    </w:p>
    <w:p w14:paraId="1D606C83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ChatMessage — mensagens trocadas entre produtor e comprador em uma conversa por evento, com remetente, texto e horário.</w:t>
      </w:r>
    </w:p>
    <w:p w14:paraId="2591CDE2" w14:textId="77777777" w:rsidR="0061487A" w:rsidRDefault="00000000" w:rsidP="00A43433">
      <w:pPr>
        <w:spacing w:after="160" w:line="300" w:lineRule="auto"/>
        <w:ind w:firstLine="709"/>
        <w:jc w:val="both"/>
      </w:pPr>
      <w:r>
        <w:t>Essa modelagem permitiu reutilizar as mesmas entidades tanto para a listagem de eventos e o histórico de participações (RF02, RF03) quanto para a avaliação pós-evento nos dois sentidos (RF10), sem duplicar estrutura de dados.</w:t>
      </w:r>
    </w:p>
    <w:p w14:paraId="67A98518" w14:textId="5FA05961" w:rsidR="0061487A" w:rsidRDefault="0061487A" w:rsidP="00A43433">
      <w:pPr>
        <w:spacing w:after="160" w:line="300" w:lineRule="auto"/>
        <w:ind w:firstLine="709"/>
        <w:jc w:val="both"/>
      </w:pPr>
      <w:r w:rsidRPr="0061487A">
        <w:drawing>
          <wp:inline distT="0" distB="0" distL="0" distR="0" wp14:anchorId="2DAF6A70" wp14:editId="4D02E12E">
            <wp:extent cx="4762005" cy="2677948"/>
            <wp:effectExtent l="0" t="0" r="635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4754" cy="26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DAF9" w14:textId="02858FB6" w:rsidR="00C749F0" w:rsidRDefault="00000000" w:rsidP="0061487A">
      <w:pPr>
        <w:ind w:firstLine="709"/>
      </w:pPr>
      <w:r>
        <w:br w:type="page"/>
      </w:r>
      <w:r>
        <w:lastRenderedPageBreak/>
        <w:t>7. Funcionalidades Implementadas</w:t>
      </w:r>
    </w:p>
    <w:p w14:paraId="6EC262AA" w14:textId="77777777" w:rsidR="00C749F0" w:rsidRDefault="00000000" w:rsidP="00A43433">
      <w:pPr>
        <w:spacing w:after="160" w:line="300" w:lineRule="auto"/>
        <w:ind w:firstLine="709"/>
        <w:jc w:val="both"/>
      </w:pPr>
      <w:r>
        <w:t>Todas as telas previstas no protótipo da AA1 foram implementadas com dados reais (Firebase), substituindo por completo os mockups estáticos. A seguir, um resumo por tela/fluxo:</w:t>
      </w:r>
    </w:p>
    <w:p w14:paraId="324FF64A" w14:textId="77777777" w:rsidR="00C749F0" w:rsidRDefault="00000000" w:rsidP="00A43433">
      <w:pPr>
        <w:pStyle w:val="Ttulo2"/>
        <w:ind w:firstLine="709"/>
      </w:pPr>
      <w:r>
        <w:t>7.1. Cadastro e Login (RF01)</w:t>
      </w:r>
    </w:p>
    <w:p w14:paraId="40A84954" w14:textId="77777777" w:rsidR="00C749F0" w:rsidRDefault="00000000" w:rsidP="00A43433">
      <w:pPr>
        <w:spacing w:after="160" w:line="300" w:lineRule="auto"/>
        <w:ind w:firstLine="709"/>
        <w:jc w:val="both"/>
      </w:pPr>
      <w:r>
        <w:t>Tela de entrada com cadastro/login por e-mail e senha, além de "Continuar com Google" via GoogleSignInClient/Firebase Authentication. O documento de perfil do usuário é criado no Firestore automaticamente no primeiro acesso e sincronizado para o cache local (Room).</w:t>
      </w:r>
    </w:p>
    <w:p w14:paraId="185FCDD2" w14:textId="31BFBD7E" w:rsidR="00A43433" w:rsidRDefault="00A43433" w:rsidP="00A43433">
      <w:pPr>
        <w:spacing w:after="160" w:line="300" w:lineRule="auto"/>
        <w:ind w:firstLine="709"/>
        <w:jc w:val="both"/>
      </w:pPr>
      <w:r w:rsidRPr="00A43433">
        <w:rPr>
          <w:noProof/>
        </w:rPr>
        <w:drawing>
          <wp:inline distT="0" distB="0" distL="0" distR="0" wp14:anchorId="76F9E49E" wp14:editId="1E381F8C">
            <wp:extent cx="1815153" cy="370124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318" cy="37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</w:t>
      </w:r>
      <w:r w:rsidRPr="00A43433">
        <w:rPr>
          <w:noProof/>
        </w:rPr>
        <w:drawing>
          <wp:inline distT="0" distB="0" distL="0" distR="0" wp14:anchorId="31A7A9A0" wp14:editId="78631C96">
            <wp:extent cx="1716746" cy="37045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2678" cy="37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812E" w14:textId="53C90F49" w:rsidR="00A43433" w:rsidRDefault="00A43433" w:rsidP="00A43433">
      <w:pPr>
        <w:spacing w:after="160" w:line="300" w:lineRule="auto"/>
        <w:ind w:firstLine="709"/>
        <w:jc w:val="both"/>
      </w:pPr>
      <w:r>
        <w:rPr>
          <w:i/>
          <w:iCs/>
          <w:color w:val="555555"/>
          <w:sz w:val="17"/>
          <w:szCs w:val="17"/>
        </w:rPr>
        <w:t>Tela Inicial para realização de Login ou cadastro.                                          Tela para realização de cadastro.</w:t>
      </w:r>
    </w:p>
    <w:p w14:paraId="118F1223" w14:textId="6E53697F" w:rsidR="00A43433" w:rsidRDefault="00A43433" w:rsidP="00A43433">
      <w:pPr>
        <w:spacing w:after="160" w:line="300" w:lineRule="auto"/>
        <w:ind w:firstLine="709"/>
        <w:jc w:val="both"/>
      </w:pPr>
    </w:p>
    <w:p w14:paraId="023B3BB7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6EFEACB3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5ED672F1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178925F6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2C657A76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4A7BBFEF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0DBD5E9D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12DD690C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368A362E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1311EA32" w14:textId="77777777" w:rsidR="00C749F0" w:rsidRDefault="00000000" w:rsidP="00A43433">
      <w:pPr>
        <w:pStyle w:val="Ttulo2"/>
        <w:ind w:firstLine="709"/>
      </w:pPr>
      <w:r>
        <w:lastRenderedPageBreak/>
        <w:t>7.2. Listagem de Eventos / Home (RF03, RF04)</w:t>
      </w:r>
    </w:p>
    <w:p w14:paraId="31522900" w14:textId="77777777" w:rsidR="00C749F0" w:rsidRDefault="00000000" w:rsidP="00A43433">
      <w:pPr>
        <w:spacing w:after="160" w:line="300" w:lineRule="auto"/>
        <w:ind w:firstLine="709"/>
        <w:jc w:val="both"/>
      </w:pPr>
      <w:r>
        <w:t>Tela inicial com busca por cidade e por produto/subproduto, e uma lista de cards de eventos próximos — data em destaque, cidade/UF, ícone do tipo de animal, cortes disponíveis, produtor e sua nota em estrelas. Eventos já agendados pelo próprio usuário aparecem destacados visualmente (card em verde claro); eventos finalizados pelo produtor não aparecem mais nessa listagem, apenas no histórico correspondente.</w:t>
      </w:r>
    </w:p>
    <w:p w14:paraId="33AC5C8A" w14:textId="77777777" w:rsidR="00DB1D02" w:rsidRDefault="00DB1D02" w:rsidP="00DB1D02">
      <w:pPr>
        <w:spacing w:after="160" w:line="300" w:lineRule="auto"/>
        <w:ind w:firstLine="709"/>
        <w:jc w:val="both"/>
      </w:pPr>
      <w:r w:rsidRPr="00A43433">
        <w:rPr>
          <w:noProof/>
        </w:rPr>
        <w:drawing>
          <wp:inline distT="0" distB="0" distL="0" distR="0" wp14:anchorId="679BDE43" wp14:editId="58E6DF1B">
            <wp:extent cx="1773868" cy="360329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868" cy="36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</w:t>
      </w:r>
      <w:r w:rsidRPr="00A43433">
        <w:rPr>
          <w:noProof/>
        </w:rPr>
        <w:drawing>
          <wp:inline distT="0" distB="0" distL="0" distR="0" wp14:anchorId="6C15983C" wp14:editId="6B6F4CAA">
            <wp:extent cx="1722678" cy="354668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678" cy="35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A43" w14:textId="532271A9" w:rsidR="00DB1D02" w:rsidRPr="00DF7D14" w:rsidRDefault="00DF7D14" w:rsidP="00DF7D14">
      <w:pPr>
        <w:spacing w:after="160" w:line="300" w:lineRule="auto"/>
        <w:ind w:firstLine="709"/>
        <w:jc w:val="both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Tela inicial após logar, verde são Eventos já inscrito </w:t>
      </w:r>
      <w:r w:rsidR="00DB1D02">
        <w:rPr>
          <w:i/>
          <w:iCs/>
          <w:color w:val="555555"/>
          <w:sz w:val="17"/>
          <w:szCs w:val="17"/>
        </w:rPr>
        <w:t xml:space="preserve">.                                  </w:t>
      </w:r>
      <w:r w:rsidR="00E7302C">
        <w:rPr>
          <w:i/>
          <w:iCs/>
          <w:color w:val="555555"/>
          <w:sz w:val="17"/>
          <w:szCs w:val="17"/>
        </w:rPr>
        <w:t>E</w:t>
      </w:r>
      <w:r>
        <w:rPr>
          <w:i/>
          <w:iCs/>
          <w:color w:val="555555"/>
          <w:sz w:val="17"/>
          <w:szCs w:val="17"/>
        </w:rPr>
        <w:t>vento terminado</w:t>
      </w:r>
      <w:r w:rsidR="00E7302C">
        <w:rPr>
          <w:i/>
          <w:iCs/>
          <w:color w:val="555555"/>
          <w:sz w:val="17"/>
          <w:szCs w:val="17"/>
        </w:rPr>
        <w:t xml:space="preserve"> que já participou</w:t>
      </w:r>
      <w:r w:rsidR="00DB1D02">
        <w:rPr>
          <w:i/>
          <w:iCs/>
          <w:color w:val="555555"/>
          <w:sz w:val="17"/>
          <w:szCs w:val="17"/>
        </w:rPr>
        <w:t>.</w:t>
      </w:r>
    </w:p>
    <w:p w14:paraId="2F6E407A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12BDD7E2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2B7F2566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3D571AE1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40714A3A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13C3FE78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407CF856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3107CB50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56B1BF34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4F4D3A33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09C0B74E" w14:textId="77777777" w:rsidR="00DF7D14" w:rsidRDefault="00DF7D14" w:rsidP="00A43433">
      <w:pPr>
        <w:spacing w:after="160" w:line="300" w:lineRule="auto"/>
        <w:ind w:firstLine="709"/>
        <w:jc w:val="both"/>
      </w:pPr>
    </w:p>
    <w:p w14:paraId="025527E5" w14:textId="77777777" w:rsidR="00DB1D02" w:rsidRDefault="00DB1D02" w:rsidP="00A43433">
      <w:pPr>
        <w:spacing w:after="160" w:line="300" w:lineRule="auto"/>
        <w:ind w:firstLine="709"/>
        <w:jc w:val="both"/>
      </w:pPr>
    </w:p>
    <w:p w14:paraId="37FBBE9D" w14:textId="77777777" w:rsidR="00C749F0" w:rsidRDefault="00000000" w:rsidP="00A43433">
      <w:pPr>
        <w:pStyle w:val="Ttulo2"/>
        <w:ind w:firstLine="709"/>
      </w:pPr>
      <w:r>
        <w:lastRenderedPageBreak/>
        <w:t>7.3. Cadastro de Evento pelo Produtor (RF05) e Detalhes do Evento (RF06, RF07, RF09)</w:t>
      </w:r>
    </w:p>
    <w:p w14:paraId="4FCC702A" w14:textId="77777777" w:rsidR="00C749F0" w:rsidRDefault="00000000" w:rsidP="00A43433">
      <w:pPr>
        <w:spacing w:after="160" w:line="300" w:lineRule="auto"/>
        <w:ind w:firstLine="709"/>
        <w:jc w:val="both"/>
      </w:pPr>
      <w:r>
        <w:t>O produtor cadastra um evento informando data, cidade/UF, tipo de animal e a lista de cortes com preço por kg, com opção de capturar a localização exata via GPS do dispositivo. Na tela de detalhes, o comprador vê a tabela de preços por corte, seleciona os itens de interesse e confirma presença pelo botão "Agendar Carneação", que reserva os cortes escolhidos (RF07). A localização exata do evento só é revelada depois da confirmação de presença (RNF05), reaberta em um app de mapas do próprio dispositivo.</w:t>
      </w:r>
    </w:p>
    <w:p w14:paraId="7CE0934F" w14:textId="6A9D8D62" w:rsidR="00070776" w:rsidRDefault="00070776" w:rsidP="00070776">
      <w:pPr>
        <w:spacing w:after="160" w:line="300" w:lineRule="auto"/>
        <w:ind w:firstLine="709"/>
        <w:jc w:val="both"/>
      </w:pPr>
      <w:r w:rsidRPr="00A43433">
        <w:rPr>
          <w:noProof/>
        </w:rPr>
        <w:drawing>
          <wp:inline distT="0" distB="0" distL="0" distR="0" wp14:anchorId="28D67876" wp14:editId="67947647">
            <wp:extent cx="1773868" cy="3709735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868" cy="37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</w:t>
      </w:r>
      <w:r w:rsidRPr="00A43433">
        <w:rPr>
          <w:noProof/>
        </w:rPr>
        <w:drawing>
          <wp:inline distT="0" distB="0" distL="0" distR="0" wp14:anchorId="6BBC3950" wp14:editId="332683A1">
            <wp:extent cx="1722678" cy="355967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678" cy="3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3DFA" w14:textId="7D727F10" w:rsidR="00070776" w:rsidRDefault="00DB1D02" w:rsidP="00070776">
      <w:pPr>
        <w:spacing w:after="160" w:line="300" w:lineRule="auto"/>
        <w:ind w:firstLine="709"/>
        <w:jc w:val="both"/>
      </w:pPr>
      <w:r>
        <w:rPr>
          <w:i/>
          <w:iCs/>
          <w:color w:val="555555"/>
          <w:sz w:val="17"/>
          <w:szCs w:val="17"/>
        </w:rPr>
        <w:t>Botão na tela inicial para criar Eventos.</w:t>
      </w:r>
      <w:r w:rsidR="00070776">
        <w:rPr>
          <w:i/>
          <w:iCs/>
          <w:color w:val="555555"/>
          <w:sz w:val="17"/>
          <w:szCs w:val="17"/>
        </w:rPr>
        <w:t xml:space="preserve">                                      </w:t>
      </w:r>
      <w:r>
        <w:rPr>
          <w:i/>
          <w:iCs/>
          <w:color w:val="555555"/>
          <w:sz w:val="17"/>
          <w:szCs w:val="17"/>
        </w:rPr>
        <w:t xml:space="preserve">      </w:t>
      </w:r>
      <w:r w:rsidR="00070776">
        <w:rPr>
          <w:i/>
          <w:iCs/>
          <w:color w:val="555555"/>
          <w:sz w:val="17"/>
          <w:szCs w:val="17"/>
        </w:rPr>
        <w:t xml:space="preserve">   Tela para realização de cadastro</w:t>
      </w:r>
      <w:r>
        <w:rPr>
          <w:i/>
          <w:iCs/>
          <w:color w:val="555555"/>
          <w:sz w:val="17"/>
          <w:szCs w:val="17"/>
        </w:rPr>
        <w:t xml:space="preserve"> do evento</w:t>
      </w:r>
      <w:r w:rsidR="00070776">
        <w:rPr>
          <w:i/>
          <w:iCs/>
          <w:color w:val="555555"/>
          <w:sz w:val="17"/>
          <w:szCs w:val="17"/>
        </w:rPr>
        <w:t>.</w:t>
      </w:r>
    </w:p>
    <w:p w14:paraId="411C7C7D" w14:textId="77777777" w:rsidR="00070776" w:rsidRDefault="00070776" w:rsidP="00A43433">
      <w:pPr>
        <w:spacing w:after="160" w:line="300" w:lineRule="auto"/>
        <w:ind w:firstLine="709"/>
        <w:jc w:val="both"/>
      </w:pPr>
    </w:p>
    <w:p w14:paraId="47003452" w14:textId="77777777" w:rsidR="00070776" w:rsidRDefault="00070776" w:rsidP="00A43433">
      <w:pPr>
        <w:spacing w:after="160" w:line="300" w:lineRule="auto"/>
        <w:ind w:firstLine="709"/>
        <w:jc w:val="both"/>
      </w:pPr>
    </w:p>
    <w:p w14:paraId="0D5ABE40" w14:textId="77777777" w:rsidR="00DF7D14" w:rsidRDefault="00DF7D14" w:rsidP="00A43433">
      <w:pPr>
        <w:pStyle w:val="Ttulo2"/>
        <w:ind w:firstLine="709"/>
      </w:pPr>
    </w:p>
    <w:p w14:paraId="7F49AFA6" w14:textId="77777777" w:rsidR="00DF7D14" w:rsidRDefault="00DF7D14" w:rsidP="00A43433">
      <w:pPr>
        <w:pStyle w:val="Ttulo2"/>
        <w:ind w:firstLine="709"/>
      </w:pPr>
    </w:p>
    <w:p w14:paraId="01637AA1" w14:textId="77777777" w:rsidR="00DF7D14" w:rsidRDefault="00DF7D14" w:rsidP="00A43433">
      <w:pPr>
        <w:pStyle w:val="Ttulo2"/>
        <w:ind w:firstLine="709"/>
      </w:pPr>
    </w:p>
    <w:p w14:paraId="7DBADEC5" w14:textId="77777777" w:rsidR="00DF7D14" w:rsidRDefault="00DF7D14" w:rsidP="00A43433">
      <w:pPr>
        <w:pStyle w:val="Ttulo2"/>
        <w:ind w:firstLine="709"/>
      </w:pPr>
    </w:p>
    <w:p w14:paraId="18AE39AE" w14:textId="77777777" w:rsidR="00DF7D14" w:rsidRDefault="00DF7D14" w:rsidP="00A43433">
      <w:pPr>
        <w:pStyle w:val="Ttulo2"/>
        <w:ind w:firstLine="709"/>
      </w:pPr>
    </w:p>
    <w:p w14:paraId="414A4311" w14:textId="77777777" w:rsidR="00DF7D14" w:rsidRDefault="00DF7D14" w:rsidP="00A43433">
      <w:pPr>
        <w:pStyle w:val="Ttulo2"/>
        <w:ind w:firstLine="709"/>
      </w:pPr>
    </w:p>
    <w:p w14:paraId="4CBD120E" w14:textId="77777777" w:rsidR="00DF7D14" w:rsidRDefault="00DF7D14" w:rsidP="00A43433">
      <w:pPr>
        <w:pStyle w:val="Ttulo2"/>
        <w:ind w:firstLine="709"/>
      </w:pPr>
    </w:p>
    <w:p w14:paraId="6DD40FEC" w14:textId="77777777" w:rsidR="00DF7D14" w:rsidRDefault="00DF7D14" w:rsidP="00A43433">
      <w:pPr>
        <w:pStyle w:val="Ttulo2"/>
        <w:ind w:firstLine="709"/>
      </w:pPr>
    </w:p>
    <w:p w14:paraId="70F7E102" w14:textId="0C6A8745" w:rsidR="00C749F0" w:rsidRDefault="00000000" w:rsidP="00A43433">
      <w:pPr>
        <w:pStyle w:val="Ttulo2"/>
        <w:ind w:firstLine="709"/>
      </w:pPr>
      <w:r>
        <w:lastRenderedPageBreak/>
        <w:t>7.4. Chat com o Produtor (RF08) e Notificações (RF11)</w:t>
      </w:r>
    </w:p>
    <w:p w14:paraId="707FFD30" w14:textId="77777777" w:rsidR="00C749F0" w:rsidRDefault="00000000" w:rsidP="00A43433">
      <w:pPr>
        <w:spacing w:after="160" w:line="300" w:lineRule="auto"/>
        <w:ind w:firstLine="709"/>
        <w:jc w:val="both"/>
      </w:pPr>
      <w:r>
        <w:t>Conversa em tempo real entre comprador e produtor, por evento, usando o Firestore como canal de mensagens (leitura em tempo real via listener). Mensagens do produtor são identificadas com o rótulo "Anfitrião" e uma cor de balão diferenciada. Como o plano gratuito do Firebase não permite Cloud Functions com saída de rede — o caminho padrão para notificações push disparadas por servidor —, a solução adotada foi o próprio aplicativo escutar o Firestore em tempo real e disparar a notificação localmente quando chega uma mensagem nova em uma conversa que não está com a tela aberta, com o mesmo resultado prático para o usuário, sem custo de infraestrutura adicional.</w:t>
      </w:r>
    </w:p>
    <w:p w14:paraId="42217CB6" w14:textId="77777777" w:rsidR="002D14DE" w:rsidRDefault="002D14DE" w:rsidP="00A43433">
      <w:pPr>
        <w:spacing w:after="160" w:line="300" w:lineRule="auto"/>
        <w:ind w:firstLine="709"/>
        <w:jc w:val="both"/>
      </w:pPr>
    </w:p>
    <w:p w14:paraId="1245F269" w14:textId="77777777" w:rsidR="002D14DE" w:rsidRDefault="002D14DE" w:rsidP="002D14DE">
      <w:pPr>
        <w:spacing w:after="160" w:line="300" w:lineRule="auto"/>
        <w:ind w:firstLine="709"/>
        <w:jc w:val="both"/>
      </w:pPr>
      <w:r w:rsidRPr="00A43433">
        <w:rPr>
          <w:noProof/>
        </w:rPr>
        <w:drawing>
          <wp:inline distT="0" distB="0" distL="0" distR="0" wp14:anchorId="39E95F04" wp14:editId="4DE3F928">
            <wp:extent cx="1740068" cy="3603293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068" cy="36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</w:t>
      </w:r>
      <w:r w:rsidRPr="00A43433">
        <w:rPr>
          <w:noProof/>
        </w:rPr>
        <w:drawing>
          <wp:inline distT="0" distB="0" distL="0" distR="0" wp14:anchorId="13A79EB2" wp14:editId="67795357">
            <wp:extent cx="1716973" cy="355967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973" cy="3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6982" w14:textId="389A16D5" w:rsidR="002D14DE" w:rsidRPr="00DF7D14" w:rsidRDefault="002D14DE" w:rsidP="002D14DE">
      <w:pPr>
        <w:spacing w:after="160" w:line="300" w:lineRule="auto"/>
        <w:ind w:firstLine="709"/>
        <w:jc w:val="both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Chat entre produtora e comprador .                                                       </w:t>
      </w:r>
      <w:r w:rsidR="00D44588">
        <w:rPr>
          <w:i/>
          <w:iCs/>
          <w:color w:val="555555"/>
          <w:sz w:val="17"/>
          <w:szCs w:val="17"/>
        </w:rPr>
        <w:t>Notificação</w:t>
      </w:r>
      <w:r>
        <w:rPr>
          <w:i/>
          <w:iCs/>
          <w:color w:val="555555"/>
          <w:sz w:val="17"/>
          <w:szCs w:val="17"/>
        </w:rPr>
        <w:t>.</w:t>
      </w:r>
    </w:p>
    <w:p w14:paraId="15E1CB6E" w14:textId="77777777" w:rsidR="002D14DE" w:rsidRDefault="002D14DE" w:rsidP="00A43433">
      <w:pPr>
        <w:spacing w:after="160" w:line="300" w:lineRule="auto"/>
        <w:ind w:firstLine="709"/>
        <w:jc w:val="both"/>
      </w:pPr>
    </w:p>
    <w:p w14:paraId="4C11368F" w14:textId="77777777" w:rsidR="002D14DE" w:rsidRDefault="002D14DE" w:rsidP="00A43433">
      <w:pPr>
        <w:spacing w:after="160" w:line="300" w:lineRule="auto"/>
        <w:ind w:firstLine="709"/>
        <w:jc w:val="both"/>
      </w:pPr>
    </w:p>
    <w:p w14:paraId="79211731" w14:textId="77777777" w:rsidR="00C749F0" w:rsidRDefault="00000000" w:rsidP="00A43433">
      <w:pPr>
        <w:pStyle w:val="Ttulo2"/>
        <w:ind w:firstLine="709"/>
      </w:pPr>
      <w:r>
        <w:t>7.5. Perfil e Avaliação Pós-Evento (RF02, RF10)</w:t>
      </w:r>
    </w:p>
    <w:p w14:paraId="05839D47" w14:textId="77777777" w:rsidR="00C749F0" w:rsidRDefault="00000000" w:rsidP="00A43433">
      <w:pPr>
        <w:spacing w:after="160" w:line="300" w:lineRule="auto"/>
        <w:ind w:firstLine="709"/>
        <w:jc w:val="both"/>
      </w:pPr>
      <w:r>
        <w:t>A tela de Perfil reúne dados do usuário, edição de nome, a lista de próximos eventos agendados e o histórico de participações concluídas. O produtor conta ainda com a seção "Meus Eventos Finalizados", usada para retornar a um evento já realizado e continuar avaliando compradores pendentes ou revisar as fotos da carneação.</w:t>
      </w:r>
    </w:p>
    <w:p w14:paraId="2535649E" w14:textId="77777777" w:rsidR="00C749F0" w:rsidRDefault="00000000" w:rsidP="00A43433">
      <w:pPr>
        <w:spacing w:after="160" w:line="300" w:lineRule="auto"/>
        <w:ind w:firstLine="709"/>
        <w:jc w:val="both"/>
      </w:pPr>
      <w:r>
        <w:t xml:space="preserve">A funcionalidade de avaliação pós-evento (RF10) foi a mais elaborada da AA2: o produtor pode "Finalizar Evento" (com opção de anexar até três fotos da carneação), o que conclui a participação de todos os compradores confirmados e libera a avaliação em estrelas nos dois sentidos — produtor avalia cada comprador, e cada comprador avalia o produtor. A nota é agregada de forma incremental na média exibida tanto no perfil de cada usuário quanto em todos os eventos futuros daquele produtor. As capturas de tela </w:t>
      </w:r>
      <w:r>
        <w:lastRenderedPageBreak/>
        <w:t>abaixo mostram o resultado final, testado com duas contas reais (produtor "Neo F2" e comprador "Fabiano Tiger"), confirmando a nota persistindo corretamente nos dois perfis após uma avaliação recíproca:</w:t>
      </w:r>
    </w:p>
    <w:p w14:paraId="0C61C13E" w14:textId="77777777" w:rsidR="00C749F0" w:rsidRDefault="00C749F0" w:rsidP="00A43433">
      <w:pPr>
        <w:spacing w:before="160"/>
        <w:ind w:firstLine="709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C749F0" w14:paraId="0ECE07F2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F11B6" w14:textId="77777777" w:rsidR="00C749F0" w:rsidRDefault="00000000" w:rsidP="00A43433">
            <w:pPr>
              <w:spacing w:after="80"/>
              <w:ind w:firstLine="709"/>
              <w:jc w:val="center"/>
            </w:pPr>
            <w:r>
              <w:rPr>
                <w:noProof/>
              </w:rPr>
              <w:drawing>
                <wp:inline distT="0" distB="0" distL="0" distR="0" wp14:anchorId="1D9DFE8F" wp14:editId="513B6600">
                  <wp:extent cx="1809750" cy="38004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730B6" w14:textId="77777777" w:rsidR="00C749F0" w:rsidRDefault="00000000" w:rsidP="00A43433">
            <w:pPr>
              <w:ind w:firstLine="709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Comprador ("Fabiano Tiger"): histórico concluído e nota ★ 3,7 (3 avaliações).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4756F" w14:textId="77777777" w:rsidR="00C749F0" w:rsidRDefault="00000000" w:rsidP="00A43433">
            <w:pPr>
              <w:spacing w:after="80"/>
              <w:ind w:firstLine="709"/>
              <w:jc w:val="center"/>
            </w:pPr>
            <w:r>
              <w:rPr>
                <w:noProof/>
              </w:rPr>
              <w:drawing>
                <wp:inline distT="0" distB="0" distL="0" distR="0" wp14:anchorId="6EC4F4B9" wp14:editId="14ED5E89">
                  <wp:extent cx="1771650" cy="378142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9E975" w14:textId="77777777" w:rsidR="00C749F0" w:rsidRDefault="00000000" w:rsidP="00A43433">
            <w:pPr>
              <w:ind w:firstLine="709"/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Produtor ("Neo F2"): "Meus Eventos Finalizados" e nota ★ 5,0 (2 avaliações).</w:t>
            </w:r>
          </w:p>
        </w:tc>
      </w:tr>
    </w:tbl>
    <w:p w14:paraId="11138B9C" w14:textId="77777777" w:rsidR="00C749F0" w:rsidRDefault="00C749F0" w:rsidP="00A43433">
      <w:pPr>
        <w:spacing w:after="160"/>
        <w:ind w:firstLine="709"/>
      </w:pPr>
    </w:p>
    <w:p w14:paraId="35DF9818" w14:textId="77777777" w:rsidR="00C749F0" w:rsidRDefault="00000000" w:rsidP="00A43433">
      <w:pPr>
        <w:ind w:firstLine="709"/>
      </w:pPr>
      <w:r>
        <w:br w:type="page"/>
      </w:r>
    </w:p>
    <w:p w14:paraId="5DDAA1F1" w14:textId="77777777" w:rsidR="00C749F0" w:rsidRDefault="00000000" w:rsidP="00A43433">
      <w:pPr>
        <w:pStyle w:val="Ttulo1"/>
        <w:ind w:firstLine="709"/>
      </w:pPr>
      <w:r>
        <w:lastRenderedPageBreak/>
        <w:t>8. Principais Desafios Técnicos e Soluções</w:t>
      </w:r>
    </w:p>
    <w:p w14:paraId="2783707F" w14:textId="77777777" w:rsidR="00C749F0" w:rsidRDefault="00000000" w:rsidP="00A43433">
      <w:pPr>
        <w:spacing w:after="160" w:line="300" w:lineRule="auto"/>
        <w:ind w:firstLine="709"/>
        <w:jc w:val="both"/>
      </w:pPr>
      <w:r>
        <w:t>Esta seção documenta os desafios técnicos mais relevantes enfrentados durante a implementação, priorizando os que exigiram investigação mais aprofundada — considerados de maior valor para o relatório por evidenciarem o processo real de depuração de um sistema distribuído (app + backend em nuvem), e não apenas o resultado final.</w:t>
      </w:r>
    </w:p>
    <w:p w14:paraId="787F78B9" w14:textId="77777777" w:rsidR="00C749F0" w:rsidRDefault="00000000" w:rsidP="00A43433">
      <w:pPr>
        <w:pStyle w:val="Ttulo2"/>
        <w:ind w:firstLine="709"/>
      </w:pPr>
      <w:r>
        <w:t>8.1. Sincronização local-remoto em um app offline-first</w:t>
      </w:r>
    </w:p>
    <w:p w14:paraId="4D474113" w14:textId="77777777" w:rsidR="00C749F0" w:rsidRDefault="00000000" w:rsidP="00A43433">
      <w:pPr>
        <w:spacing w:after="160" w:line="300" w:lineRule="auto"/>
        <w:ind w:firstLine="709"/>
        <w:jc w:val="both"/>
      </w:pPr>
      <w:r>
        <w:t>Um mesmo padrão de falha se repetiu em três momentos distintos do desenvolvimento: um dado era gravado com sucesso no Firestore (nuvem), mas o cache local (Room) do dispositivo que precisava exibi-lo nunca era atualizado de volta — porque a única rotina de sincronização existente buscava apenas os dados do próprio usuário logado, não de terceiros. O caso mais elaborado apareceu na funcionalidade de avaliação (RF10): no dispositivo do produtor, o Room nunca continha as participações nem os perfis dos compradores (apenas os do próprio produtor), então operações como "concluir a participação de um comprador" ou "calcular a nova média de estrelas dele" liam um cache sempre vazio e simplesmente não faziam nada — sem gerar nenhum erro visível, o que tornou o diagnóstico particularmente difícil.</w:t>
      </w:r>
    </w:p>
    <w:p w14:paraId="41985716" w14:textId="77777777" w:rsidR="00C749F0" w:rsidRDefault="00000000" w:rsidP="00A43433">
      <w:pPr>
        <w:spacing w:after="160" w:line="300" w:lineRule="auto"/>
        <w:ind w:firstLine="709"/>
        <w:jc w:val="both"/>
      </w:pPr>
      <w:r>
        <w:t>A causa raiz foi confirmada de forma inequívoca instrumentando o código com logs de depuração (tag dedicada, lida via Logcat do Android Studio durante um teste real), que revelaram que a gravação no Firestore sempre funcionava — o problema estava inteiramente do lado da leitura local. A solução aplicada de forma sistemática foi substituir leituras "local-only" por buscas diretas ao Firestore sempre que o dado não fosse encontrado no cache local, com o cache sendo então preenchido a partir dessa busca (evitando repetir a mesma busca remota depois).</w:t>
      </w:r>
    </w:p>
    <w:p w14:paraId="0C51B106" w14:textId="77777777" w:rsidR="00C749F0" w:rsidRDefault="00000000" w:rsidP="00A43433">
      <w:pPr>
        <w:pStyle w:val="Ttulo2"/>
        <w:ind w:firstLine="709"/>
      </w:pPr>
      <w:r>
        <w:t>8.2. Regras de segurança do Firestore em operações entre usuários diferentes</w:t>
      </w:r>
    </w:p>
    <w:p w14:paraId="3500F857" w14:textId="77777777" w:rsidR="00C749F0" w:rsidRDefault="00000000" w:rsidP="00A43433">
      <w:pPr>
        <w:spacing w:after="160" w:line="300" w:lineRule="auto"/>
        <w:ind w:firstLine="709"/>
        <w:jc w:val="both"/>
      </w:pPr>
      <w:r>
        <w:t>A funcionalidade de avaliação pós-evento exige, por natureza, que uma conta escreva em documentos pertencentes a outra (o produtor grava a nota do comprador, e vice-versa). As regras de segurança padrão do Firestore, mais restritivas, bloqueiam esse tipo de escrita cruzada. A solução adotada — adequada ao escopo de um trabalho acadêmico, sem necessidade de Cloud Functions — foi ajustar as regras do Firestore para liberar leitura e escrita a qualquer usuário autenticado (não anônimo), preservando a exigência de login, mas sem a granularidade de "cada um só escreve no próprio documento" que um app em produção exigiria.</w:t>
      </w:r>
    </w:p>
    <w:p w14:paraId="0143EE30" w14:textId="77777777" w:rsidR="00C749F0" w:rsidRDefault="00000000" w:rsidP="00A43433">
      <w:pPr>
        <w:keepNext/>
        <w:spacing w:before="200" w:after="80"/>
        <w:ind w:firstLine="709"/>
        <w:jc w:val="center"/>
      </w:pPr>
      <w:r>
        <w:rPr>
          <w:noProof/>
        </w:rPr>
        <w:drawing>
          <wp:inline distT="0" distB="0" distL="0" distR="0" wp14:anchorId="71507506" wp14:editId="36A65D6B">
            <wp:extent cx="4953000" cy="2095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CFA" w14:textId="77777777" w:rsidR="00C749F0" w:rsidRDefault="00000000" w:rsidP="00A43433">
      <w:pPr>
        <w:keepLines/>
        <w:spacing w:after="240"/>
        <w:ind w:firstLine="709"/>
        <w:jc w:val="center"/>
      </w:pPr>
      <w:r>
        <w:rPr>
          <w:i/>
          <w:iCs/>
          <w:color w:val="555555"/>
          <w:sz w:val="18"/>
          <w:szCs w:val="18"/>
        </w:rPr>
        <w:t>Regra de segurança publicada no Firebase Console (Firestore Database → Regras).</w:t>
      </w:r>
    </w:p>
    <w:p w14:paraId="1A36ECBD" w14:textId="77777777" w:rsidR="00C749F0" w:rsidRDefault="00000000" w:rsidP="00A43433">
      <w:pPr>
        <w:pStyle w:val="Ttulo2"/>
        <w:ind w:firstLine="709"/>
      </w:pPr>
      <w:r>
        <w:lastRenderedPageBreak/>
        <w:t>8.3. Bugs de interface e consistência visual</w:t>
      </w:r>
    </w:p>
    <w:p w14:paraId="4824CC70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Overlays de constraint em XML (ausência de namespace app:/tools: em três layouts) identificados via erro real de build.</w:t>
      </w:r>
    </w:p>
    <w:p w14:paraId="46C3C89B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Card de evento sobrepondo elementos e Barrier mal referenciado, corrigidos com âncoras (Barrier) explícitas.</w:t>
      </w:r>
    </w:p>
    <w:p w14:paraId="5FF3B148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Contraste insuficiente entre a arte da logo e o fundo padrão do app, corrigido trocando a cor de fundo do ícone do launcher e do card de login.</w:t>
      </w:r>
    </w:p>
    <w:p w14:paraId="22E5023B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RecyclerView "esquecendo" visualmente itens marcados ao reciclar views durante a rolagem — corrigido guardando o estado de seleção fora da view reciclável.</w:t>
      </w:r>
    </w:p>
    <w:p w14:paraId="46935A90" w14:textId="77777777" w:rsidR="00C749F0" w:rsidRDefault="00000000" w:rsidP="00A43433">
      <w:pPr>
        <w:pStyle w:val="Ttulo1"/>
        <w:ind w:firstLine="709"/>
      </w:pPr>
      <w:r>
        <w:t>9. Testes Realizados</w:t>
      </w:r>
    </w:p>
    <w:p w14:paraId="1E062AF2" w14:textId="77777777" w:rsidR="00C749F0" w:rsidRDefault="00000000" w:rsidP="00A43433">
      <w:pPr>
        <w:spacing w:after="160" w:line="300" w:lineRule="auto"/>
        <w:ind w:firstLine="709"/>
        <w:jc w:val="both"/>
      </w:pPr>
      <w:r>
        <w:t>Além dos testes unitários de tela isolada durante o desenvolvimento, os fluxos críticos foram validados em cenários realistas de uso, com dois emuladores Android rodando simultaneamente (Pixel 7 e Pixel 8), cada um autenticado com uma conta Firebase distinta representando um produtor e um comprador:</w:t>
      </w:r>
    </w:p>
    <w:p w14:paraId="6DAA3737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Chat em tempo real (RF08): mensagem enviada de um emulador aparece quase instantaneamente no outro, com a resposta também em tempo real.</w:t>
      </w:r>
    </w:p>
    <w:p w14:paraId="361526C0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Notificações (RF11): mensagem nova dispara notificação do sistema quando a conversa está fechada, e não dispara quando já está aberta na tela (comportamento intencional).</w:t>
      </w:r>
    </w:p>
    <w:p w14:paraId="647C71A2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Localização (RF09): produtor captura localização via GPS simulado do emulador; comprador recebe o bloqueio antes de agendar e o mapa exato depois de confirmar presença.</w:t>
      </w:r>
    </w:p>
    <w:p w14:paraId="1520448C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Avaliação pós-evento (RF10): fluxo completo agendar → finalizar evento com fotos → avaliar nos dois sentidos → nota refletida nos dois perfis, validado de ponta a ponta após a correção descrita no item 8.1.</w:t>
      </w:r>
    </w:p>
    <w:p w14:paraId="11F26988" w14:textId="77777777" w:rsidR="00C749F0" w:rsidRDefault="00000000" w:rsidP="00A43433">
      <w:pPr>
        <w:pStyle w:val="PargrafodaLista"/>
        <w:numPr>
          <w:ilvl w:val="0"/>
          <w:numId w:val="2"/>
        </w:numPr>
        <w:spacing w:after="100"/>
        <w:ind w:firstLine="709"/>
      </w:pPr>
      <w:r>
        <w:t>Login com Google e login por e-mail/senha, incluindo o caso de reabertura do app com sessão já autenticada e banco local recriado (mudança de versão do schema do Room).</w:t>
      </w:r>
    </w:p>
    <w:p w14:paraId="1BC74280" w14:textId="77777777" w:rsidR="00C749F0" w:rsidRDefault="00000000" w:rsidP="00A43433">
      <w:pPr>
        <w:pStyle w:val="Ttulo1"/>
        <w:ind w:firstLine="709"/>
      </w:pPr>
      <w:r>
        <w:t>10. Versionamento e Repositório</w:t>
      </w:r>
    </w:p>
    <w:p w14:paraId="464EF5E7" w14:textId="77777777" w:rsidR="00C749F0" w:rsidRDefault="00000000" w:rsidP="00A43433">
      <w:pPr>
        <w:spacing w:after="160" w:line="300" w:lineRule="auto"/>
        <w:ind w:firstLine="709"/>
        <w:jc w:val="both"/>
      </w:pPr>
      <w:r>
        <w:t>O código-fonte foi publicado em um repositório Git público no GitHub, criado e enviado diretamente pelo recurso nativo do Android Studio (VCS → Share Project on GitHub), incluindo um .gitignore gerado automaticamente para excluir artefatos de build do controle de versão.</w:t>
      </w:r>
    </w:p>
    <w:p w14:paraId="5E3C6ABE" w14:textId="77777777" w:rsidR="00C749F0" w:rsidRDefault="00000000" w:rsidP="00A43433">
      <w:pPr>
        <w:keepNext/>
        <w:spacing w:before="200" w:after="80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275A9DA0" wp14:editId="5A5DCF1A">
            <wp:extent cx="4762500" cy="25050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F455" w14:textId="77777777" w:rsidR="00C749F0" w:rsidRDefault="00000000" w:rsidP="00A43433">
      <w:pPr>
        <w:keepLines/>
        <w:spacing w:after="240"/>
        <w:ind w:firstLine="709"/>
        <w:jc w:val="center"/>
      </w:pPr>
      <w:r>
        <w:rPr>
          <w:i/>
          <w:iCs/>
          <w:color w:val="555555"/>
          <w:sz w:val="18"/>
          <w:szCs w:val="18"/>
        </w:rPr>
        <w:t>Repositório publicado: github.com/fabioccf2/ConexaoTradicao-App</w:t>
      </w:r>
    </w:p>
    <w:p w14:paraId="4DC53DA4" w14:textId="77777777" w:rsidR="00C749F0" w:rsidRDefault="00000000" w:rsidP="00A43433">
      <w:pPr>
        <w:spacing w:after="160" w:line="300" w:lineRule="auto"/>
        <w:ind w:firstLine="709"/>
        <w:jc w:val="both"/>
      </w:pPr>
      <w:r>
        <w:t>Repositório: https://github.com/fabioccf2/ConexaoTradicao-App</w:t>
      </w:r>
    </w:p>
    <w:p w14:paraId="22DA9179" w14:textId="77777777" w:rsidR="00C749F0" w:rsidRDefault="00000000" w:rsidP="00A43433">
      <w:pPr>
        <w:pStyle w:val="Ttulo1"/>
        <w:ind w:firstLine="709"/>
      </w:pPr>
      <w:r>
        <w:t>11. Conclusão</w:t>
      </w:r>
    </w:p>
    <w:p w14:paraId="360BA114" w14:textId="77777777" w:rsidR="00C749F0" w:rsidRDefault="00000000" w:rsidP="00A43433">
      <w:pPr>
        <w:spacing w:after="160" w:line="300" w:lineRule="auto"/>
        <w:ind w:firstLine="709"/>
        <w:jc w:val="both"/>
      </w:pPr>
      <w:r>
        <w:t>A implementação da AA2 cobriu a totalidade dos requisitos funcionais definidos na AA1 — desde o cadastro/login até a avaliação pós-evento em estrelas nos dois sentidos —, com integração real a um backend em nuvem (Firebase) e arquitetura offline-first adequada ao contexto de conectividade intermitente do público rural. O desenvolvimento envolveu não apenas a implementação das telas previstas no protótipo, mas também a investigação e correção de falhas de sincronização típicas de sistemas distribuídos, evidenciando na prática conceitos de arquitetura cliente-servidor, cache local e consistência eventual estudados na disciplina.</w:t>
      </w:r>
    </w:p>
    <w:p w14:paraId="772F5919" w14:textId="77777777" w:rsidR="00C749F0" w:rsidRDefault="00000000" w:rsidP="00A43433">
      <w:pPr>
        <w:spacing w:after="160" w:line="300" w:lineRule="auto"/>
        <w:ind w:firstLine="709"/>
        <w:jc w:val="both"/>
      </w:pPr>
      <w:r>
        <w:t>O código-fonte está publicado e versionado no GitHub, restando como próximas etapas a preparação da apresentação final do trabalho e refinamentos opcionais de menor prioridade (substituição de ícones utilitários genéricos por versões customizadas e remoção de arquivos mortos do projeto).</w:t>
      </w:r>
    </w:p>
    <w:p w14:paraId="6E7A164E" w14:textId="77777777" w:rsidR="00C749F0" w:rsidRDefault="00000000" w:rsidP="00A43433">
      <w:pPr>
        <w:pStyle w:val="Ttulo1"/>
        <w:ind w:firstLine="709"/>
      </w:pPr>
      <w:r>
        <w:t>Referências</w:t>
      </w:r>
    </w:p>
    <w:p w14:paraId="5CB6A2D9" w14:textId="77777777" w:rsidR="00C749F0" w:rsidRDefault="00000000" w:rsidP="00A43433">
      <w:pPr>
        <w:spacing w:after="160" w:line="300" w:lineRule="auto"/>
        <w:ind w:firstLine="709"/>
        <w:jc w:val="both"/>
      </w:pPr>
      <w:r>
        <w:t>PRESSMAN, Roger S.; MAXIM, Bruce R. Engenharia de Software: uma abordagem profissional. 8. ed. Porto Alegre: AMGH, 2016.</w:t>
      </w:r>
    </w:p>
    <w:p w14:paraId="65924A0D" w14:textId="77777777" w:rsidR="00C749F0" w:rsidRDefault="00000000" w:rsidP="00A43433">
      <w:pPr>
        <w:spacing w:after="160" w:line="300" w:lineRule="auto"/>
        <w:ind w:firstLine="709"/>
        <w:jc w:val="both"/>
      </w:pPr>
      <w:r>
        <w:t>FIREBASE. Documentação oficial do Firebase (Authentication, Cloud Firestore). Google, 2026. Disponível em: https://firebase.google.com/docs.</w:t>
      </w:r>
    </w:p>
    <w:p w14:paraId="382FD227" w14:textId="77777777" w:rsidR="00C749F0" w:rsidRDefault="00000000" w:rsidP="00A43433">
      <w:pPr>
        <w:spacing w:after="160" w:line="300" w:lineRule="auto"/>
        <w:ind w:firstLine="709"/>
        <w:jc w:val="both"/>
      </w:pPr>
      <w:r>
        <w:t>ANDROID DEVELOPERS. Guia de arquitetura de apps Android (MVVM, Room, offline-first). Google, 2026. Disponível em: https://developer.android.com/topic/architecture.</w:t>
      </w:r>
    </w:p>
    <w:sectPr w:rsidR="00C749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6BE"/>
    <w:multiLevelType w:val="hybridMultilevel"/>
    <w:tmpl w:val="AA96D0D6"/>
    <w:lvl w:ilvl="0" w:tplc="2BE8F2C6">
      <w:start w:val="1"/>
      <w:numFmt w:val="bullet"/>
      <w:lvlText w:val="●"/>
      <w:lvlJc w:val="left"/>
      <w:pPr>
        <w:ind w:left="720" w:hanging="360"/>
      </w:pPr>
    </w:lvl>
    <w:lvl w:ilvl="1" w:tplc="23AA9AE0">
      <w:start w:val="1"/>
      <w:numFmt w:val="bullet"/>
      <w:lvlText w:val="○"/>
      <w:lvlJc w:val="left"/>
      <w:pPr>
        <w:ind w:left="1440" w:hanging="360"/>
      </w:pPr>
    </w:lvl>
    <w:lvl w:ilvl="2" w:tplc="02A026DE">
      <w:start w:val="1"/>
      <w:numFmt w:val="bullet"/>
      <w:lvlText w:val="■"/>
      <w:lvlJc w:val="left"/>
      <w:pPr>
        <w:ind w:left="2160" w:hanging="360"/>
      </w:pPr>
    </w:lvl>
    <w:lvl w:ilvl="3" w:tplc="8C38D028">
      <w:start w:val="1"/>
      <w:numFmt w:val="bullet"/>
      <w:lvlText w:val="●"/>
      <w:lvlJc w:val="left"/>
      <w:pPr>
        <w:ind w:left="2880" w:hanging="360"/>
      </w:pPr>
    </w:lvl>
    <w:lvl w:ilvl="4" w:tplc="03788E54">
      <w:start w:val="1"/>
      <w:numFmt w:val="bullet"/>
      <w:lvlText w:val="○"/>
      <w:lvlJc w:val="left"/>
      <w:pPr>
        <w:ind w:left="3600" w:hanging="360"/>
      </w:pPr>
    </w:lvl>
    <w:lvl w:ilvl="5" w:tplc="AEA467BC">
      <w:start w:val="1"/>
      <w:numFmt w:val="bullet"/>
      <w:lvlText w:val="■"/>
      <w:lvlJc w:val="left"/>
      <w:pPr>
        <w:ind w:left="4320" w:hanging="360"/>
      </w:pPr>
    </w:lvl>
    <w:lvl w:ilvl="6" w:tplc="F99EDBCA">
      <w:start w:val="1"/>
      <w:numFmt w:val="bullet"/>
      <w:lvlText w:val="●"/>
      <w:lvlJc w:val="left"/>
      <w:pPr>
        <w:ind w:left="5040" w:hanging="360"/>
      </w:pPr>
    </w:lvl>
    <w:lvl w:ilvl="7" w:tplc="6C5EA996">
      <w:start w:val="1"/>
      <w:numFmt w:val="bullet"/>
      <w:lvlText w:val="●"/>
      <w:lvlJc w:val="left"/>
      <w:pPr>
        <w:ind w:left="5760" w:hanging="360"/>
      </w:pPr>
    </w:lvl>
    <w:lvl w:ilvl="8" w:tplc="7E867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EC35A5"/>
    <w:multiLevelType w:val="hybridMultilevel"/>
    <w:tmpl w:val="811C9D70"/>
    <w:lvl w:ilvl="0" w:tplc="591284C4">
      <w:start w:val="1"/>
      <w:numFmt w:val="bullet"/>
      <w:lvlText w:val="•"/>
      <w:lvlJc w:val="left"/>
      <w:pPr>
        <w:ind w:left="420" w:hanging="260"/>
      </w:pPr>
    </w:lvl>
    <w:lvl w:ilvl="1" w:tplc="F35CBACC">
      <w:numFmt w:val="decimal"/>
      <w:lvlText w:val=""/>
      <w:lvlJc w:val="left"/>
    </w:lvl>
    <w:lvl w:ilvl="2" w:tplc="A5D45956">
      <w:numFmt w:val="decimal"/>
      <w:lvlText w:val=""/>
      <w:lvlJc w:val="left"/>
    </w:lvl>
    <w:lvl w:ilvl="3" w:tplc="CE0425C0">
      <w:numFmt w:val="decimal"/>
      <w:lvlText w:val=""/>
      <w:lvlJc w:val="left"/>
    </w:lvl>
    <w:lvl w:ilvl="4" w:tplc="B4FCD154">
      <w:numFmt w:val="decimal"/>
      <w:lvlText w:val=""/>
      <w:lvlJc w:val="left"/>
    </w:lvl>
    <w:lvl w:ilvl="5" w:tplc="24B21E62">
      <w:numFmt w:val="decimal"/>
      <w:lvlText w:val=""/>
      <w:lvlJc w:val="left"/>
    </w:lvl>
    <w:lvl w:ilvl="6" w:tplc="F082389A">
      <w:numFmt w:val="decimal"/>
      <w:lvlText w:val=""/>
      <w:lvlJc w:val="left"/>
    </w:lvl>
    <w:lvl w:ilvl="7" w:tplc="C74C48F6">
      <w:numFmt w:val="decimal"/>
      <w:lvlText w:val=""/>
      <w:lvlJc w:val="left"/>
    </w:lvl>
    <w:lvl w:ilvl="8" w:tplc="53660456">
      <w:numFmt w:val="decimal"/>
      <w:lvlText w:val=""/>
      <w:lvlJc w:val="left"/>
    </w:lvl>
  </w:abstractNum>
  <w:num w:numId="1" w16cid:durableId="1575159942">
    <w:abstractNumId w:val="0"/>
    <w:lvlOverride w:ilvl="0">
      <w:startOverride w:val="1"/>
    </w:lvlOverride>
  </w:num>
  <w:num w:numId="2" w16cid:durableId="14517799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0"/>
    <w:rsid w:val="00070776"/>
    <w:rsid w:val="002D14DE"/>
    <w:rsid w:val="0061487A"/>
    <w:rsid w:val="007A4217"/>
    <w:rsid w:val="00A43433"/>
    <w:rsid w:val="00C749F0"/>
    <w:rsid w:val="00D44588"/>
    <w:rsid w:val="00DB1D02"/>
    <w:rsid w:val="00DF7D14"/>
    <w:rsid w:val="00E355F9"/>
    <w:rsid w:val="00E7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8EEA"/>
  <w15:docId w15:val="{754B9E71-0575-47E7-AA94-C915F794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4A2E22"/>
      </w:pBdr>
      <w:spacing w:before="360" w:after="200"/>
      <w:outlineLvl w:val="0"/>
    </w:pPr>
    <w:rPr>
      <w:b/>
      <w:bCs/>
      <w:color w:val="4A2E22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5C6B47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3126</Words>
  <Characters>16883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Fábio Cristiano Costa</cp:lastModifiedBy>
  <cp:revision>6</cp:revision>
  <dcterms:created xsi:type="dcterms:W3CDTF">2026-08-30T16:36:00Z</dcterms:created>
  <dcterms:modified xsi:type="dcterms:W3CDTF">2026-08-30T21:46:00Z</dcterms:modified>
</cp:coreProperties>
</file>