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7F8E" w14:textId="3891DB0F" w:rsidR="00D47CB3" w:rsidRDefault="00CA1D9E">
      <w:pPr>
        <w:rPr>
          <w:b/>
          <w:bCs/>
          <w:sz w:val="44"/>
          <w:szCs w:val="44"/>
        </w:rPr>
      </w:pPr>
      <w:r w:rsidRPr="00CA1D9E">
        <w:rPr>
          <w:b/>
          <w:bCs/>
          <w:sz w:val="44"/>
          <w:szCs w:val="44"/>
        </w:rPr>
        <w:t>Test Plan</w:t>
      </w:r>
    </w:p>
    <w:p w14:paraId="4E8DB33A" w14:textId="0DDB1A9F" w:rsidR="00CA1D9E" w:rsidRDefault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</w:t>
      </w:r>
    </w:p>
    <w:p w14:paraId="2998F50B" w14:textId="57FCA187" w:rsidR="00CA1D9E" w:rsidRDefault="00CA1D9E">
      <w:pPr>
        <w:rPr>
          <w:sz w:val="24"/>
          <w:szCs w:val="24"/>
        </w:rPr>
      </w:pPr>
      <w:r>
        <w:rPr>
          <w:sz w:val="24"/>
          <w:szCs w:val="24"/>
        </w:rPr>
        <w:t>In questo documento si specifica la pianificazione delle attività di Testing riguardante il sito Buy&amp;See al fine di verificare se esistono differenze fra il comportamento atteso e il comportamento reale del sistema. In questa attività si andrà a rilevare gli eventuali errori prodotti dal codice scritto , per evitare che essi si presentano nel momento in cui il sistema viene messo ad esercizio. Le attività di testing sono state pianificate per le seguenti gestioni :</w:t>
      </w:r>
    </w:p>
    <w:p w14:paraId="11CD921C" w14:textId="0CAA776B" w:rsidR="00CA1D9E" w:rsidRDefault="00CA1D9E" w:rsidP="00CA1D9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Gestione autenticazione</w:t>
      </w:r>
    </w:p>
    <w:p w14:paraId="02B3F926" w14:textId="0810248A" w:rsidR="00CA1D9E" w:rsidRDefault="00CA1D9E" w:rsidP="00CA1D9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Gestione catalogo</w:t>
      </w:r>
    </w:p>
    <w:p w14:paraId="6E5679E1" w14:textId="3F4095AB" w:rsidR="00CA1D9E" w:rsidRDefault="00CA1D9E" w:rsidP="00CA1D9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Gestione account</w:t>
      </w:r>
    </w:p>
    <w:p w14:paraId="2BBA8D79" w14:textId="6A704CC0" w:rsidR="00CA1D9E" w:rsidRDefault="00CA1D9E" w:rsidP="00CA1D9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Gestione visione contenuti</w:t>
      </w:r>
    </w:p>
    <w:p w14:paraId="713D3FEF" w14:textId="275F12F4" w:rsidR="00CA1D9E" w:rsidRDefault="00CA1D9E" w:rsidP="00CA1D9E">
      <w:pPr>
        <w:rPr>
          <w:sz w:val="24"/>
          <w:szCs w:val="24"/>
        </w:rPr>
      </w:pPr>
    </w:p>
    <w:p w14:paraId="0566D756" w14:textId="0907D479" w:rsidR="00CA1D9E" w:rsidRDefault="009A3837" w:rsidP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DOCUMENTI CORRELATI</w:t>
      </w:r>
    </w:p>
    <w:p w14:paraId="0C6EE9EC" w14:textId="45C795B3" w:rsidR="009A3837" w:rsidRDefault="009A3837" w:rsidP="00CA1D9E">
      <w:pPr>
        <w:rPr>
          <w:sz w:val="24"/>
          <w:szCs w:val="24"/>
        </w:rPr>
      </w:pPr>
      <w:r>
        <w:rPr>
          <w:sz w:val="24"/>
          <w:szCs w:val="24"/>
        </w:rPr>
        <w:t>Il test plan è strettamente collegato ai documenti prodotti fino ad ora , poiché prima di passare alla fase di testing abbiamo bisogno di avere una gran parte delle funzioni previste già implementate , queste sono state definite nei precedenti documenti. Di seguito verranno descritte le relazioni che ci sono fra il test plan e gli altri documenti.</w:t>
      </w:r>
    </w:p>
    <w:p w14:paraId="14C6BD63" w14:textId="275C2BC6" w:rsidR="00284A0E" w:rsidRDefault="00284A0E" w:rsidP="00CA1D9E">
      <w:pPr>
        <w:rPr>
          <w:sz w:val="24"/>
          <w:szCs w:val="24"/>
        </w:rPr>
      </w:pPr>
    </w:p>
    <w:p w14:paraId="1608163C" w14:textId="6AEC802C" w:rsidR="00284A0E" w:rsidRDefault="00284A0E" w:rsidP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Relazoni con il Requirement Analysis Document (RAD)</w:t>
      </w:r>
    </w:p>
    <w:p w14:paraId="0DFE1112" w14:textId="24B473EA" w:rsidR="00284A0E" w:rsidRDefault="00284A0E" w:rsidP="00CA1D9E">
      <w:pPr>
        <w:rPr>
          <w:sz w:val="24"/>
          <w:szCs w:val="24"/>
        </w:rPr>
      </w:pPr>
      <w:r>
        <w:rPr>
          <w:sz w:val="24"/>
          <w:szCs w:val="24"/>
        </w:rPr>
        <w:t>La relazione tra il test plan e il RAD riguarda in particolare i requisiti funzionali e non funzionali del sistema poiché i test che saranno eseguiti su ogni funzionalità terranno conto delle specifiche espresse nel RAD.</w:t>
      </w:r>
    </w:p>
    <w:p w14:paraId="39CFA51C" w14:textId="3A0C3142" w:rsidR="00284A0E" w:rsidRDefault="00284A0E" w:rsidP="00CA1D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Relazioni con il System Design Document (SDD)</w:t>
      </w:r>
    </w:p>
    <w:p w14:paraId="289AF2D5" w14:textId="77777777" w:rsidR="007335B0" w:rsidRDefault="00284A0E" w:rsidP="00CA1D9E">
      <w:pPr>
        <w:rPr>
          <w:sz w:val="24"/>
          <w:szCs w:val="24"/>
        </w:rPr>
      </w:pPr>
      <w:r>
        <w:rPr>
          <w:sz w:val="24"/>
          <w:szCs w:val="24"/>
        </w:rPr>
        <w:t xml:space="preserve">Nel System Design Document il sistema viene suddiviso in sottosistemi e l’architettura </w:t>
      </w:r>
      <w:r w:rsidR="007335B0">
        <w:rPr>
          <w:sz w:val="24"/>
          <w:szCs w:val="24"/>
        </w:rPr>
        <w:t>è MVC la quale è strutturata in tre componenti :</w:t>
      </w:r>
    </w:p>
    <w:p w14:paraId="00CA838D" w14:textId="74084823" w:rsidR="00284A0E" w:rsidRDefault="007335B0" w:rsidP="007335B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7CC451EF" w14:textId="1391CA56" w:rsidR="007335B0" w:rsidRDefault="007335B0" w:rsidP="007335B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14:paraId="5B0BF439" w14:textId="5CFE8703" w:rsidR="007335B0" w:rsidRDefault="007335B0" w:rsidP="007335B0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</w:t>
      </w:r>
    </w:p>
    <w:p w14:paraId="2B8E71A1" w14:textId="27618AC9" w:rsidR="007335B0" w:rsidRDefault="007335B0" w:rsidP="007335B0">
      <w:pPr>
        <w:rPr>
          <w:sz w:val="24"/>
          <w:szCs w:val="24"/>
        </w:rPr>
      </w:pPr>
      <w:r>
        <w:rPr>
          <w:sz w:val="24"/>
          <w:szCs w:val="24"/>
        </w:rPr>
        <w:t>Il test dei vari componenti deve rimanere fedele a queste suddivisioni il più possibile.</w:t>
      </w:r>
    </w:p>
    <w:p w14:paraId="641618E9" w14:textId="3EC67EF5" w:rsidR="007335B0" w:rsidRDefault="007335B0" w:rsidP="007335B0">
      <w:pPr>
        <w:rPr>
          <w:sz w:val="24"/>
          <w:szCs w:val="24"/>
        </w:rPr>
      </w:pPr>
    </w:p>
    <w:p w14:paraId="60014E73" w14:textId="55E07C4E" w:rsidR="007335B0" w:rsidRDefault="007335B0" w:rsidP="007335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Relazioni con l’Object Design Documenti (ODD)</w:t>
      </w:r>
    </w:p>
    <w:p w14:paraId="200D9953" w14:textId="703B2327" w:rsidR="007335B0" w:rsidRPr="007335B0" w:rsidRDefault="007335B0" w:rsidP="007335B0">
      <w:pPr>
        <w:rPr>
          <w:sz w:val="24"/>
          <w:szCs w:val="24"/>
        </w:rPr>
      </w:pPr>
      <w:r>
        <w:rPr>
          <w:sz w:val="24"/>
          <w:szCs w:val="24"/>
        </w:rPr>
        <w:t>il test d’integrazione farà quanto più riferimento possibile alle interfacce delle classi definite nell’ODD.</w:t>
      </w:r>
      <w:bookmarkStart w:id="0" w:name="_GoBack"/>
      <w:bookmarkEnd w:id="0"/>
    </w:p>
    <w:p w14:paraId="435913D7" w14:textId="77777777" w:rsidR="00284A0E" w:rsidRPr="00284A0E" w:rsidRDefault="00284A0E" w:rsidP="00CA1D9E">
      <w:pPr>
        <w:rPr>
          <w:sz w:val="24"/>
          <w:szCs w:val="24"/>
        </w:rPr>
      </w:pPr>
    </w:p>
    <w:sectPr w:rsidR="00284A0E" w:rsidRPr="00284A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C0330"/>
    <w:multiLevelType w:val="hybridMultilevel"/>
    <w:tmpl w:val="0824C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EF7"/>
    <w:multiLevelType w:val="hybridMultilevel"/>
    <w:tmpl w:val="76DC2FF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CF83D83"/>
    <w:multiLevelType w:val="hybridMultilevel"/>
    <w:tmpl w:val="26061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86"/>
    <w:rsid w:val="00284A0E"/>
    <w:rsid w:val="002F5086"/>
    <w:rsid w:val="007335B0"/>
    <w:rsid w:val="009A3837"/>
    <w:rsid w:val="00CA1D9E"/>
    <w:rsid w:val="00D4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FA66"/>
  <w15:chartTrackingRefBased/>
  <w15:docId w15:val="{EE865834-1E95-4CD3-8E76-C251818E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santoro</dc:creator>
  <cp:keywords/>
  <dc:description/>
  <cp:lastModifiedBy>anna santoro</cp:lastModifiedBy>
  <cp:revision>2</cp:revision>
  <dcterms:created xsi:type="dcterms:W3CDTF">2020-02-07T15:18:00Z</dcterms:created>
  <dcterms:modified xsi:type="dcterms:W3CDTF">2020-02-07T16:12:00Z</dcterms:modified>
</cp:coreProperties>
</file>