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Data: 03/04/2025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Responsável pelo Teste: Fábio/QA Senior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Versão do Documento: 1.0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1. Objetivo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Este relatório tem como objetivo estimar o tempo necessário para a execução dos testes da funcionalidade de Compra de produtos no sistema de ecomerce https://www.saucedemo.com/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2. Escopo da Feature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 feature inclui: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Integração com banco de dados do sistema para obtençao dos dados dos produtos</w:t>
        <w:br w:type="textWrapping"/>
        <w:t xml:space="preserve">    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</w:rPr>
        <w:t>Critérios de Aceitação</w:t>
      </w:r>
      <w:r>
        <w:rPr>
          <w:rFonts w:ascii="Arial" w:hAnsi="Arial" w:eastAsia="Arial" w:cs="Arial"/>
          <w:b/>
          <w:bCs/>
        </w:rPr>
        <w:t>:</w:t>
      </w:r>
      <w:r>
        <w:rPr>
          <w:rFonts w:ascii="Arial" w:hAnsi="Arial" w:eastAsia="Arial" w:cs="Arial"/>
          <w:b/>
          <w:bCs/>
        </w:rPr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 usuário deve conseguir selecionar produtos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No carrinho o usuario deve poder fornecer os dados de entrega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Deve ser possivel antes de efetuar a compra vizualizar os valores de taxas e total de produtos selecionados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O usuario deve poder efetuar a compra e receber um aviso de transacao efetuada com sucesso 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3. Tipos de Testes e Tempo Estimado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tbl>
      <w:tblPr>
        <w:tblStyle w:val="TableGrid"/>
        <w:name w:val="Tabela1"/>
        <w:tabOrder w:val="0"/>
        <w:jc w:val="left"/>
        <w:tblInd w:w="0" w:type="dxa"/>
        <w:tblW w:w="9630" w:type="dxa"/>
        <w:tblLook w:val="04A0" w:firstRow="1" w:lastRow="0" w:firstColumn="1" w:lastColumn="0" w:noHBand="0" w:noVBand="1"/>
      </w:tblPr>
      <w:tblGrid>
        <w:gridCol w:w="2651"/>
        <w:gridCol w:w="4203"/>
        <w:gridCol w:w="2776"/>
      </w:tblGrid>
      <w:tr>
        <w:trPr>
          <w:tblHeader w:val="0"/>
          <w:cantSplit w:val="0"/>
          <w:trHeight w:val="240" w:hRule="atLeast"/>
        </w:trPr>
        <w:tc>
          <w:tcPr>
            <w:tcW w:w="2651" w:type="dxa"/>
            <w:tmTcPr id="1743703905" protected="0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Tipo de Teste</w:t>
            </w:r>
          </w:p>
        </w:tc>
        <w:tc>
          <w:tcPr>
            <w:tcW w:w="4203" w:type="dxa"/>
            <w:tmTcPr id="1743703905" protected="0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Descrição</w:t>
            </w:r>
          </w:p>
        </w:tc>
        <w:tc>
          <w:tcPr>
            <w:tcW w:w="2776" w:type="dxa"/>
            <w:tmTcPr id="1743703905" protected="0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Tempo Estimado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51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Testes de UI/UX</w:t>
            </w:r>
          </w:p>
        </w:tc>
        <w:tc>
          <w:tcPr>
            <w:tcW w:w="4203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Validação do fluxo no frontend (web)</w:t>
            </w:r>
          </w:p>
        </w:tc>
        <w:tc>
          <w:tcPr>
            <w:tcW w:w="2776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30 min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51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Regressivo</w:t>
            </w:r>
          </w:p>
        </w:tc>
        <w:tc>
          <w:tcPr>
            <w:tcW w:w="4203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Validação do fluxo no frontend (web)</w:t>
            </w:r>
          </w:p>
        </w:tc>
        <w:tc>
          <w:tcPr>
            <w:tcW w:w="2776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30 min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51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Testes Manuais e exploratiorios</w:t>
            </w:r>
          </w:p>
        </w:tc>
        <w:tc>
          <w:tcPr>
            <w:tcW w:w="4203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Validação do fluxo no frontend (web) e verificação de comportamentos em casos de borda</w:t>
            </w:r>
          </w:p>
        </w:tc>
        <w:tc>
          <w:tcPr>
            <w:tcW w:w="2776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 hora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51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Teste de API e integraçao</w:t>
            </w:r>
          </w:p>
        </w:tc>
        <w:tc>
          <w:tcPr>
            <w:tcW w:w="4203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Validação da integração com o banco de dados para obtenção dos dados dos produtos e armazenar dados da compra</w:t>
            </w:r>
          </w:p>
        </w:tc>
        <w:tc>
          <w:tcPr>
            <w:tcW w:w="2776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 hora</w:t>
            </w:r>
          </w:p>
        </w:tc>
      </w:tr>
    </w:tbl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4. Fatores de Risco</w:t>
        <w:br w:type="textWrapping"/>
        <w:tab/>
      </w:r>
      <w:r>
        <w:rPr>
          <w:rFonts w:ascii="Arial" w:hAnsi="Arial" w:eastAsia="Arial" w:cs="Arial"/>
        </w:rPr>
        <w:t>Indisponibilidade do sistema em caso de manutenção ou atulização dos servidores ou bancos de dados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Bugs críticos no frontend que exijam retrabalho.</w:t>
        <w:br w:type="textWrapping"/>
        <w:tab/>
        <w:t>Dependência de outras equipes (ex.: backend liberando APIs a tempo).</w:t>
        <w:br w:type="textWrapping"/>
        <w:tab/>
        <w:t>Manutenção de scripts de automação devido a mudanças na UI</w:t>
        <w:br w:type="textWrapping"/>
        <w:tab/>
        <w:t>Refatoração dos testes cases em caso de mudança de requisito ou atualizacao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Indisponibilidade de obtenção/criação de massas de dados que vão ser consumidas nos testes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5. Cronograma Proposto</w:t>
      </w:r>
    </w:p>
    <w:tbl>
      <w:tblPr>
        <w:tblStyle w:val="TableGrid"/>
        <w:name w:val="Tabela2"/>
        <w:tabOrder w:val="0"/>
        <w:jc w:val="left"/>
        <w:tblInd w:w="0" w:type="dxa"/>
        <w:tblW w:w="9630" w:type="dxa"/>
        <w:tblLook w:val="04A0" w:firstRow="1" w:lastRow="0" w:firstColumn="1" w:lastColumn="0" w:noHBand="0" w:noVBand="1"/>
      </w:tblPr>
      <w:tblGrid>
        <w:gridCol w:w="2850"/>
        <w:gridCol w:w="3570"/>
        <w:gridCol w:w="3210"/>
      </w:tblGrid>
      <w:tr>
        <w:trPr>
          <w:tblHeader w:val="0"/>
          <w:cantSplit w:val="0"/>
          <w:trHeight w:val="0" w:hRule="auto"/>
        </w:trPr>
        <w:tc>
          <w:tcPr>
            <w:tcW w:w="2850" w:type="dxa"/>
            <w:tmTcPr id="1743703905" protected="0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Dia</w:t>
            </w:r>
          </w:p>
        </w:tc>
        <w:tc>
          <w:tcPr>
            <w:tcW w:w="3570" w:type="dxa"/>
            <w:tmTcPr id="1743703905" protected="0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Atividades</w:t>
            </w:r>
          </w:p>
        </w:tc>
        <w:tc>
          <w:tcPr>
            <w:tcW w:w="3210" w:type="dxa"/>
            <w:tmTcPr id="1743703905" protected="0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Tempo Diário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850" w:type="dxa"/>
            <w:vMerge w:val="restart"/>
            <w:tmTcPr id="1743703905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Dia 1</w:t>
            </w:r>
          </w:p>
        </w:tc>
        <w:tc>
          <w:tcPr>
            <w:tcW w:w="3570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Testes de UI/UX + Regressão</w:t>
            </w:r>
          </w:p>
        </w:tc>
        <w:tc>
          <w:tcPr>
            <w:tcW w:w="3210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 hora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850" w:type="dxa"/>
            <w:vMerge/>
            <w:tmTcPr id="1743703905" protected="0"/>
          </w:tcPr>
          <w:p/>
        </w:tc>
        <w:tc>
          <w:tcPr>
            <w:tcW w:w="3570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Refatoração de Codigo e manutenção</w:t>
            </w:r>
          </w:p>
        </w:tc>
        <w:tc>
          <w:tcPr>
            <w:tcW w:w="3210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 horas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850" w:type="dxa"/>
            <w:vMerge/>
            <w:tmTcPr id="1743703905" protected="0"/>
          </w:tcPr>
          <w:p/>
        </w:tc>
        <w:tc>
          <w:tcPr>
            <w:tcW w:w="3570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Testes Manuais e exploratórios</w:t>
            </w:r>
          </w:p>
        </w:tc>
        <w:tc>
          <w:tcPr>
            <w:tcW w:w="3210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 Hora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850" w:type="dxa"/>
            <w:vMerge/>
            <w:tmTcPr id="1743703905" protected="0"/>
          </w:tcPr>
          <w:p/>
        </w:tc>
        <w:tc>
          <w:tcPr>
            <w:tcW w:w="3570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Reteste de bugs encontrados</w:t>
            </w:r>
          </w:p>
        </w:tc>
        <w:tc>
          <w:tcPr>
            <w:tcW w:w="3210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30 Min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850" w:type="dxa"/>
            <w:vMerge/>
            <w:tmTcPr id="1743703905" protected="0"/>
          </w:tcPr>
          <w:p/>
        </w:tc>
        <w:tc>
          <w:tcPr>
            <w:tcW w:w="3570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Manutencao em test cases quando necessario</w:t>
            </w:r>
          </w:p>
        </w:tc>
        <w:tc>
          <w:tcPr>
            <w:tcW w:w="3210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30 Min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850" w:type="dxa"/>
            <w:vMerge/>
            <w:tmTcPr id="1743703905" protected="0"/>
          </w:tcPr>
          <w:p/>
        </w:tc>
        <w:tc>
          <w:tcPr>
            <w:tcW w:w="3570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Testes De API</w:t>
            </w:r>
          </w:p>
        </w:tc>
        <w:tc>
          <w:tcPr>
            <w:tcW w:w="3210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 Hora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850" w:type="dxa"/>
            <w:vMerge/>
            <w:tmTcPr id="1743703905" protected="0"/>
          </w:tcPr>
          <w:p/>
        </w:tc>
        <w:tc>
          <w:tcPr>
            <w:tcW w:w="3570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Massas de dados obtencao/Criacao</w:t>
            </w:r>
          </w:p>
        </w:tc>
        <w:tc>
          <w:tcPr>
            <w:tcW w:w="3210" w:type="dxa"/>
            <w:tmTcPr id="174370390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30 Minutos</w:t>
            </w:r>
          </w:p>
        </w:tc>
      </w:tr>
    </w:tbl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6. Estratégia de Mitigação de Riscos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Automatizar testes repetitivos (ex.: repetir processo de preenche e esvaziar carrinh com diferentes quantidade de produtos).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7. Conclusão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 estimativa de 6,5 horas é considerada realista para uma cobertura adequada da feature, incluindo margem para ajustes, retestes e possiveis problemas com obtenção de massas de dados para os testes.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9"/>
      <w:tmLastPosIdx w:val="19"/>
    </w:tmLastPosCaret>
    <w:tmLastPosAnchor>
      <w:tmLastPosPgfIdx w:val="0"/>
      <w:tmLastPosIdx w:val="0"/>
    </w:tmLastPosAnchor>
    <w:tmLastPosTblRect w:left="0" w:top="0" w:right="0" w:bottom="0"/>
  </w:tmLastPos>
  <w:tmAppRevision w:date="1743703905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Fábio</cp:lastModifiedBy>
  <cp:revision>2</cp:revision>
  <dcterms:created xsi:type="dcterms:W3CDTF">2025-04-03T17:39:07Z</dcterms:created>
  <dcterms:modified xsi:type="dcterms:W3CDTF">2025-04-03T18:11:45Z</dcterms:modified>
</cp:coreProperties>
</file>