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Setup — prompt-qa com Playwright MCP no Claude Code</w:t>
      </w:r>
    </w:p>
    <w:p/>
    <w:p>
      <w:pPr>
        <w:pStyle w:val="Heading1"/>
      </w:pPr>
      <w:r>
        <w:t>Pré-requisitos</w:t>
      </w:r>
    </w:p>
    <w:p>
      <w:r>
        <w:t xml:space="preserve">• </w:t>
      </w:r>
      <w:r>
        <w:rPr>
          <w:b/>
        </w:rPr>
        <w:t>Claude Code</w:t>
      </w:r>
      <w:r>
        <w:t xml:space="preserve"> instalado (claude.ai/code)</w:t>
      </w:r>
    </w:p>
    <w:p>
      <w:r>
        <w:t xml:space="preserve">• </w:t>
      </w:r>
      <w:r>
        <w:rPr>
          <w:b/>
        </w:rPr>
        <w:t>Node.js</w:t>
      </w:r>
      <w:r>
        <w:t xml:space="preserve"> instalado — verificar com </w:t>
      </w:r>
      <w:r>
        <w:rPr>
          <w:rFonts w:ascii="Courier New" w:hAnsi="Courier New"/>
        </w:rPr>
        <w:t>node -v</w:t>
      </w:r>
    </w:p>
    <w:p/>
    <w:p>
      <w:pPr>
        <w:pStyle w:val="Heading1"/>
      </w:pPr>
      <w:r>
        <w:t>Passo 1 — Copiar a skill prompt-qa</w:t>
      </w:r>
    </w:p>
    <w:p>
      <w:r>
        <w:t>Salvar o arquivo prompt-qa.md (fornecido pelo lider) em:</w:t>
      </w:r>
    </w:p>
    <w:p>
      <w:pPr>
        <w:ind w:left="432"/>
      </w:pPr>
      <w:r>
        <w:rPr>
          <w:rFonts w:ascii="Courier New" w:hAnsi="Courier New"/>
          <w:sz w:val="20"/>
        </w:rPr>
        <w:t>C:\Users\&lt;seu-usuario&gt;\.claude\commands\prompt-qa.md</w:t>
      </w:r>
    </w:p>
    <w:p>
      <w:r>
        <w:t>Se a pasta commands nao existir, criar manualmente.</w:t>
      </w:r>
    </w:p>
    <w:p/>
    <w:p>
      <w:pPr>
        <w:pStyle w:val="Heading1"/>
      </w:pPr>
      <w:r>
        <w:t>Passo 2 — Configurar o Playwright MCP</w:t>
      </w:r>
    </w:p>
    <w:p>
      <w:r>
        <w:t>Criar ou editar o arquivo:</w:t>
      </w:r>
    </w:p>
    <w:p>
      <w:pPr>
        <w:ind w:left="432"/>
      </w:pPr>
      <w:r>
        <w:rPr>
          <w:rFonts w:ascii="Courier New" w:hAnsi="Courier New"/>
          <w:sz w:val="20"/>
        </w:rPr>
        <w:t>C:\Users\&lt;seu-usuario&gt;\.claude\mcp.json</w:t>
      </w:r>
    </w:p>
    <w:p>
      <w:r>
        <w:t>Com o conteudo:</w:t>
      </w:r>
    </w:p>
    <w:p>
      <w:pPr>
        <w:ind w:left="432"/>
      </w:pPr>
      <w:r>
        <w:rPr>
          <w:rFonts w:ascii="Courier New" w:hAnsi="Courier New"/>
          <w:sz w:val="18"/>
        </w:rPr>
        <w:t>{</w:t>
        <w:br/>
        <w:t xml:space="preserve">  "mcpServers": {</w:t>
        <w:br/>
        <w:t xml:space="preserve">    "playwright": {</w:t>
        <w:br/>
        <w:t xml:space="preserve">      "command": "npx",</w:t>
        <w:br/>
        <w:t xml:space="preserve">      "args": ["-y", "@playwright/mcp@latest"]</w:t>
        <w:br/>
        <w:t xml:space="preserve">    }</w:t>
        <w:br/>
        <w:t xml:space="preserve">  }</w:t>
        <w:br/>
        <w:t>}</w:t>
      </w:r>
    </w:p>
    <w:p>
      <w:r>
        <w:t>Se o arquivo ja existir com outros servidores, apenas adicionar o bloco "playwright" dentro de "mcpServers".</w:t>
      </w:r>
    </w:p>
    <w:p/>
    <w:p>
      <w:pPr>
        <w:pStyle w:val="Heading1"/>
      </w:pPr>
      <w:r>
        <w:t>Passo 3 — Reiniciar o Claude Code</w:t>
      </w:r>
    </w:p>
    <w:p>
      <w:r>
        <w:t>Fechar e abrir o Claude Code para carregar o novo MCP.</w:t>
      </w:r>
    </w:p>
    <w:p/>
    <w:p>
      <w:pPr>
        <w:pStyle w:val="Heading1"/>
      </w:pPr>
      <w:r>
        <w:t>Passo 4 — Verificar</w:t>
      </w:r>
    </w:p>
    <w:p>
      <w:r>
        <w:t xml:space="preserve">No Claude Code, digitar </w:t>
      </w:r>
      <w:r>
        <w:rPr>
          <w:rFonts w:ascii="Courier New" w:hAnsi="Courier New"/>
        </w:rPr>
        <w:t>/mcp</w:t>
      </w:r>
      <w:r>
        <w:t xml:space="preserve"> no chat. O servidor </w:t>
      </w:r>
      <w:r>
        <w:rPr>
          <w:rFonts w:ascii="Courier New" w:hAnsi="Courier New"/>
        </w:rPr>
        <w:t>playwright</w:t>
      </w:r>
      <w:r>
        <w:t xml:space="preserve"> deve aparecer na lista como conectado.</w:t>
      </w:r>
    </w:p>
    <w:p/>
    <w:p>
      <w:pPr>
        <w:pStyle w:val="Heading1"/>
      </w:pPr>
      <w:r>
        <w:t>Como usar</w:t>
      </w:r>
    </w:p>
    <w:p>
      <w:pPr>
        <w:ind w:left="432"/>
      </w:pPr>
      <w:r>
        <w:rPr>
          <w:rFonts w:ascii="Courier New" w:hAnsi="Courier New"/>
          <w:sz w:val="20"/>
        </w:rPr>
        <w:t>/prompt-qa modulo de Pacientes — validar campos obrigatorios: nome, CPF e telefone</w:t>
      </w:r>
    </w:p>
    <w:p/>
    <w:p>
      <w:r>
        <w:t>O Claude vai:</w:t>
      </w:r>
    </w:p>
    <w:p>
      <w:r>
        <w:t>1. Criar o test-plan em docs/prd/&lt;tarefa&gt;/test-plan.md</w:t>
      </w:r>
    </w:p>
    <w:p>
      <w:r>
        <w:t>2. Implementar</w:t>
      </w:r>
    </w:p>
    <w:p>
      <w:r>
        <w:t>3. Abrir o browser via Playwright e executar os testes ao vivo</w:t>
      </w:r>
    </w:p>
    <w:p>
      <w:r>
        <w:t>4. Abrir PR para develop com todos os TCs aprovados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