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35F8" w:rsidRDefault="00D435F8">
      <w:r>
        <w:rPr>
          <w:noProof/>
        </w:rPr>
        <w:drawing>
          <wp:inline distT="0" distB="0" distL="0" distR="0">
            <wp:extent cx="5731510" cy="2047875"/>
            <wp:effectExtent l="0" t="0" r="0" b="0"/>
            <wp:docPr id="1879687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687436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5F8" w:rsidRDefault="00D435F8"/>
    <w:p w:rsidR="00D435F8" w:rsidRDefault="00D435F8"/>
    <w:p w:rsidR="00D435F8" w:rsidRDefault="00D435F8"/>
    <w:p w:rsidR="00D435F8" w:rsidRDefault="00D435F8">
      <w:r>
        <w:rPr>
          <w:noProof/>
        </w:rPr>
        <w:drawing>
          <wp:inline distT="0" distB="0" distL="0" distR="0">
            <wp:extent cx="5731510" cy="661035"/>
            <wp:effectExtent l="0" t="0" r="0" b="0"/>
            <wp:docPr id="1093552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52098" name="Picture 10935520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5F8" w:rsidRDefault="00D435F8"/>
    <w:p w:rsidR="00D435F8" w:rsidRDefault="00D435F8">
      <w:pPr>
        <w:rPr>
          <w:lang w:val="pt-PT"/>
        </w:rPr>
      </w:pPr>
      <w:r>
        <w:rPr>
          <w:lang w:val="pt-PT"/>
        </w:rPr>
        <w:t xml:space="preserve">Os problemas que </w:t>
      </w:r>
      <w:r w:rsidR="006C6E8D">
        <w:rPr>
          <w:lang w:val="pt-PT"/>
        </w:rPr>
        <w:t xml:space="preserve">se pretendem resolver com os Web </w:t>
      </w:r>
      <w:proofErr w:type="spellStart"/>
      <w:r w:rsidR="006C6E8D">
        <w:rPr>
          <w:lang w:val="pt-PT"/>
        </w:rPr>
        <w:t>Services</w:t>
      </w:r>
      <w:proofErr w:type="spellEnd"/>
      <w:r w:rsidR="006C6E8D">
        <w:rPr>
          <w:lang w:val="pt-PT"/>
        </w:rPr>
        <w:t xml:space="preserve"> são:</w:t>
      </w:r>
    </w:p>
    <w:p w:rsidR="006C6E8D" w:rsidRDefault="006C6E8D" w:rsidP="006C6E8D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Compatibilidade: Fácil integração com outros serviços devido a compatibilidade com maioria das linguagens de programação, isto inclui que o cliente e o servidor podem estar em linguagens diferentes.</w:t>
      </w:r>
    </w:p>
    <w:p w:rsidR="006C6E8D" w:rsidRDefault="006C6E8D" w:rsidP="006C6E8D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Sem restrições de localização geográfica: Os </w:t>
      </w:r>
      <w:proofErr w:type="spellStart"/>
      <w:r>
        <w:rPr>
          <w:lang w:val="pt-PT"/>
        </w:rPr>
        <w:t>Webservices</w:t>
      </w:r>
      <w:proofErr w:type="spellEnd"/>
      <w:r>
        <w:rPr>
          <w:lang w:val="pt-PT"/>
        </w:rPr>
        <w:t xml:space="preserve"> permitem que exista comunicações entre sistemas em diferentes zonas geográficas.</w:t>
      </w:r>
    </w:p>
    <w:p w:rsidR="006C6E8D" w:rsidRPr="006C6E8D" w:rsidRDefault="006C6E8D" w:rsidP="006C6E8D">
      <w:pPr>
        <w:pStyle w:val="ListParagraph"/>
        <w:numPr>
          <w:ilvl w:val="0"/>
          <w:numId w:val="1"/>
        </w:numPr>
        <w:rPr>
          <w:lang w:val="pt-PT"/>
        </w:rPr>
      </w:pPr>
      <w:r w:rsidRPr="006C6E8D">
        <w:rPr>
          <w:lang w:val="pt-PT"/>
        </w:rPr>
        <w:t>Definição das interfaces</w:t>
      </w:r>
      <w:r>
        <w:rPr>
          <w:lang w:val="pt-PT"/>
        </w:rPr>
        <w:t xml:space="preserve"> é feita de maneira</w:t>
      </w:r>
      <w:r w:rsidRPr="006C6E8D">
        <w:rPr>
          <w:lang w:val="pt-PT"/>
        </w:rPr>
        <w:t xml:space="preserve"> independente das linguagens de programação</w:t>
      </w:r>
      <w:r>
        <w:rPr>
          <w:lang w:val="pt-PT"/>
        </w:rPr>
        <w:t xml:space="preserve"> </w:t>
      </w:r>
      <w:r w:rsidRPr="006C6E8D">
        <w:rPr>
          <w:lang w:val="pt-PT"/>
        </w:rPr>
        <w:t>(WSDL)</w:t>
      </w:r>
    </w:p>
    <w:p w:rsidR="006C6E8D" w:rsidRDefault="006C6E8D" w:rsidP="006C6E8D">
      <w:pPr>
        <w:pStyle w:val="ListParagraph"/>
        <w:numPr>
          <w:ilvl w:val="0"/>
          <w:numId w:val="1"/>
        </w:numPr>
        <w:rPr>
          <w:lang w:val="pt-PT"/>
        </w:rPr>
      </w:pPr>
      <w:r w:rsidRPr="006C6E8D">
        <w:rPr>
          <w:lang w:val="pt-PT"/>
        </w:rPr>
        <w:t>Formato das mensagens independente da implementação (SOAP)</w:t>
      </w:r>
    </w:p>
    <w:p w:rsidR="006C6E8D" w:rsidRPr="006C6E8D" w:rsidRDefault="006C6E8D" w:rsidP="006C6E8D">
      <w:pPr>
        <w:rPr>
          <w:lang w:val="pt-PT"/>
        </w:rPr>
      </w:pPr>
      <w:proofErr w:type="spellStart"/>
      <w:r>
        <w:rPr>
          <w:lang w:val="pt-PT"/>
        </w:rPr>
        <w:t>Sun</w:t>
      </w:r>
      <w:proofErr w:type="spellEnd"/>
      <w:r>
        <w:rPr>
          <w:lang w:val="pt-PT"/>
        </w:rPr>
        <w:t xml:space="preserve"> RPC e Java RMI </w:t>
      </w:r>
    </w:p>
    <w:p w:rsidR="00D435F8" w:rsidRDefault="00D435F8"/>
    <w:p w:rsidR="00D435F8" w:rsidRDefault="00D435F8"/>
    <w:p w:rsidR="00D435F8" w:rsidRDefault="00D435F8">
      <w:r>
        <w:rPr>
          <w:noProof/>
        </w:rPr>
        <w:drawing>
          <wp:inline distT="0" distB="0" distL="0" distR="0">
            <wp:extent cx="5731510" cy="1134745"/>
            <wp:effectExtent l="0" t="0" r="0" b="0"/>
            <wp:docPr id="189649296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92960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5F8" w:rsidRDefault="00D435F8"/>
    <w:p w:rsidR="00D435F8" w:rsidRDefault="00D435F8"/>
    <w:p w:rsidR="00D435F8" w:rsidRDefault="00D435F8">
      <w:r>
        <w:rPr>
          <w:noProof/>
        </w:rPr>
        <w:lastRenderedPageBreak/>
        <w:drawing>
          <wp:inline distT="0" distB="0" distL="0" distR="0">
            <wp:extent cx="5731510" cy="2494280"/>
            <wp:effectExtent l="0" t="0" r="0" b="0"/>
            <wp:docPr id="7278531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53159" name="Picture 7278531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5F8" w:rsidRDefault="00D435F8"/>
    <w:p w:rsidR="00D435F8" w:rsidRDefault="00D435F8"/>
    <w:p w:rsidR="0042402E" w:rsidRDefault="0042402E"/>
    <w:p w:rsidR="00D435F8" w:rsidRDefault="00D435F8">
      <w:r>
        <w:rPr>
          <w:noProof/>
        </w:rPr>
        <w:drawing>
          <wp:inline distT="0" distB="0" distL="0" distR="0">
            <wp:extent cx="5731510" cy="730885"/>
            <wp:effectExtent l="0" t="0" r="0" b="5715"/>
            <wp:docPr id="716441600" name="Picture 5" descr="A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41600" name="Picture 5" descr="A white box with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5F8" w:rsidRDefault="00D435F8"/>
    <w:p w:rsidR="0042402E" w:rsidRPr="0042402E" w:rsidRDefault="0042402E" w:rsidP="0042402E">
      <w:r w:rsidRPr="0042402E">
        <w:t>No caso específico do exemplo dado, o serviço read() irá verificar as classes de segurança do ficheiro e do utilizador. Se a classe de segurança do utilizador for inferior ou igual à classe de segurança do ficheiro, então o serviço irá devolver o conteúdo do ficheiro ao utilizador.</w:t>
      </w:r>
    </w:p>
    <w:p w:rsidR="000D145E" w:rsidRDefault="000D145E"/>
    <w:p w:rsidR="000D145E" w:rsidRDefault="000D145E"/>
    <w:p w:rsidR="00450065" w:rsidRDefault="00450065"/>
    <w:p w:rsidR="00D435F8" w:rsidRDefault="00D435F8">
      <w:r>
        <w:rPr>
          <w:noProof/>
        </w:rPr>
        <w:drawing>
          <wp:inline distT="0" distB="0" distL="0" distR="0">
            <wp:extent cx="5731510" cy="476885"/>
            <wp:effectExtent l="0" t="0" r="0" b="5715"/>
            <wp:docPr id="11487181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18137" name="Picture 11487181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5F8" w:rsidRDefault="00D435F8"/>
    <w:p w:rsidR="00450065" w:rsidRDefault="00450065" w:rsidP="00450065">
      <w:pPr>
        <w:pStyle w:val="ListParagraph"/>
        <w:numPr>
          <w:ilvl w:val="0"/>
          <w:numId w:val="2"/>
        </w:numPr>
      </w:pPr>
      <w:r>
        <w:t>Divulgação da informação</w:t>
      </w:r>
    </w:p>
    <w:p w:rsidR="00450065" w:rsidRDefault="00450065" w:rsidP="00450065">
      <w:pPr>
        <w:pStyle w:val="ListParagraph"/>
        <w:numPr>
          <w:ilvl w:val="0"/>
          <w:numId w:val="2"/>
        </w:numPr>
      </w:pPr>
      <w:r>
        <w:t>Modificação da informação</w:t>
      </w:r>
    </w:p>
    <w:p w:rsidR="00450065" w:rsidRDefault="00450065" w:rsidP="00450065">
      <w:pPr>
        <w:pStyle w:val="ListParagraph"/>
        <w:numPr>
          <w:ilvl w:val="0"/>
          <w:numId w:val="2"/>
        </w:numPr>
      </w:pPr>
      <w:r>
        <w:t>Execução de operações não autorizadas</w:t>
      </w:r>
    </w:p>
    <w:p w:rsidR="00450065" w:rsidRDefault="00450065" w:rsidP="00450065">
      <w:pPr>
        <w:pStyle w:val="ListParagraph"/>
        <w:numPr>
          <w:ilvl w:val="0"/>
          <w:numId w:val="2"/>
        </w:numPr>
      </w:pPr>
      <w:r>
        <w:t>Destruição de informação</w:t>
      </w:r>
    </w:p>
    <w:p w:rsidR="00450065" w:rsidRDefault="00450065" w:rsidP="00450065">
      <w:pPr>
        <w:pStyle w:val="ListParagraph"/>
        <w:numPr>
          <w:ilvl w:val="0"/>
          <w:numId w:val="2"/>
        </w:numPr>
      </w:pPr>
      <w:r>
        <w:t>Impedir o acesso a informação</w:t>
      </w:r>
    </w:p>
    <w:p w:rsidR="00D435F8" w:rsidRDefault="00D435F8"/>
    <w:p w:rsidR="00D435F8" w:rsidRDefault="00D435F8">
      <w:pPr>
        <w:rPr>
          <w:lang w:val="pt-PT"/>
        </w:rPr>
      </w:pPr>
      <w:r>
        <w:rPr>
          <w:noProof/>
        </w:rPr>
        <w:drawing>
          <wp:inline distT="0" distB="0" distL="0" distR="0">
            <wp:extent cx="5731510" cy="322580"/>
            <wp:effectExtent l="0" t="0" r="0" b="0"/>
            <wp:docPr id="17669075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07557" name="Picture 17669075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5F8" w:rsidRDefault="00D435F8">
      <w:pPr>
        <w:rPr>
          <w:lang w:val="pt-PT"/>
        </w:rPr>
      </w:pPr>
    </w:p>
    <w:p w:rsidR="00450065" w:rsidRDefault="00450065">
      <w:pPr>
        <w:rPr>
          <w:lang w:val="pt-PT"/>
        </w:rPr>
      </w:pPr>
      <w:r>
        <w:rPr>
          <w:lang w:val="pt-PT"/>
        </w:rPr>
        <w:t xml:space="preserve">A função do componente </w:t>
      </w:r>
      <w:r>
        <w:t>Message</w:t>
      </w:r>
      <w:r>
        <w:rPr>
          <w:lang w:val="pt-PT"/>
        </w:rPr>
        <w:t xml:space="preserve"> é</w:t>
      </w:r>
      <w:r>
        <w:t xml:space="preserve"> </w:t>
      </w:r>
      <w:r>
        <w:rPr>
          <w:lang w:val="pt-PT"/>
        </w:rPr>
        <w:t>fazer a definição</w:t>
      </w:r>
      <w:r>
        <w:t xml:space="preserve"> das mensagens trocadas</w:t>
      </w:r>
    </w:p>
    <w:p w:rsidR="00D435F8" w:rsidRDefault="00D435F8">
      <w:pPr>
        <w:rPr>
          <w:lang w:val="pt-PT"/>
        </w:rPr>
      </w:pPr>
    </w:p>
    <w:p w:rsidR="00D435F8" w:rsidRDefault="00D435F8">
      <w:pPr>
        <w:rPr>
          <w:lang w:val="pt-PT"/>
        </w:rPr>
      </w:pPr>
      <w:r>
        <w:rPr>
          <w:noProof/>
        </w:rPr>
        <w:lastRenderedPageBreak/>
        <w:drawing>
          <wp:inline distT="0" distB="0" distL="0" distR="0">
            <wp:extent cx="5731510" cy="1213485"/>
            <wp:effectExtent l="0" t="0" r="0" b="5715"/>
            <wp:docPr id="655531085" name="Picture 8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31085" name="Picture 8" descr="A white background with black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5F8" w:rsidRDefault="00D435F8">
      <w:pPr>
        <w:rPr>
          <w:lang w:val="pt-PT"/>
        </w:rPr>
      </w:pPr>
    </w:p>
    <w:p w:rsidR="000D145E" w:rsidRDefault="000D145E">
      <w:pPr>
        <w:rPr>
          <w:lang w:val="pt-PT"/>
        </w:rPr>
      </w:pPr>
      <w:r>
        <w:t>A envia a B uma mensagem cifrada com a chave Kab contendo o seu identificador A, um timestamp Ta e o ticket que recebeu de S. B decifra o ticket com a sua chave secreta e obtém a chave Kab. Confia no ticket porque está cifrado com a sua chave secreta e Ts garante que é recente. Usando Kab decifra a outra parte da mensagem, obtém o identificador A e Ta. B confia na identidade de A pois recebeu essa informação cifrada com uma chave Kabque só pode ter sido gerada por S, que conhece a chave secreta de B.</w:t>
      </w:r>
    </w:p>
    <w:p w:rsidR="00D435F8" w:rsidRDefault="00D435F8">
      <w:pPr>
        <w:rPr>
          <w:lang w:val="pt-PT"/>
        </w:rPr>
      </w:pPr>
    </w:p>
    <w:p w:rsidR="00F6050A" w:rsidRDefault="00F6050A">
      <w:pPr>
        <w:rPr>
          <w:lang w:val="pt-PT"/>
        </w:rPr>
      </w:pPr>
    </w:p>
    <w:p w:rsidR="00D435F8" w:rsidRDefault="00D435F8">
      <w:pPr>
        <w:rPr>
          <w:lang w:val="pt-PT"/>
        </w:rPr>
      </w:pPr>
      <w:r>
        <w:rPr>
          <w:noProof/>
        </w:rPr>
        <w:drawing>
          <wp:inline distT="0" distB="0" distL="0" distR="0">
            <wp:extent cx="5731510" cy="523875"/>
            <wp:effectExtent l="0" t="0" r="0" b="0"/>
            <wp:docPr id="7771927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92776" name="Picture 77719277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5F8" w:rsidRDefault="00D435F8">
      <w:pPr>
        <w:rPr>
          <w:lang w:val="pt-PT"/>
        </w:rPr>
      </w:pPr>
    </w:p>
    <w:p w:rsidR="00F6050A" w:rsidRDefault="00F6050A">
      <w:pPr>
        <w:rPr>
          <w:lang w:val="pt-PT"/>
        </w:rPr>
      </w:pPr>
      <w:r>
        <w:rPr>
          <w:lang w:val="pt-PT"/>
        </w:rPr>
        <w:t>O acesso seria feito da seguinte forma</w:t>
      </w:r>
    </w:p>
    <w:p w:rsidR="00D435F8" w:rsidRDefault="00F6050A" w:rsidP="00F6050A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Agente pede autorização ao monitor de segurança</w:t>
      </w:r>
    </w:p>
    <w:p w:rsidR="00F6050A" w:rsidRDefault="00F6050A" w:rsidP="00F6050A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 xml:space="preserve">O monitor verifica se o </w:t>
      </w:r>
      <w:proofErr w:type="gramStart"/>
      <w:r>
        <w:rPr>
          <w:lang w:val="pt-PT"/>
        </w:rPr>
        <w:t>agente(</w:t>
      </w:r>
      <w:proofErr w:type="gramEnd"/>
      <w:r>
        <w:rPr>
          <w:lang w:val="pt-PT"/>
        </w:rPr>
        <w:t>Utilizador) está ou não autorizado através de uma matriz de direitos e acessos</w:t>
      </w:r>
    </w:p>
    <w:p w:rsidR="00F6050A" w:rsidRPr="00F6050A" w:rsidRDefault="00F6050A" w:rsidP="00F6050A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Caso o agente tenha acesso ao ficheiro o monitor permite o acesso</w:t>
      </w:r>
    </w:p>
    <w:p w:rsidR="00F6050A" w:rsidRDefault="00F6050A">
      <w:pPr>
        <w:rPr>
          <w:lang w:val="pt-PT"/>
        </w:rPr>
      </w:pPr>
    </w:p>
    <w:p w:rsidR="008626E7" w:rsidRDefault="00D435F8">
      <w:pPr>
        <w:rPr>
          <w:lang w:val="pt-PT"/>
        </w:rPr>
      </w:pPr>
      <w:r>
        <w:rPr>
          <w:noProof/>
        </w:rPr>
        <w:drawing>
          <wp:inline distT="0" distB="0" distL="0" distR="0">
            <wp:extent cx="5731510" cy="499745"/>
            <wp:effectExtent l="0" t="0" r="0" b="0"/>
            <wp:docPr id="10020953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95316" name="Picture 10020953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50A" w:rsidRDefault="00F6050A">
      <w:pPr>
        <w:rPr>
          <w:lang w:val="pt-PT"/>
        </w:rPr>
      </w:pPr>
    </w:p>
    <w:p w:rsidR="00F6050A" w:rsidRPr="00F6050A" w:rsidRDefault="00F6050A" w:rsidP="00F6050A">
      <w:r w:rsidRPr="00F6050A">
        <w:t>A segurança de uma comunicação cifrada baseada no secretismo do algoritmo de cifra é uma má ideia. A razão é que, se o algoritmo de cifra for descoberto por um atacante, este poderá decifrar todas as mensagens cifradas usando esse algoritmo.</w:t>
      </w:r>
    </w:p>
    <w:p w:rsidR="00F6050A" w:rsidRDefault="00F6050A"/>
    <w:p w:rsidR="000D145E" w:rsidRPr="000D145E" w:rsidRDefault="000D145E" w:rsidP="000D145E">
      <w:pPr>
        <w:rPr>
          <w:lang w:val="pt-PT"/>
        </w:rPr>
      </w:pPr>
      <w:r>
        <w:rPr>
          <w:lang w:val="pt-PT"/>
        </w:rPr>
        <w:t>Qual a solução correta: Não encontro nada nos slides...</w:t>
      </w:r>
    </w:p>
    <w:p w:rsidR="00F6050A" w:rsidRPr="00F6050A" w:rsidRDefault="00F6050A"/>
    <w:sectPr w:rsidR="00F6050A" w:rsidRPr="00F60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5F20"/>
    <w:multiLevelType w:val="hybridMultilevel"/>
    <w:tmpl w:val="1ADE0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00456"/>
    <w:multiLevelType w:val="hybridMultilevel"/>
    <w:tmpl w:val="10CA9D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74E92"/>
    <w:multiLevelType w:val="hybridMultilevel"/>
    <w:tmpl w:val="18AE25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870907">
    <w:abstractNumId w:val="0"/>
  </w:num>
  <w:num w:numId="2" w16cid:durableId="1928688486">
    <w:abstractNumId w:val="1"/>
  </w:num>
  <w:num w:numId="3" w16cid:durableId="1406800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F8"/>
    <w:rsid w:val="000D145E"/>
    <w:rsid w:val="0042402E"/>
    <w:rsid w:val="00450065"/>
    <w:rsid w:val="006C6E8D"/>
    <w:rsid w:val="00832ABE"/>
    <w:rsid w:val="008626E7"/>
    <w:rsid w:val="00D435F8"/>
    <w:rsid w:val="00DA20DD"/>
    <w:rsid w:val="00F6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F537DF"/>
  <w15:chartTrackingRefBased/>
  <w15:docId w15:val="{839C91A9-DDA9-BD4F-8008-3B352BA37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6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Santos</dc:creator>
  <cp:keywords/>
  <dc:description/>
  <cp:lastModifiedBy>Andre Santos</cp:lastModifiedBy>
  <cp:revision>1</cp:revision>
  <dcterms:created xsi:type="dcterms:W3CDTF">2023-11-22T22:39:00Z</dcterms:created>
  <dcterms:modified xsi:type="dcterms:W3CDTF">2023-11-22T23:57:00Z</dcterms:modified>
</cp:coreProperties>
</file>