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Fabio Grassiotto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RA: 890441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IA024 - Leitura do Artigo “A Neural Probabilistic Language Model - Bengio et al”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Contribuições do Artigo: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Artigo inovador para a área de pesquisa do modelamento estatístico de linguagem.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início do artigo, os autores definem a questão da maldição da dimensionalidade para o problema de modelamento estatístico de linguagem.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artigo apresenta a arquitetura de um modelo neural para aprendizado de uma representação distribuída de palavras, reproduzido abaixo.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125299</wp:posOffset>
            </wp:positionV>
            <wp:extent cx="4124325" cy="378195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81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o artigo estabelece a comparação da performance do modelo neural com modelos </w:t>
      </w:r>
      <w:r w:rsidDel="00000000" w:rsidR="00000000" w:rsidRPr="00000000">
        <w:rPr>
          <w:rtl w:val="0"/>
        </w:rPr>
        <w:t xml:space="preserve">n-grams tradicionais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Para tanto, os autores propõem o aprendizado de uma representação distribuída de palavras com um contexto definido e estabelecem que o modelo proposto aprende simultaneamente uma representação distribuída para cada palavra juntamente com a função de probabilidade para sequências de palavras, expressa em termos dessas representações. Na época, o treinamento de modelos com essa característica era computacionalmente extremamente intensivo, o que levou os autores a levantar que esse seria um desafio para viabilizar a técnica descrita no artigo.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