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Diferenciador de FATCA, CRS y PEP para Niveles de Riesgo</w:t>
      </w:r>
    </w:p>
    <w:p>
      <w:r>
        <w:t>Documento estructurado para identificación y validación de criterios FATCA, CRS y PEP utilizados en procesos de evaluación de riesgo y cumplimiento.</w:t>
      </w:r>
    </w:p>
    <w:p>
      <w:pPr>
        <w:pStyle w:val="Heading2"/>
      </w:pPr>
      <w:r>
        <w:t>Glosario</w:t>
      </w:r>
    </w:p>
    <w:p>
      <w:r>
        <w:rPr>
          <w:b/>
        </w:rPr>
        <w:t>FATCA (Foreign Account Tax Compliance Act)</w:t>
        <w:br/>
      </w:r>
      <w:r>
        <w:t>Normativa fiscal de los Estados Unidos creada para identificar personas con obligaciones tributarias en ese país y prevenir la evasión fiscal.</w:t>
      </w:r>
    </w:p>
    <w:p>
      <w:r>
        <w:rPr>
          <w:b/>
        </w:rPr>
        <w:t>CRS (Common Reporting Standard)</w:t>
        <w:br/>
      </w:r>
      <w:r>
        <w:t>Estándar internacional promovido por la OCDE para el intercambio automático de información financiera entre países.</w:t>
      </w:r>
    </w:p>
    <w:p>
      <w:r>
        <w:rPr>
          <w:b/>
        </w:rPr>
        <w:t>PEP (Persona Expuesta Políticamente)</w:t>
        <w:br/>
      </w:r>
      <w:r>
        <w:t>Persona que desempeña o ha desempeñado funciones públicas relevantes, así como familiares o asociados cercanos con mayor exposición a riesgos de corrupción o lavado de activos.</w:t>
      </w:r>
    </w:p>
    <w:p>
      <w:pPr>
        <w:pStyle w:val="Heading2"/>
      </w:pPr>
      <w:r>
        <w:t>FATCA</w:t>
      </w:r>
    </w:p>
    <w:p>
      <w:pPr>
        <w:pStyle w:val="Heading3"/>
      </w:pPr>
      <w:r>
        <w:t>¿Tienes alguna relación con Estados Unidos?</w:t>
      </w:r>
    </w:p>
    <w:p>
      <w:r>
        <w:t>Key: 5b4157f3-f7ab-4468-8661-5f8eccc6f038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Respuesta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Key</w:t>
            </w:r>
          </w:p>
        </w:tc>
      </w:tr>
      <w:tr>
        <w:tc>
          <w:tcPr>
            <w:tcW w:type="dxa" w:w="2880"/>
          </w:tcPr>
          <w:p>
            <w:r>
              <w:t>No, ninguna</w:t>
            </w:r>
          </w:p>
        </w:tc>
        <w:tc>
          <w:tcPr>
            <w:tcW w:type="dxa" w:w="2880"/>
          </w:tcPr>
          <w:p>
            <w:r>
              <w:t>FATCA = true</w:t>
            </w:r>
          </w:p>
        </w:tc>
        <w:tc>
          <w:tcPr>
            <w:tcW w:type="dxa" w:w="2880"/>
          </w:tcPr>
          <w:p>
            <w:r>
              <w:t>2035b327-7ebf-40a0-ac52-514c0f913784</w:t>
            </w:r>
          </w:p>
        </w:tc>
      </w:tr>
      <w:tr>
        <w:tc>
          <w:tcPr>
            <w:tcW w:type="dxa" w:w="2880"/>
          </w:tcPr>
          <w:p>
            <w:r>
              <w:t>Sí, soy ciudadano residente o estoy obligado a pagar impuestos en EE.UU.</w:t>
            </w:r>
          </w:p>
        </w:tc>
        <w:tc>
          <w:tcPr>
            <w:tcW w:type="dxa" w:w="2880"/>
          </w:tcPr>
          <w:p>
            <w:r>
              <w:t>FATCA = true</w:t>
            </w:r>
          </w:p>
        </w:tc>
        <w:tc>
          <w:tcPr>
            <w:tcW w:type="dxa" w:w="2880"/>
          </w:tcPr>
          <w:p>
            <w:r>
              <w:t>e8141fc7-0835-4d68-b8ed-6a8ac7123490</w:t>
            </w:r>
          </w:p>
        </w:tc>
      </w:tr>
      <w:tr>
        <w:tc>
          <w:tcPr>
            <w:tcW w:type="dxa" w:w="2880"/>
          </w:tcPr>
          <w:p>
            <w:r>
              <w:t>Sí, asociado cercano con un PEP</w:t>
            </w:r>
          </w:p>
        </w:tc>
        <w:tc>
          <w:tcPr>
            <w:tcW w:type="dxa" w:w="2880"/>
          </w:tcPr>
          <w:p>
            <w:r>
              <w:t>FATCA = false</w:t>
            </w:r>
          </w:p>
        </w:tc>
        <w:tc>
          <w:tcPr>
            <w:tcW w:type="dxa" w:w="2880"/>
          </w:tcPr>
          <w:p>
            <w:r>
              <w:t>e3c6bc14-3349-4fcb-bdfc-dfc45519c484</w:t>
            </w:r>
          </w:p>
        </w:tc>
      </w:tr>
      <w:tr>
        <w:tc>
          <w:tcPr>
            <w:tcW w:type="dxa" w:w="2880"/>
          </w:tcPr>
          <w:p>
            <w:r>
              <w:t>Key configurada solo en microservicio</w:t>
            </w:r>
          </w:p>
        </w:tc>
        <w:tc>
          <w:tcPr>
            <w:tcW w:type="dxa" w:w="2880"/>
          </w:tcPr>
          <w:p>
            <w:r>
              <w:t>FATCA = true</w:t>
            </w:r>
          </w:p>
        </w:tc>
        <w:tc>
          <w:tcPr>
            <w:tcW w:type="dxa" w:w="2880"/>
          </w:tcPr>
          <w:p>
            <w:r>
              <w:t>f97db556-0617-47d0-b4e3-a9027200830f</w:t>
            </w:r>
          </w:p>
        </w:tc>
      </w:tr>
    </w:tbl>
    <w:p/>
    <w:p>
      <w:pPr>
        <w:pStyle w:val="Heading3"/>
      </w:pPr>
      <w:r>
        <w:t>Validación TIN para FATCA</w:t>
      </w:r>
    </w:p>
    <w:p>
      <w:r>
        <w:t>Key: 9b7a6f50-c226-4f93-a341-23070c999a5d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Respuesta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Key</w:t>
            </w:r>
          </w:p>
        </w:tc>
      </w:tr>
      <w:tr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tinRequiredEU = true</w:t>
            </w:r>
          </w:p>
        </w:tc>
        <w:tc>
          <w:tcPr>
            <w:tcW w:type="dxa" w:w="2880"/>
          </w:tcPr>
          <w:p>
            <w:r>
              <w:t>db2878b7-ece8-4f9f-8f6a-2f5718bd3040</w:t>
            </w:r>
          </w:p>
        </w:tc>
      </w:tr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tinRequiredEU = false</w:t>
            </w:r>
          </w:p>
        </w:tc>
        <w:tc>
          <w:tcPr>
            <w:tcW w:type="dxa" w:w="2880"/>
          </w:tcPr>
          <w:p>
            <w:r>
              <w:t>2c86b759-31e8-4589-adc9-a2c293d1d37b</w:t>
            </w:r>
          </w:p>
        </w:tc>
      </w:tr>
    </w:tbl>
    <w:p/>
    <w:p>
      <w:pPr>
        <w:pStyle w:val="Heading2"/>
      </w:pPr>
      <w:r>
        <w:t>CRS</w:t>
      </w:r>
    </w:p>
    <w:p>
      <w:pPr>
        <w:pStyle w:val="Heading3"/>
      </w:pPr>
      <w:r>
        <w:t>¿Tiene residencia fiscal en otro país?</w:t>
      </w:r>
    </w:p>
    <w:p>
      <w:r>
        <w:t>Key: a0b5e918-f149-476e-a4aa-ab95384bc3aa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Respuesta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Key</w:t>
            </w:r>
          </w:p>
        </w:tc>
      </w:tr>
      <w:tr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PEP = 006 / CRS = true</w:t>
            </w:r>
          </w:p>
        </w:tc>
        <w:tc>
          <w:tcPr>
            <w:tcW w:type="dxa" w:w="2880"/>
          </w:tcPr>
          <w:p>
            <w:r>
              <w:t>38bc9751-cb95-4baa-8952-86dc64e0e06e</w:t>
            </w:r>
          </w:p>
        </w:tc>
      </w:tr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CRS = false</w:t>
            </w:r>
          </w:p>
        </w:tc>
        <w:tc>
          <w:tcPr>
            <w:tcW w:type="dxa" w:w="2880"/>
          </w:tcPr>
          <w:p>
            <w:r>
              <w:t>76f55e2a-419f-4a17-9966-5f78208684a9</w:t>
            </w:r>
          </w:p>
        </w:tc>
      </w:tr>
    </w:tbl>
    <w:p/>
    <w:p>
      <w:pPr>
        <w:pStyle w:val="Heading3"/>
      </w:pPr>
      <w:r>
        <w:t>Validación TIN para CRS</w:t>
      </w:r>
    </w:p>
    <w:p>
      <w:r>
        <w:t>Key: efd07624-79ea-4bd0-8b09-fcaabd8fb468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Respuesta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Key</w:t>
            </w:r>
          </w:p>
        </w:tc>
      </w:tr>
      <w:tr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tinRequiredCRS = true</w:t>
            </w:r>
          </w:p>
        </w:tc>
        <w:tc>
          <w:tcPr>
            <w:tcW w:type="dxa" w:w="2880"/>
          </w:tcPr>
          <w:p>
            <w:r>
              <w:t>4d980eab-dff0-4739-acc4-bbfeb6c7b712</w:t>
            </w:r>
          </w:p>
        </w:tc>
      </w:tr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tinRequiredCRS = false</w:t>
            </w:r>
          </w:p>
        </w:tc>
        <w:tc>
          <w:tcPr>
            <w:tcW w:type="dxa" w:w="2880"/>
          </w:tcPr>
          <w:p>
            <w:r>
              <w:t>356ccfff-9e12-4adf-b665-facc8ee69301</w:t>
            </w:r>
          </w:p>
        </w:tc>
      </w:tr>
    </w:tbl>
    <w:p/>
    <w:p>
      <w:pPr>
        <w:pStyle w:val="Heading2"/>
      </w:pPr>
      <w:r>
        <w:t>PEP</w:t>
      </w:r>
    </w:p>
    <w:p>
      <w:pPr>
        <w:pStyle w:val="Heading3"/>
      </w:pPr>
      <w:r>
        <w:t>¿Eres una Persona Expuesta Políticamente (PEP) o tienes relación con un PEP?</w:t>
      </w:r>
    </w:p>
    <w:p>
      <w:r>
        <w:t>Key: 423a210d-4295-44d6-8d66-3e02221a6212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Respuesta</w:t>
            </w:r>
          </w:p>
        </w:tc>
        <w:tc>
          <w:tcPr>
            <w:tcW w:type="dxa" w:w="2880"/>
          </w:tcPr>
          <w:p>
            <w:r>
              <w:t>Tipo PEP</w:t>
            </w:r>
          </w:p>
        </w:tc>
        <w:tc>
          <w:tcPr>
            <w:tcW w:type="dxa" w:w="2880"/>
          </w:tcPr>
          <w:p>
            <w:r>
              <w:t>Key</w:t>
            </w:r>
          </w:p>
        </w:tc>
      </w:tr>
      <w:tr>
        <w:tc>
          <w:tcPr>
            <w:tcW w:type="dxa" w:w="2880"/>
          </w:tcPr>
          <w:p>
            <w:r>
              <w:t>No, no soy PEP ni tengo relación</w:t>
            </w:r>
          </w:p>
        </w:tc>
        <w:tc>
          <w:tcPr>
            <w:tcW w:type="dxa" w:w="2880"/>
          </w:tcPr>
          <w:p>
            <w:r>
              <w:t>Vacío</w:t>
            </w:r>
          </w:p>
        </w:tc>
        <w:tc>
          <w:tcPr>
            <w:tcW w:type="dxa" w:w="2880"/>
          </w:tcPr>
          <w:p>
            <w:r>
              <w:t>235386b2-4f0c-4cea-966d-c4a75ddedf75</w:t>
            </w:r>
          </w:p>
        </w:tc>
      </w:tr>
      <w:tr>
        <w:tc>
          <w:tcPr>
            <w:tcW w:type="dxa" w:w="2880"/>
          </w:tcPr>
          <w:p>
            <w:r>
              <w:t>Sí, soy PEP o administro recursos públicos</w:t>
            </w:r>
          </w:p>
        </w:tc>
        <w:tc>
          <w:tcPr>
            <w:tcW w:type="dxa" w:w="2880"/>
          </w:tcPr>
          <w:p>
            <w:r>
              <w:t>001</w:t>
            </w:r>
          </w:p>
        </w:tc>
        <w:tc>
          <w:tcPr>
            <w:tcW w:type="dxa" w:w="2880"/>
          </w:tcPr>
          <w:p>
            <w:r>
              <w:t>f12ec33d-58d7-4b28-a79b-21b0f3aeae90</w:t>
            </w:r>
          </w:p>
        </w:tc>
      </w:tr>
      <w:tr>
        <w:tc>
          <w:tcPr>
            <w:tcW w:type="dxa" w:w="2880"/>
          </w:tcPr>
          <w:p>
            <w:r>
              <w:t>Sí, tengo relación familiar con un PEP</w:t>
            </w:r>
          </w:p>
        </w:tc>
        <w:tc>
          <w:tcPr>
            <w:tcW w:type="dxa" w:w="2880"/>
          </w:tcPr>
          <w:p>
            <w:r>
              <w:t>003</w:t>
            </w:r>
          </w:p>
        </w:tc>
        <w:tc>
          <w:tcPr>
            <w:tcW w:type="dxa" w:w="2880"/>
          </w:tcPr>
          <w:p>
            <w:r>
              <w:t>21f145e0-2625-43f5-b4e6-f981669fd3ca</w:t>
            </w:r>
          </w:p>
        </w:tc>
      </w:tr>
      <w:tr>
        <w:tc>
          <w:tcPr>
            <w:tcW w:type="dxa" w:w="2880"/>
          </w:tcPr>
          <w:p>
            <w:r>
              <w:t>Sí, soy socio o administrador relacionado con recursos públicos</w:t>
            </w:r>
          </w:p>
        </w:tc>
        <w:tc>
          <w:tcPr>
            <w:tcW w:type="dxa" w:w="2880"/>
          </w:tcPr>
          <w:p>
            <w:r>
              <w:t>005</w:t>
            </w:r>
          </w:p>
        </w:tc>
        <w:tc>
          <w:tcPr>
            <w:tcW w:type="dxa" w:w="2880"/>
          </w:tcPr>
          <w:p>
            <w:r>
              <w:t>5522c64f-5d88-47dc-bbb0-ff806892b7ce</w:t>
            </w:r>
          </w:p>
        </w:tc>
      </w:tr>
      <w:tr>
        <w:tc>
          <w:tcPr>
            <w:tcW w:type="dxa" w:w="2880"/>
          </w:tcPr>
          <w:p>
            <w:r>
              <w:t>Sí, asociado cercano con un PEP</w:t>
            </w:r>
          </w:p>
        </w:tc>
        <w:tc>
          <w:tcPr>
            <w:tcW w:type="dxa" w:w="2880"/>
          </w:tcPr>
          <w:p>
            <w:r>
              <w:t>003</w:t>
            </w:r>
          </w:p>
        </w:tc>
        <w:tc>
          <w:tcPr>
            <w:tcW w:type="dxa" w:w="2880"/>
          </w:tcPr>
          <w:p>
            <w:r>
              <w:t>80301bf3-ef67-43f7-9776-d29497b1c985</w:t>
            </w:r>
          </w:p>
        </w:tc>
      </w:tr>
    </w:tbl>
    <w:p/>
    <w:p>
      <w:pPr>
        <w:pStyle w:val="Heading2"/>
      </w:pPr>
      <w:r>
        <w:t>Resumen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Concepto</w:t>
            </w:r>
          </w:p>
        </w:tc>
        <w:tc>
          <w:tcPr>
            <w:tcW w:type="dxa" w:w="2880"/>
          </w:tcPr>
          <w:p>
            <w:r>
              <w:t>Objetivo</w:t>
            </w:r>
          </w:p>
        </w:tc>
        <w:tc>
          <w:tcPr>
            <w:tcW w:type="dxa" w:w="2880"/>
          </w:tcPr>
          <w:p>
            <w:r>
              <w:t>Riesgo Principal</w:t>
            </w:r>
          </w:p>
        </w:tc>
      </w:tr>
      <w:tr>
        <w:tc>
          <w:tcPr>
            <w:tcW w:type="dxa" w:w="2880"/>
          </w:tcPr>
          <w:p>
            <w:r>
              <w:t>FATCA</w:t>
            </w:r>
          </w:p>
        </w:tc>
        <w:tc>
          <w:tcPr>
            <w:tcW w:type="dxa" w:w="2880"/>
          </w:tcPr>
          <w:p>
            <w:r>
              <w:t>Identificar obligaciones tributarias con EE.UU.</w:t>
            </w:r>
          </w:p>
        </w:tc>
        <w:tc>
          <w:tcPr>
            <w:tcW w:type="dxa" w:w="2880"/>
          </w:tcPr>
          <w:p>
            <w:r>
              <w:t>Evasión fiscal internacional</w:t>
            </w:r>
          </w:p>
        </w:tc>
      </w:tr>
      <w:tr>
        <w:tc>
          <w:tcPr>
            <w:tcW w:type="dxa" w:w="2880"/>
          </w:tcPr>
          <w:p>
            <w:r>
              <w:t>CRS</w:t>
            </w:r>
          </w:p>
        </w:tc>
        <w:tc>
          <w:tcPr>
            <w:tcW w:type="dxa" w:w="2880"/>
          </w:tcPr>
          <w:p>
            <w:r>
              <w:t>Identificar residencia fiscal en otros países</w:t>
            </w:r>
          </w:p>
        </w:tc>
        <w:tc>
          <w:tcPr>
            <w:tcW w:type="dxa" w:w="2880"/>
          </w:tcPr>
          <w:p>
            <w:r>
              <w:t>Intercambio de información tributaria</w:t>
            </w:r>
          </w:p>
        </w:tc>
      </w:tr>
      <w:tr>
        <w:tc>
          <w:tcPr>
            <w:tcW w:type="dxa" w:w="2880"/>
          </w:tcPr>
          <w:p>
            <w:r>
              <w:t>PEP</w:t>
            </w:r>
          </w:p>
        </w:tc>
        <w:tc>
          <w:tcPr>
            <w:tcW w:type="dxa" w:w="2880"/>
          </w:tcPr>
          <w:p>
            <w:r>
              <w:t>Identificar personas políticamente expuestas</w:t>
            </w:r>
          </w:p>
        </w:tc>
        <w:tc>
          <w:tcPr>
            <w:tcW w:type="dxa" w:w="2880"/>
          </w:tcPr>
          <w:p>
            <w:r>
              <w:t>Lavado de activos y corrupción</w:t>
            </w:r>
          </w:p>
        </w:tc>
      </w:tr>
    </w:tbl>
    <w:p/>
    <w:p>
      <w:pPr>
        <w:pStyle w:val="Heading2"/>
      </w:pPr>
      <w:r>
        <w:t>Observaciones</w:t>
      </w:r>
    </w:p>
    <w:p>
      <w:pPr>
        <w:pStyle w:val="ListBullet"/>
      </w:pPr>
      <w:r>
        <w:t>Las validaciones FATCA y CRS requieren confirmación de TIN dependiendo de la respuesta del cliente.</w:t>
      </w:r>
    </w:p>
    <w:p>
      <w:pPr>
        <w:pStyle w:val="ListBullet"/>
      </w:pPr>
      <w:r>
        <w:t>Las respuestas asociadas a PEP generan validaciones adicionales de debida diligencia.</w:t>
      </w:r>
    </w:p>
    <w:p>
      <w:pPr>
        <w:pStyle w:val="ListBullet"/>
      </w:pPr>
      <w:r>
        <w:t>CRS y FATCA pueden coexistir dependiendo de la residencia fiscal y obligaciones tributarias del cliente.</w:t>
      </w:r>
    </w:p>
    <w:p>
      <w:pPr>
        <w:pStyle w:val="ListBullet"/>
      </w:pPr>
      <w:r>
        <w:t>Las keys deben mantenerse alineadas entre Base de Datos y microservicios.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