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36"/>
        </w:rPr>
        <w:t>Proceso técnico de conversión de Prospecto a Cliente CDT</w:t>
      </w:r>
    </w:p>
    <w:p>
      <w:r>
        <w:t>Documento técnico del flujo en línea para registrar una persona natural como Prospecto (PRO), convertirla a No Cliente (NCL) posterior a validaciones KYC y listas restrictivas, y finalmente constituir un CDT para convertirla en Cliente (CL).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Estados cubiertos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 - Prospecto, NCL - No Cliente, CL - Cliente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Canal / modalidad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Proceso en línea, sin intervención de procesos batch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Sistemas destino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Altair vía IBM MQ, mediante ms-frameengine-cdt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Identificador 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prospectId / penumper retornado en la creación del prospecto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Nota de seguridad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Los tokens Bearer, cookies y valores sensibles fueron reemplazados por placeholders para evitar exponer credenciales.</w:t>
            </w:r>
          </w:p>
        </w:tc>
      </w:tr>
    </w:tbl>
    <w:p>
      <w:pPr>
        <w:pStyle w:val="Heading1"/>
      </w:pPr>
      <w:r>
        <w:t>1. Resumen ejecutivo del flujo</w:t>
      </w:r>
    </w:p>
    <w:p>
      <w:pPr>
        <w:pStyle w:val="ListBullet"/>
      </w:pPr>
      <w:r>
        <w:t>Paso 2 - Crear Prospecto: ms-prospects-cdt expone POST /v1/prospects y orquesta la creación de persona natural como PRO.</w:t>
      </w:r>
    </w:p>
    <w:p>
      <w:pPr>
        <w:pStyle w:val="ListBullet"/>
      </w:pPr>
      <w:r>
        <w:t>Integración interna: ms-prospects-cdt consume ms-serviceengine-cdt, el cual consume ms-frameengine-cdt para publicar hacia IBM MQ y llegar a Altair.</w:t>
      </w:r>
    </w:p>
    <w:p>
      <w:pPr>
        <w:pStyle w:val="ListBullet"/>
      </w:pPr>
      <w:r>
        <w:t>Respuesta esperada: se obtiene prospectId o penumper, que será usado como identificador para los pasos posteriores.</w:t>
      </w:r>
    </w:p>
    <w:p>
      <w:pPr>
        <w:pStyle w:val="ListBullet"/>
      </w:pPr>
      <w:r>
        <w:t>Paso 6 - Datos económicos / KYC: al cumplir validaciones KYC y listas restrictivas, se consume PUT /v3/customers/{penumper} para cambiar de PRO a NCL.</w:t>
      </w:r>
    </w:p>
    <w:p>
      <w:pPr>
        <w:pStyle w:val="ListBullet"/>
      </w:pPr>
      <w:r>
        <w:t>Validación posterior: el penumper ya no debe responder en prospectos; debe consultarse por customer.</w:t>
      </w:r>
    </w:p>
    <w:p>
      <w:pPr>
        <w:pStyle w:val="ListBullet"/>
      </w:pPr>
      <w:r>
        <w:t>Paso 7 - Apertura CDT: se simula el CDT y luego se constituye. Al quedar constituido, el estado cambia de NCL a CL.</w:t>
      </w:r>
    </w:p>
    <w:p>
      <w:pPr>
        <w:pStyle w:val="Heading1"/>
      </w:pPr>
      <w:r>
        <w:t>2. Diagrama lógico de integración</w:t>
      </w:r>
    </w:p>
    <w:p>
      <w:pPr>
        <w:pStyle w:val="ListNumber"/>
      </w:pPr>
      <w:r>
        <w:t>Front / canal inicia creación de prospecto.</w:t>
      </w:r>
    </w:p>
    <w:p>
      <w:pPr>
        <w:pStyle w:val="ListNumber"/>
      </w:pPr>
      <w:r>
        <w:t>ms-prospects-cdt recibe datos personales y de contacto.</w:t>
      </w:r>
    </w:p>
    <w:p>
      <w:pPr>
        <w:pStyle w:val="ListNumber"/>
      </w:pPr>
      <w:r>
        <w:t>ms-prospects-cdt transforma la solicitud al formato de service engine.</w:t>
      </w:r>
    </w:p>
    <w:p>
      <w:pPr>
        <w:pStyle w:val="ListNumber"/>
      </w:pPr>
      <w:r>
        <w:t>ms-serviceengine-cdt procesa la transacción ingresoAltaPersonaNatural.</w:t>
      </w:r>
    </w:p>
    <w:p>
      <w:pPr>
        <w:pStyle w:val="ListNumber"/>
      </w:pPr>
      <w:r>
        <w:t>ms-frameengine-cdt encapsula la integración con IBM MQ.</w:t>
      </w:r>
    </w:p>
    <w:p>
      <w:pPr>
        <w:pStyle w:val="ListNumber"/>
      </w:pPr>
      <w:r>
        <w:t>IBM MQ enruta la solicitud hacia Altair.</w:t>
      </w:r>
    </w:p>
    <w:p>
      <w:pPr>
        <w:pStyle w:val="ListNumber"/>
      </w:pPr>
      <w:r>
        <w:t>Altair crea la persona en estado PRO y retorna prospectId / penumper.</w:t>
      </w:r>
    </w:p>
    <w:p>
      <w:pPr>
        <w:pStyle w:val="ListNumber"/>
      </w:pPr>
      <w:r>
        <w:t>Posterior al KYC, ms-customer-cdt actualiza datos básicos y cambia PRO a NCL.</w:t>
      </w:r>
    </w:p>
    <w:p>
      <w:pPr>
        <w:pStyle w:val="ListNumber"/>
      </w:pPr>
      <w:r>
        <w:t>Con la simulación y constitución del CDT, el usuario pasa de NCL a CL.</w:t>
      </w:r>
    </w:p>
    <w:p>
      <w:pPr>
        <w:pStyle w:val="Heading1"/>
      </w:pPr>
      <w:r>
        <w:t>3. Paso 2 - Crear Prospecto: datos de contacto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Microservicio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ms-prospects-cdt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Transacción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PEF1 - ingresoAltaPersonaNatural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API externa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POST https://ms-prospects-cdt-core-dev.apps.ocp4-preprod.cosanpre.corp/v1/prospects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Registrar una persona natural como prospecto con datos básicos, documento y datos de contacto.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Estado resultante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 - Prospecto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Salida esperada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prospectId o penumper</w:t>
            </w:r>
          </w:p>
        </w:tc>
      </w:tr>
    </w:tbl>
    <w:p>
      <w:pPr>
        <w:pStyle w:val="Heading2"/>
      </w:pPr>
      <w:r>
        <w:t>3.1 Estructura funcional del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person.personName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givenName, lastName, secondLastName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person.birthDate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Fecha de nacimiento en formato YYYY-MM-DD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person.documents[]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documentTypeCode y documentNumber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contactPoints[].phoneAddress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mobileNumber, internationalCode y phoneNumber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contactPoints[].electronicAddress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emailAddress</w:t>
            </w:r>
          </w:p>
        </w:tc>
      </w:tr>
    </w:tbl>
    <w:p>
      <w:pPr>
        <w:pStyle w:val="Heading2"/>
      </w:pPr>
      <w:r>
        <w:t>3.2 CURL - API ms-prospects-cdt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curl --location --request POST 'https://ms-prospects-cdt-core-dev.apps.ocp4-preprod.cosanpre.corp/v1/prospects'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'Content-Type: application/json'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'x-santander-client-id: 1234'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'Authorization: Bearer &lt;TOKEN_JWT&gt;'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'Cookie: &lt;COOKIE&gt;'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--data-raw '{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"person":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"personName":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"givenName": "PRUEBAA",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"lastName": "BITHDATEE",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"secondLastName": "SOURCECODEEW"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"birthDate": "1987-11-06",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"documents": [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"documentTypeCode": "CC",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"documentNumber": "2700001216"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]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"contactPoints": [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"phoneAddress":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"mobileNumber": "3017857724",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"internationalCode": "57",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"phoneNumber": "3017857724"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"electronicAddress":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  "emailAddress": "LMHJ235@GMAIL.COM"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]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}' </w:t>
      </w:r>
    </w:p>
    <w:p>
      <w:pPr>
        <w:pStyle w:val="Heading2"/>
      </w:pPr>
      <w:r>
        <w:t>3.3 Consumo interno a ms-serviceengine-cdt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Microservicio interno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ms-serviceengine-cdt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Endpoint interno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POST /service-engine/procesar/ingresoAltaPersonaNatural?idFormulario=ingresoAltaPersonaNatural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Recibir el payload transformado y procesar la transacción de alta de persona natural.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Cabecera 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cabecera.rutaServicio = ingresoAltaPersonaNatural, funcion = Intro, canal = 60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Data 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data.datosBasicos con datos personales, documento, contacto y datos de domicilio.</w:t>
            </w:r>
          </w:p>
        </w:tc>
      </w:tr>
    </w:tbl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curl --location --request POST 'http://ms-serviceengine-cdt-core-dev.apps.ocp4-preprod.cosanpre.corp/service-engine/procesar/ingresoAltaPersonaNatural?idFormulario=ingresoAltaPersonaNatural'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'x-santander-client-id: 123'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'Authorization: Bearer &lt;TOKEN_JWT&gt;'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'Content-Type: application/json'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'Cookie: &lt;COOKIE&gt;'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--data-raw '{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"cabecera":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"rutaServicio": "ingresoAltaPersonaNatural",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"sesion":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"usuario": "@NETE781",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"terminal": "",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"horaConexion": "2026-05-05T16:07",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"entorno": "N",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"perfil": "GCAJASTL",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"sucursal": "0100",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"entidad": "0065",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"diasRestantesCambioClave": "29",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"fechaContable": "2026-05-05",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"turno": ""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"funcion": "Intro",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"secuencia": 44204,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"canal": "60"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"data":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"datosBasicos":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"tipoIdentificacion": "CC",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"numeroIdentificacion": "2700001216",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"nombre": "PRUEBAA",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"primerApellido": "BITHDATEE",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"segundoApellido": "SOURCECODEEW",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"paisExpedicion": "COL",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"ciudadExpedicion": "99999",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"fechaExpedicion": "2026-05-05",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"paisNacimiento": "COL",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"nacionalidad": "COL",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"ciudadNacimiento": "05101",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"fechaNacimiento": "1987-11-06",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"sexo": "M",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"paisDireccion": "COL",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"departamento": "05",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"ciudad": "05101",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"tipoVia": "NN",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"nombreVia": "No informado",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"descripcionDireccion": "NO INFORMADO",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"clase": "004",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"indicativo": "57",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"telefono": "3017857724",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"precelular": "57",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"celular": "3017857724",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"email": "LMHJ235@GMAIL.COM",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"autorizoTelefono": false,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"autorizacionEmail": false,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"agrofic": "10000001",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"fecalt": "2024-01-09",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"fecfal": "9999-12-31",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"sucadm": "0100",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"tipdomp": "PRI",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"tipper": "F",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"tiptelp": "001"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}' </w:t>
      </w:r>
    </w:p>
    <w:p>
      <w:pPr>
        <w:pStyle w:val="Heading2"/>
      </w:pPr>
      <w:r>
        <w:t>3.4 Integración con ms-frameengine-cdt, IBM MQ y Altair</w:t>
      </w:r>
    </w:p>
    <w:p>
      <w:pPr>
        <w:pStyle w:val="ListBullet"/>
      </w:pPr>
      <w:r>
        <w:t>ms-serviceengine-cdt invoca ms-frameengine-cdt para desacoplar la lógica de negocio de la integración legacy.</w:t>
      </w:r>
    </w:p>
    <w:p>
      <w:pPr>
        <w:pStyle w:val="ListBullet"/>
      </w:pPr>
      <w:r>
        <w:t>ms-frameengine-cdt es responsable de la comunicación con IBM MQ.</w:t>
      </w:r>
    </w:p>
    <w:p>
      <w:pPr>
        <w:pStyle w:val="ListBullet"/>
      </w:pPr>
      <w:r>
        <w:t>IBM MQ enruta el mensaje hacia Altair.</w:t>
      </w:r>
    </w:p>
    <w:p>
      <w:pPr>
        <w:pStyle w:val="ListBullet"/>
      </w:pPr>
      <w:r>
        <w:t>Altair ejecuta el alta de persona natural y retorna el resultado de la transacción.</w:t>
      </w:r>
    </w:p>
    <w:p>
      <w:pPr>
        <w:pStyle w:val="ListBullet"/>
      </w:pPr>
      <w:r>
        <w:t>El resultado retorna por la misma cadena: Altair -&gt; IBM MQ -&gt; ms-frameengine-cdt -&gt; ms-serviceengine-cdt -&gt; ms-prospects-cdt.</w:t>
      </w:r>
    </w:p>
    <w:p>
      <w:pPr>
        <w:pStyle w:val="Heading1"/>
      </w:pPr>
      <w:r>
        <w:t>4. Paso 6 - Cambio de PRO a NCL: datos económicos / KYC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Microservicio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ms-customer-cdt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Transacción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PEF2 - modificarMantencionPersonaNaturalDatosBasicos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PUT https://ms-customer-cdt-core-dev.apps.ocp4-preprod.cosanpre.corp/v3/customers/{penumper}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Actualizar datos básicos del prospecto y materializar el cambio de estado a No Cliente.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KYC aprobado y validación exitosa de listas restrictivas.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Estado resultante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NCL - No Cliente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Código HTTP esperado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204 No Content</w:t>
            </w:r>
          </w:p>
        </w:tc>
      </w:tr>
    </w:tbl>
    <w:p>
      <w:pPr>
        <w:pStyle w:val="Heading2"/>
      </w:pPr>
      <w:r>
        <w:t>4.1 Regla funcional del cambio de estado</w:t>
      </w:r>
    </w:p>
    <w:p>
      <w:pPr>
        <w:pStyle w:val="ListBullet"/>
      </w:pPr>
      <w:r>
        <w:t>El prospecto debe haber sido creado previamente en Altair y contar con penumper.</w:t>
      </w:r>
    </w:p>
    <w:p>
      <w:pPr>
        <w:pStyle w:val="ListBullet"/>
      </w:pPr>
      <w:r>
        <w:t>El proceso KYC debe confirmar que la persona cumple las políticas internas.</w:t>
      </w:r>
    </w:p>
    <w:p>
      <w:pPr>
        <w:pStyle w:val="ListBullet"/>
      </w:pPr>
      <w:r>
        <w:t>La persona no debe encontrarse en listas restrictivas.</w:t>
      </w:r>
    </w:p>
    <w:p>
      <w:pPr>
        <w:pStyle w:val="ListBullet"/>
      </w:pPr>
      <w:r>
        <w:t>La API se consume con el penumper en el path.</w:t>
      </w:r>
    </w:p>
    <w:p>
      <w:pPr>
        <w:pStyle w:val="ListBullet"/>
      </w:pPr>
      <w:r>
        <w:t>En el body se envían únicamente los datos personales requeridos para la actualización.</w:t>
      </w:r>
    </w:p>
    <w:p>
      <w:pPr>
        <w:pStyle w:val="ListBullet"/>
      </w:pPr>
      <w:r>
        <w:t>Una respuesta HTTP 204 confirma la actualización sin body de respuesta.</w:t>
      </w:r>
    </w:p>
    <w:p>
      <w:pPr>
        <w:pStyle w:val="Heading2"/>
      </w:pPr>
      <w:r>
        <w:t>4.2 CURL - API ms-customer-cdt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curl --location --request PUT 'https://ms-customer-cdt-core-dev.apps.ocp4-preprod.cosanpre.corp/v3/customers/{penumper}'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'x-santander-client-id: asdasdasd'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'Authorization: Bearer &lt;TOKEN_JWT&gt;'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'Content-Type: application/json'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'Cookie: &lt;COOKIE&gt;'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--data-raw '{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"person":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"personName":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"givenName": "PRUEBA",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"lastName": "BITHDATE",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"secondLastName": "SOURCECODE",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"fullName": "PRUEBA BITHDATE SOURCECODE"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}' </w:t>
      </w:r>
    </w:p>
    <w:p>
      <w:pPr>
        <w:pStyle w:val="Heading2"/>
      </w:pPr>
      <w:r>
        <w:t>4.3 Validaciones posteriores al cambio PRO -&gt; NCL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Consulta en prospect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El penumper no debe encontrarse como prospecto.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Consulta en customer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El penumper debe retornar información de la persona como customer.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Interpretación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El registro dejó de estar en estado PRO y pasó a NCL.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Error esperado si se busca en prospect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 encontrado o respuesta equivalente según contrato de la API.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Resultado esperado en customer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Respuesta con datos básicos del No Cliente.</w:t>
            </w:r>
          </w:p>
        </w:tc>
      </w:tr>
    </w:tbl>
    <w:p>
      <w:pPr>
        <w:pStyle w:val="Heading1"/>
      </w:pPr>
      <w:r>
        <w:t>5. Paso 7 - Cambio de NCL a CL: apertura y constitución CDT</w:t>
      </w:r>
    </w:p>
    <w:p>
      <w:r>
        <w:t>Para que una persona pase de No Cliente a Cliente se debe constituir exitosamente un CDT. El flujo consta de dos etapas: simulación del CDT y constitución / gestión de fondos.</w:t>
      </w:r>
    </w:p>
    <w:p>
      <w:pPr>
        <w:pStyle w:val="Heading2"/>
      </w:pPr>
      <w:r>
        <w:t>5.1 Simulación del CDT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Microservicio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ms-termdeposits-cdt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POST https://ms-termdeposits-cdt-core-dev.apps.ocp4-preprod.cosanpre.corp/v1/term_deposits/simulate_placement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Simular las condiciones del CDT antes de la constitución.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Campos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product, subproduct, amount, periodicity y settlementConditionCode</w:t>
            </w:r>
          </w:p>
        </w:tc>
      </w:tr>
    </w:tbl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curl --location --request POST 'https://ms-termdeposits-cdt-core-dev.apps.ocp4-preprod.cosanpre.corp/v1/term_deposits/simulate_placement'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'x-santander-client-id: a1b30a84-7bf3-442e-84a0-e935d8163b5a'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'Authorization: Bearer &lt;TOKEN_JWT&gt;'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'Content-Type: application/json'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'Cookie: &lt;COOKIE&gt;'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--data-raw '{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"product":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"productCode": "04",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"subproduct":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"subproductId": "0250"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"amount":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"amount": "26032026,00"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"periodicity":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"frequency": "90",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"periodTypeCode": "D"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},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"settlementConditionCode": "V"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}' </w:t>
      </w:r>
    </w:p>
    <w:p>
      <w:pPr>
        <w:pStyle w:val="Heading2"/>
      </w:pPr>
      <w:r>
        <w:t>5.2 Constitución del CDT / gestión de fondos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C00000"/>
            <w:vAlign w:val="top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Microservicio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ms-termdepositfunds-cdt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Transacción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trxBP14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POST https://ms-termdepositfunds-cdt-core-dev.apps.ocp4-preprod.cosanpre.corp/v1/term_deposit_funds/00650100000040727988/placements/00001-00000/manage_funds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Constituir el CDT gestionando la fuente de fondos.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Estado resultante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CL - Cliente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</w:rPr>
              <w:t>Procesamiento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En línea, sin batch</w:t>
            </w:r>
          </w:p>
        </w:tc>
      </w:tr>
    </w:tbl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curl --location --request POST 'https://ms-termdepositfunds-cdt-core-dev.apps.ocp4-preprod.cosanpre.corp/v1/term_deposit_funds/00650100000040727988/placements/00001-00000/manage_funds'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'x-santander-client-id: test'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'Content-Type: application/json'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'Authorization: Bearer &lt;TOKEN_JWT&gt;'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--header 'Cookie: &lt;COOKIE&gt;' \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>--data-raw '{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"sourceFunds":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"otherSource": {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  "paymentReference": "999876"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  }</w:t>
      </w:r>
    </w:p>
    <w:p>
      <w:pPr>
        <w:pStyle w:val="CodeBlock"/>
        <w:shd w:fill="F2F2F2"/>
      </w:pPr>
      <w:r>
        <w:rPr>
          <w:rFonts w:ascii="Consolas" w:hAnsi="Consolas" w:eastAsia="Consolas"/>
          <w:sz w:val="14"/>
        </w:rPr>
        <w:t xml:space="preserve">}' </w:t>
      </w:r>
    </w:p>
    <w:p>
      <w:pPr>
        <w:pStyle w:val="Heading1"/>
      </w:pPr>
      <w:r>
        <w:t>6. Matriz de estados y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C00000"/>
          </w:tcPr>
          <w:p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074"/>
            <w:shd w:fill="C00000"/>
          </w:tcPr>
          <w:p>
            <w:r/>
            <w:r>
              <w:rPr>
                <w:b/>
                <w:color w:val="FFFFFF"/>
              </w:rPr>
              <w:t>Estado origen</w:t>
            </w:r>
          </w:p>
        </w:tc>
        <w:tc>
          <w:tcPr>
            <w:tcW w:type="dxa" w:w="2074"/>
            <w:shd w:fill="C00000"/>
          </w:tcPr>
          <w:p>
            <w:r/>
            <w:r>
              <w:rPr>
                <w:b/>
                <w:color w:val="FFFFFF"/>
              </w:rPr>
              <w:t>Acción técnica</w:t>
            </w:r>
          </w:p>
        </w:tc>
        <w:tc>
          <w:tcPr>
            <w:tcW w:type="dxa" w:w="2074"/>
            <w:shd w:fill="C00000"/>
          </w:tcPr>
          <w:p>
            <w:r/>
            <w:r>
              <w:rPr>
                <w:b/>
                <w:color w:val="FFFFFF"/>
              </w:rPr>
              <w:t>Estado destino</w:t>
            </w:r>
          </w:p>
        </w:tc>
        <w:tc>
          <w:tcPr>
            <w:tcW w:type="dxa" w:w="2074"/>
            <w:shd w:fill="C00000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Sin registro / persona nueva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POST /v1/prospects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PRO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ms-prospects-cdt + service/frame engine + Altair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PRO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PUT /v3/customers/{penumper} posterior a KYC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NCL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ms-customer-cdt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NCL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Simular CDT y constituir CDT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CL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</w:rPr>
              <w:t>ms-termdeposits-cdt + ms-termdepositfunds-cdt</w:t>
            </w:r>
          </w:p>
        </w:tc>
      </w:tr>
    </w:tbl>
    <w:p>
      <w:pPr>
        <w:pStyle w:val="Heading1"/>
      </w:pPr>
      <w:r>
        <w:t>7. Consideraciones técnicas y recomendaciones</w:t>
      </w:r>
    </w:p>
    <w:p>
      <w:pPr>
        <w:pStyle w:val="ListBullet"/>
      </w:pPr>
      <w:r>
        <w:t>Usar correlation-id o identificador de trazabilidad en los headers cuando el estándar del banco lo permita.</w:t>
      </w:r>
    </w:p>
    <w:p>
      <w:pPr>
        <w:pStyle w:val="ListBullet"/>
      </w:pPr>
      <w:r>
        <w:t>Registrar en logs el penumper, estado origen, estado destino, endpoint consumido y código de respuesta, evitando almacenar tokens o datos sensibles completos.</w:t>
      </w:r>
    </w:p>
    <w:p>
      <w:pPr>
        <w:pStyle w:val="ListBullet"/>
      </w:pPr>
      <w:r>
        <w:t>Validar que la respuesta 204 en ms-customer-cdt sea tratada como éxito aunque no tenga body.</w:t>
      </w:r>
    </w:p>
    <w:p>
      <w:pPr>
        <w:pStyle w:val="ListBullet"/>
      </w:pPr>
      <w:r>
        <w:t>No reutilizar tokens de pruebas en documentación o repositorios.</w:t>
      </w:r>
    </w:p>
    <w:p>
      <w:pPr>
        <w:pStyle w:val="ListBullet"/>
      </w:pPr>
      <w:r>
        <w:t>Confirmar que los errores de IBM MQ o Altair se propaguen con códigos y mensajes trazables hacia los microservicios orquestadores.</w:t>
      </w:r>
    </w:p>
    <w:p>
      <w:pPr>
        <w:pStyle w:val="ListBullet"/>
      </w:pPr>
      <w:r>
        <w:t>Mantener pruebas separadas para: creación PRO, transición PRO -&gt; NCL, simulación CDT, constitución CDT y validación NCL -&gt; CL.</w:t>
      </w:r>
    </w:p>
    <w:p>
      <w:pPr>
        <w:pStyle w:val="Heading1"/>
      </w:pPr>
      <w:r>
        <w:t>8. Criterios de aceptación sugeridos</w:t>
      </w:r>
    </w:p>
    <w:p>
      <w:pPr>
        <w:pStyle w:val="ListBullet"/>
      </w:pPr>
      <w:r>
        <w:t>Dado un request válido a ms-prospects-cdt, cuando Altair procese correctamente la transacción, entonces se debe retornar prospectId o penumper.</w:t>
      </w:r>
    </w:p>
    <w:p>
      <w:pPr>
        <w:pStyle w:val="ListBullet"/>
      </w:pPr>
      <w:r>
        <w:t>Dado un penumper creado como PRO, cuando KYC sea aprobado y se consuma PUT /v3/customers/{penumper}, entonces el servicio debe responder HTTP 204.</w:t>
      </w:r>
    </w:p>
    <w:p>
      <w:pPr>
        <w:pStyle w:val="ListBullet"/>
      </w:pPr>
      <w:r>
        <w:t>Dado un penumper convertido a NCL, cuando se consulte en prospectos, entonces no debe encontrarse el registro.</w:t>
      </w:r>
    </w:p>
    <w:p>
      <w:pPr>
        <w:pStyle w:val="ListBullet"/>
      </w:pPr>
      <w:r>
        <w:t>Dado un penumper convertido a NCL, cuando se consulte en customers, entonces debe retornar los datos del No Cliente.</w:t>
      </w:r>
    </w:p>
    <w:p>
      <w:pPr>
        <w:pStyle w:val="ListBullet"/>
      </w:pPr>
      <w:r>
        <w:t>Dado un NCL con CDT simulado y constituido correctamente, cuando finalice manage_funds, entonces el estado final debe ser CL.</w:t>
      </w:r>
    </w:p>
    <w:p>
      <w:pPr>
        <w:pStyle w:val="ListBullet"/>
      </w:pPr>
      <w:r>
        <w:t>El flujo completo debe ejecutarse en línea y no depender de procesos batch.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Proceso Prospecto -&gt; No Cliente -&gt; Cliente CDT | Documento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C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 w:before="60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