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de Análisis y Mitigación de Incidentes en Oracle</w:t>
      </w:r>
    </w:p>
    <w:p>
      <w:pPr>
        <w:pStyle w:val="Heading2"/>
      </w:pPr>
      <w:r>
        <w:t>Planteamiento del problema</w:t>
      </w:r>
    </w:p>
    <w:p>
      <w:r>
        <w:t>Las aplicaciones que consumen una base de datos Oracle presentan bloqueos o indisponibilidad cuando la base de datos se degrada o se cae. Se ha mencionado la ampliación de memoria como medida correctiva, pero no existe evidencia de que se haya identificado la causa raíz del incidente.</w:t>
      </w:r>
    </w:p>
    <w:p>
      <w:pPr>
        <w:pStyle w:val="Heading2"/>
      </w:pPr>
      <w:r>
        <w:t>Objetivo</w:t>
      </w:r>
    </w:p>
    <w:p>
      <w:r>
        <w:t>Identificar la causa raíz de la degradación o caída de la base de datos Oracle y definir acciones correctivas y preventivas que garanticen la estabilidad del servicio.</w:t>
      </w:r>
    </w:p>
    <w:p>
      <w:pPr>
        <w:pStyle w:val="Heading2"/>
      </w:pPr>
      <w:r>
        <w:t>Hipótesis</w:t>
      </w:r>
    </w:p>
    <w:p>
      <w:r>
        <w:t>La degradación podría estar asociada a consultas SQL ineficientes, planes de ejecución deficientes, falta de índices, configuración inadecuada de memoria, exceso de sesiones o limitaciones de infraestructura.</w:t>
      </w:r>
    </w:p>
    <w:p>
      <w:pPr>
        <w:pStyle w:val="Heading2"/>
      </w:pPr>
      <w:r>
        <w:t>Alcance</w:t>
      </w:r>
    </w:p>
    <w:p>
      <w:r>
        <w:t>El análisis comprende la revisión de la base de datos Oracle, el comportamiento de las aplicaciones consumidoras, el uso de recursos del servidor, la actividad de las sesiones y las consultas SQL de mayor impacto.</w:t>
      </w:r>
    </w:p>
    <w:p>
      <w:pPr>
        <w:pStyle w:val="Heading2"/>
      </w:pPr>
      <w:r>
        <w:t>Metodología de análisis</w:t>
      </w:r>
    </w:p>
    <w:p>
      <w:r>
        <w:t>1. Recolectar evidencia del incidente.</w:t>
        <w:br/>
        <w:t>2. Generar reportes AWR para el período afectado.</w:t>
        <w:br/>
        <w:t>3. Analizar ASH para identificar sesiones y SQL críticas.</w:t>
        <w:br/>
        <w:t>4. Identificar consultas de mayor consumo.</w:t>
        <w:br/>
        <w:t>5. Revisar planes de ejecución.</w:t>
        <w:br/>
        <w:t>6. Evaluar índices y estadísticas.</w:t>
        <w:br/>
        <w:t>7. Revisar configuración de memoria y conexiones.</w:t>
        <w:br/>
        <w:t>8. Elaborar análisis de causa raíz (RCA).</w:t>
      </w:r>
    </w:p>
    <w:p>
      <w:pPr>
        <w:pStyle w:val="Heading2"/>
      </w:pPr>
      <w:r>
        <w:t>Posibles soluciones</w:t>
      </w:r>
    </w:p>
    <w:p>
      <w:r>
        <w:t>• Optimizar consultas SQL críticas.</w:t>
        <w:br/>
        <w:t>• Ajustar planes de ejecución.</w:t>
        <w:br/>
        <w:t>• Crear o modificar índices cuando corresponda.</w:t>
        <w:br/>
        <w:t>• Actualizar estadísticas.</w:t>
        <w:br/>
        <w:t>• Ajustar parámetros SGA y PGA.</w:t>
        <w:br/>
        <w:t>• Mejorar la gestión de conexiones y timeouts.</w:t>
        <w:br/>
        <w:t>• Implementar monitoreo proactivo.</w:t>
        <w:br/>
        <w:t>• Evaluar mecanismos de alta disponibilidad.</w:t>
      </w:r>
    </w:p>
    <w:p>
      <w:pPr>
        <w:pStyle w:val="Heading2"/>
      </w:pPr>
      <w:r>
        <w:t>Plan de acción priorizado</w:t>
      </w:r>
    </w:p>
    <w:p>
      <w:r>
        <w:t>Prioridad Alta: Obtener AWR/ASH y analizar consultas críticas.</w:t>
        <w:br/>
        <w:t>Prioridad Media: Optimizar SQL, índices y estadísticas.</w:t>
        <w:br/>
        <w:t>Prioridad Media: Revisar configuración de memoria.</w:t>
        <w:br/>
        <w:t>Prioridad Baja: Evaluar mejoras arquitectónicas y alta disponibilidad.</w:t>
      </w:r>
    </w:p>
    <w:p>
      <w:pPr>
        <w:pStyle w:val="Heading2"/>
      </w:pPr>
      <w:r>
        <w:t>Resultado esperado</w:t>
      </w:r>
    </w:p>
    <w:p>
      <w:r>
        <w:t>Reducir la probabilidad de nuevas caídas, mejorar los tiempos de respuesta y contar con evidencia técnica que permita tomar decisiones basadas en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