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de Despliegue Manual de Microservicios Spring Boot en OpenShift</w:t>
      </w:r>
    </w:p>
    <w:p>
      <w:pPr>
        <w:pStyle w:val="Heading1"/>
      </w:pPr>
      <w:r>
        <w:t>1. Introducción</w:t>
      </w:r>
    </w:p>
    <w:p>
      <w:r>
        <w:t>Este documento describe el proceso manual para desplegar microservicios desarrollados con Spring Boot utilizando Java 17 y Maven en un entorno OpenShift. El proceso consiste en generar el archivo JAR del microservicio, preparar el Dockerfile, autenticarse en OpenShift y ejecutar el build del contenedor mediante el builder configurado en el cluster.</w:t>
      </w:r>
    </w:p>
    <w:p>
      <w:pPr>
        <w:pStyle w:val="Heading1"/>
      </w:pPr>
      <w:r>
        <w:t>2. Prerrequisitos</w:t>
      </w:r>
    </w:p>
    <w:p>
      <w:r>
        <w:t>- Java 17 instalado</w:t>
      </w:r>
    </w:p>
    <w:p>
      <w:r>
        <w:t>- Maven instalado</w:t>
      </w:r>
    </w:p>
    <w:p>
      <w:r>
        <w:t>- Cliente OpenShift CLI (oc)</w:t>
      </w:r>
    </w:p>
    <w:p>
      <w:r>
        <w:t>- Acceso al cluster OpenShift</w:t>
      </w:r>
    </w:p>
    <w:p>
      <w:r>
        <w:t>- Código fuente del microservicio</w:t>
      </w:r>
    </w:p>
    <w:p>
      <w:r>
        <w:t>- Dockerfile del proyecto</w:t>
      </w:r>
    </w:p>
    <w:p>
      <w:r>
        <w:t>- Acceso al namespace del proyecto en OpenShift</w:t>
      </w:r>
    </w:p>
    <w:p>
      <w:pPr>
        <w:pStyle w:val="Heading1"/>
      </w:pPr>
      <w:r>
        <w:t>3. Configuración del Dockerfile</w:t>
      </w:r>
    </w:p>
    <w:p>
      <w:r>
        <w:t>El microservicio debe contener un Dockerfile que permita construir la imagen del contenedor.</w:t>
      </w:r>
    </w:p>
    <w:p/>
    <w:p>
      <w:r>
        <w:t>Ejemplo:</w:t>
      </w:r>
    </w:p>
    <w:p>
      <w:r>
        <w:t>FROM eclipse-temurin:17-jdk</w:t>
      </w:r>
    </w:p>
    <w:p>
      <w:r>
        <w:t>ARG JAR_FILE=ms-prospects-1.3.2.jar</w:t>
      </w:r>
    </w:p>
    <w:p>
      <w:r>
        <w:t>WORKDIR /opt/app</w:t>
      </w:r>
    </w:p>
    <w:p>
      <w:r>
        <w:t>COPY ${JAR_FILE} app.jar</w:t>
      </w:r>
    </w:p>
    <w:p>
      <w:r>
        <w:t>ENTRYPOINT ["java","-jar","app.jar"]</w:t>
      </w:r>
    </w:p>
    <w:p/>
    <w:p>
      <w:r>
        <w:t>Figura 1. Configuración del Dockerfile (insertar imagen 1).</w:t>
      </w:r>
    </w:p>
    <w:p>
      <w:pPr>
        <w:pStyle w:val="Heading1"/>
      </w:pPr>
      <w:r>
        <w:t>4. Generación del archivo JAR</w:t>
      </w:r>
    </w:p>
    <w:p>
      <w:r>
        <w:t>Ubicarse en la carpeta raíz del proyecto y ejecutar:</w:t>
      </w:r>
    </w:p>
    <w:p/>
    <w:p>
      <w:r>
        <w:t>cd bnc-bsn049-mswatchlistscreen</w:t>
      </w:r>
    </w:p>
    <w:p>
      <w:r>
        <w:t>mvn clean package</w:t>
      </w:r>
    </w:p>
    <w:p/>
    <w:p>
      <w:r>
        <w:t>Este comando genera el archivo .jar en la carpeta target.</w:t>
      </w:r>
    </w:p>
    <w:p/>
    <w:p>
      <w:r>
        <w:t>Figura 2. Generación del JAR mediante Maven (insertar imagen 2).</w:t>
      </w:r>
    </w:p>
    <w:p>
      <w:pPr>
        <w:pStyle w:val="Heading1"/>
      </w:pPr>
      <w:r>
        <w:t>5. Ingreso a OpenShift</w:t>
      </w:r>
    </w:p>
    <w:p>
      <w:r>
        <w:t>Ingresar a la consola web de OpenShift y seleccionar la opción 'Copy login command' desde el menú del usuario.</w:t>
      </w:r>
    </w:p>
    <w:p/>
    <w:p>
      <w:r>
        <w:t>Figura 3. Acceso a la opción de login (insertar imagen 3).</w:t>
      </w:r>
    </w:p>
    <w:p>
      <w:pPr>
        <w:pStyle w:val="Heading1"/>
      </w:pPr>
      <w:r>
        <w:t>6. Obtención del Token</w:t>
      </w:r>
    </w:p>
    <w:p>
      <w:r>
        <w:t>Una vez seleccionada la opción anterior, OpenShift mostrará el token de autenticación y el comando de login para ejecutar en la consola.</w:t>
      </w:r>
    </w:p>
    <w:p/>
    <w:p>
      <w:r>
        <w:t>Ejemplo:</w:t>
      </w:r>
    </w:p>
    <w:p>
      <w:r>
        <w:t>oc login --token=&lt;token&gt; --server=&lt;server&gt;</w:t>
      </w:r>
    </w:p>
    <w:p/>
    <w:p>
      <w:r>
        <w:t>Figura 4. Obtención del token de autenticación (insertar imagen 4).</w:t>
      </w:r>
    </w:p>
    <w:p>
      <w:pPr>
        <w:pStyle w:val="Heading1"/>
      </w:pPr>
      <w:r>
        <w:t>7. Login en consola OpenShift</w:t>
      </w:r>
    </w:p>
    <w:p>
      <w:r>
        <w:t>Ejecutar el comando obtenido anteriormente en la consola.</w:t>
      </w:r>
    </w:p>
    <w:p/>
    <w:p>
      <w:r>
        <w:t>oc login --token=&lt;token&gt; --server=&lt;server&gt;</w:t>
      </w:r>
    </w:p>
    <w:p/>
    <w:p>
      <w:r>
        <w:t>Validar los proyectos disponibles:</w:t>
      </w:r>
    </w:p>
    <w:p>
      <w:r>
        <w:t>oc get projects</w:t>
      </w:r>
    </w:p>
    <w:p/>
    <w:p>
      <w:r>
        <w:t>Seleccionar el namespace correspondiente: cdt-core-dev</w:t>
      </w:r>
    </w:p>
    <w:p/>
    <w:p>
      <w:r>
        <w:t>Figura 5. Login por consola (insertar imagen 5).</w:t>
      </w:r>
    </w:p>
    <w:p>
      <w:pPr>
        <w:pStyle w:val="Heading1"/>
      </w:pPr>
      <w:r>
        <w:t>8. Preparación de carpeta de despliegue</w:t>
      </w:r>
    </w:p>
    <w:p>
      <w:r>
        <w:t>Crear una carpeta que contenga el archivo .jar generado y el Dockerfile.</w:t>
      </w:r>
    </w:p>
    <w:p/>
    <w:p>
      <w:r>
        <w:t>Estructura:</w:t>
      </w:r>
    </w:p>
    <w:p>
      <w:r>
        <w:t>/despliegue</w:t>
      </w:r>
    </w:p>
    <w:p>
      <w:r>
        <w:t xml:space="preserve">   Dockerfile</w:t>
      </w:r>
    </w:p>
    <w:p>
      <w:r>
        <w:t xml:space="preserve">   microservicio.jar</w:t>
      </w:r>
    </w:p>
    <w:p/>
    <w:p>
      <w:r>
        <w:t>Importante: abrir la consola dentro de esta carpeta.</w:t>
      </w:r>
    </w:p>
    <w:p/>
    <w:p>
      <w:r>
        <w:t>Figura 6. Carpeta con Dockerfile y JAR (insertar imagen 6).</w:t>
      </w:r>
    </w:p>
    <w:p>
      <w:pPr>
        <w:pStyle w:val="Heading1"/>
      </w:pPr>
      <w:r>
        <w:t>9. Ubicación del Builder en OpenShift</w:t>
      </w:r>
    </w:p>
    <w:p>
      <w:r>
        <w:t>Navegar en la consola de OpenShift a:</w:t>
      </w:r>
    </w:p>
    <w:p>
      <w:r>
        <w:t>Builds → BuildConfigs</w:t>
      </w:r>
    </w:p>
    <w:p/>
    <w:p>
      <w:r>
        <w:t>Ubicar el builder del microservicio correspondiente.</w:t>
      </w:r>
    </w:p>
    <w:p/>
    <w:p>
      <w:r>
        <w:t>Figura 7. Builder del microservicio en OpenShift.</w:t>
      </w:r>
    </w:p>
    <w:p>
      <w:pPr>
        <w:pStyle w:val="Heading1"/>
      </w:pPr>
      <w:r>
        <w:t>10. Ejecución del Build</w:t>
      </w:r>
    </w:p>
    <w:p>
      <w:r>
        <w:t>Desde la carpeta donde se encuentran el Dockerfile y el .jar ejecutar:</w:t>
      </w:r>
    </w:p>
    <w:p/>
    <w:p>
      <w:r>
        <w:t>oc start-build ms-watchlistscreening --from-dir=. --follow</w:t>
      </w:r>
    </w:p>
    <w:p/>
    <w:p>
      <w:r>
        <w:t>Este comando envía los archivos al builder de OpenShift y muestra el log del proceso.</w:t>
      </w:r>
    </w:p>
    <w:p/>
    <w:p>
      <w:r>
        <w:t>Figura 8. Ejecución del build desde consola.</w:t>
      </w:r>
    </w:p>
    <w:p>
      <w:pPr>
        <w:pStyle w:val="Heading1"/>
      </w:pPr>
      <w:r>
        <w:t>11. Verificación</w:t>
      </w:r>
    </w:p>
    <w:p>
      <w:r>
        <w:t>Una vez finalizado el build, validar el despliegue desde:</w:t>
      </w:r>
    </w:p>
    <w:p>
      <w:r>
        <w:t>Workloads → Deployments</w:t>
      </w:r>
    </w:p>
    <w:p>
      <w:r>
        <w:t>o</w:t>
      </w:r>
    </w:p>
    <w:p>
      <w:r>
        <w:t>Topology en la consola de OpenShift.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