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Técnico - Análisis de Gestión de Conexiones HikariCP y Sesiones Oracle</w:t>
      </w:r>
    </w:p>
    <w:p>
      <w:pPr>
        <w:pStyle w:val="Heading1"/>
      </w:pPr>
      <w:r>
        <w:t>Resumen Ejecutivo</w:t>
      </w:r>
    </w:p>
    <w:p>
      <w:r>
        <w:t>Se revisó el código de los componentes SaveService, QuestionRepository y FormKYCRepository para determinar si existen evidencias de fugas de conexiones hacia Oracle. No se identificaron aperturas manuales de conexiones ni transacciones largas visibles. El acceso a datos se realiza mediante JdbcTemplate, que delega la gestión de conexiones al DataSource y al pool HikariCP.</w:t>
      </w:r>
    </w:p>
    <w:p>
      <w:pPr>
        <w:pStyle w:val="Heading1"/>
      </w:pPr>
      <w:r>
        <w:t>Contexto</w:t>
      </w:r>
    </w:p>
    <w:p>
      <w:r>
        <w:t>Se reportó la existencia de múltiples sesiones activas en Oracle y la hipótesis de que las conexiones no se están cerrando correctamente. Debido a que la base de datos es compartida por varias aplicaciones, no es posible atribuir dichas sesiones a este servicio sin evidencia adicional.</w:t>
      </w:r>
    </w:p>
    <w:p>
      <w:pPr>
        <w:pStyle w:val="Heading1"/>
      </w:pPr>
      <w:r>
        <w:t>Hallazgos Técnicos</w:t>
      </w:r>
    </w:p>
    <w:p>
      <w:r>
        <w:t>1. Uso de JdbcTemplate.</w:t>
        <w:br/>
        <w:t>2. No se identificaron llamadas a DataSource.getConnection().</w:t>
        <w:br/>
        <w:t>3. No se observó manejo manual de Connection, Statement o ResultSet.</w:t>
        <w:br/>
        <w:t>4. No se identificó @Transactional en los componentes revisados.</w:t>
        <w:br/>
        <w:t>5. No existe evidencia directa de conexiones retenidas por transacciones largas.</w:t>
      </w:r>
    </w:p>
    <w:p>
      <w:pPr>
        <w:pStyle w:val="Heading1"/>
      </w:pPr>
      <w:r>
        <w:t>Análisis de HikariCP</w:t>
      </w:r>
    </w:p>
    <w:p>
      <w:r>
        <w:t>HikariCP mantiene conexiones abiertas por diseño para reutilizarlas. Ver sesiones abiertas en Oracle no implica necesariamente una fuga. Debe diferenciarse entre sesiones abiertas, conexiones activas en uso, conexiones inactivas en el pool y fugas reales.</w:t>
      </w:r>
    </w:p>
    <w:p>
      <w:pPr>
        <w:pStyle w:val="Heading1"/>
      </w:pPr>
      <w:r>
        <w:t>Evidencias Recomendadas</w:t>
      </w:r>
    </w:p>
    <w:p>
      <w:r>
        <w:t>Configurar:</w:t>
        <w:br/>
        <w:t>spring.datasource.hikari.leak-detection-threshold=30000</w:t>
        <w:br/>
        <w:t>logging.level.com.zaxxer.hikari=DEBUG</w:t>
        <w:br/>
        <w:br/>
        <w:t>Revisar métricas:</w:t>
        <w:br/>
        <w:t>active</w:t>
        <w:br/>
        <w:t>idle</w:t>
        <w:br/>
        <w:t>waiting</w:t>
        <w:br/>
        <w:t>total</w:t>
        <w:br/>
        <w:br/>
        <w:t>Buscar mensajes:</w:t>
        <w:br/>
        <w:t>'Apparent connection leak detected'</w:t>
        <w:br/>
      </w:r>
    </w:p>
    <w:p>
      <w:pPr>
        <w:pStyle w:val="Heading1"/>
      </w:pPr>
      <w:r>
        <w:t>Consultas Oracle Recomendadas</w:t>
      </w:r>
    </w:p>
    <w:p>
      <w:r>
        <w:t>Sesiones por aplicación:</w:t>
        <w:br/>
        <w:t>SELECT username, machine, program, module, status, COUNT(*) total</w:t>
        <w:br/>
        <w:t>FROM v$session</w:t>
        <w:br/>
        <w:t>WHERE username='USUARIO_APP'</w:t>
        <w:br/>
        <w:t>GROUP BY username, machine, program, module, status;</w:t>
        <w:br/>
        <w:br/>
        <w:t>Sesiones activas:</w:t>
        <w:br/>
        <w:t>SELECT sid, serial#, username, machine, program, module,</w:t>
        <w:br/>
        <w:t>status, event, wait_class, seconds_in_wait, sql_id</w:t>
        <w:br/>
        <w:t>FROM v$session</w:t>
        <w:br/>
        <w:t>WHERE username='USUARIO_APP';</w:t>
        <w:br/>
        <w:br/>
        <w:t>Bloqueos:</w:t>
        <w:br/>
        <w:t>SELECT blocking_session, sid, serial#, event, seconds_in_wait</w:t>
        <w:br/>
        <w:t>FROM v$session</w:t>
        <w:br/>
        <w:t>WHERE blocking_session IS NOT NULL;</w:t>
        <w:br/>
      </w:r>
    </w:p>
    <w:p>
      <w:pPr>
        <w:pStyle w:val="Heading1"/>
      </w:pPr>
      <w:r>
        <w:t>Riesgos de Cambiar a Conexiones Manuales</w:t>
      </w:r>
    </w:p>
    <w:p>
      <w:r>
        <w:t>Migrar desde JdbcTemplate a manejo manual de Connection no garantiza resolver el problema. Incrementa la complejidad, el riesgo de fugas reales y elimina mecanismos probados de Spring para gestión de recursos.</w:t>
      </w:r>
    </w:p>
    <w:p>
      <w:pPr>
        <w:pStyle w:val="Heading1"/>
      </w:pPr>
      <w:r>
        <w:t>Plan de Validación</w:t>
      </w:r>
    </w:p>
    <w:p>
      <w:r>
        <w:t>1. Activar leak detection.</w:t>
        <w:br/>
        <w:t>2. Capturar métricas Hikari.</w:t>
        <w:br/>
        <w:t>3. Identificar sesiones por MODULE/MACHINE.</w:t>
        <w:br/>
        <w:t>4. Correlacionar sesiones con instancias de la aplicación.</w:t>
        <w:br/>
        <w:t>5. Revisar bloqueos y SQL activos.</w:t>
        <w:br/>
        <w:t>6. Determinar si existe evidencia objetiva de fuga antes de modificar código.</w:t>
      </w:r>
    </w:p>
    <w:p>
      <w:pPr>
        <w:pStyle w:val="Heading1"/>
      </w:pPr>
      <w:r>
        <w:t>Conclusión</w:t>
      </w:r>
    </w:p>
    <w:p>
      <w:r>
        <w:t>Con la evidencia disponible no puede afirmarse que el servicio esté dejando conexiones abiertas. Se recomienda obtener evidencia mediante HikariCP y Oracle antes de realizar cambios estructurales en la capa de acceso a datos.</w:t>
      </w:r>
    </w:p>
    <w:p>
      <w:r>
        <w:br w:type="page"/>
      </w:r>
    </w:p>
    <w:p>
      <w:pPr>
        <w:pStyle w:val="Heading1"/>
      </w:pPr>
      <w:r>
        <w:t>Complemento: Configuración HikariCP del Componente</w:t>
      </w:r>
    </w:p>
    <w:p>
      <w:r>
        <w:t>De acuerdo con la configuración observada en el archivo application.yml del componente, el pool de conexiones HikariCP está definido con los siguientes parámetros:</w:t>
      </w:r>
    </w:p>
    <w:p>
      <w:r>
        <w:rPr>
          <w:rFonts w:ascii="Courier New" w:hAnsi="Courier New"/>
          <w:sz w:val="18"/>
        </w:rPr>
        <w:t>hikari:</w:t>
        <w:br/>
        <w:t xml:space="preserve">  minimum-idle: 1</w:t>
        <w:br/>
        <w:t xml:space="preserve">  maximum-pool-size: 2</w:t>
        <w:br/>
        <w:t xml:space="preserve">  idle-timeout: 36000</w:t>
        <w:br/>
        <w:t xml:space="preserve">  max-lifetime: 1800000</w:t>
        <w:br/>
        <w:t xml:space="preserve">  connection-timeout: 20000</w:t>
        <w:br/>
        <w:t xml:space="preserve">  leak-detection-threshold: 3000</w:t>
      </w:r>
    </w:p>
    <w:p>
      <w:pPr>
        <w:pStyle w:val="Heading2"/>
      </w:pPr>
      <w:r>
        <w:t>Interpretación de la Configuración</w:t>
      </w:r>
    </w:p>
    <w:p>
      <w:r>
        <w:t>El parámetro más relevante para el análisis es maximum-pool-size: 2. Esto significa que cada instancia del componente puede mantener como máximo 2 conexiones simultáneas hacia Oracle.</w:t>
      </w:r>
    </w:p>
    <w:tbl>
      <w:tblPr>
        <w:tblStyle w:val="TableGrid"/>
        <w:tblW w:type="auto" w:w="0"/>
        <w:tblLook w:firstColumn="1" w:firstRow="1" w:lastColumn="0" w:lastRow="0" w:noHBand="0" w:noVBand="1" w:val="04A0"/>
      </w:tblPr>
      <w:tblGrid>
        <w:gridCol w:w="4320"/>
        <w:gridCol w:w="4320"/>
      </w:tblGrid>
      <w:tr>
        <w:tc>
          <w:tcPr>
            <w:tcW w:type="dxa" w:w="4320"/>
          </w:tcPr>
          <w:p>
            <w:r>
              <w:t>Número de instancias/pods</w:t>
            </w:r>
          </w:p>
        </w:tc>
        <w:tc>
          <w:tcPr>
            <w:tcW w:type="dxa" w:w="4320"/>
          </w:tcPr>
          <w:p>
            <w:r>
              <w:t>Máximo teórico de sesiones Oracle</w:t>
            </w:r>
          </w:p>
        </w:tc>
      </w:tr>
      <w:tr>
        <w:tc>
          <w:tcPr>
            <w:tcW w:type="dxa" w:w="4320"/>
          </w:tcPr>
          <w:p>
            <w:r>
              <w:t>1</w:t>
            </w:r>
          </w:p>
        </w:tc>
        <w:tc>
          <w:tcPr>
            <w:tcW w:type="dxa" w:w="4320"/>
          </w:tcPr>
          <w:p>
            <w:r>
              <w:t>2</w:t>
            </w:r>
          </w:p>
        </w:tc>
      </w:tr>
      <w:tr>
        <w:tc>
          <w:tcPr>
            <w:tcW w:type="dxa" w:w="4320"/>
          </w:tcPr>
          <w:p>
            <w:r>
              <w:t>2</w:t>
            </w:r>
          </w:p>
        </w:tc>
        <w:tc>
          <w:tcPr>
            <w:tcW w:type="dxa" w:w="4320"/>
          </w:tcPr>
          <w:p>
            <w:r>
              <w:t>4</w:t>
            </w:r>
          </w:p>
        </w:tc>
      </w:tr>
      <w:tr>
        <w:tc>
          <w:tcPr>
            <w:tcW w:type="dxa" w:w="4320"/>
          </w:tcPr>
          <w:p>
            <w:r>
              <w:t>5</w:t>
            </w:r>
          </w:p>
        </w:tc>
        <w:tc>
          <w:tcPr>
            <w:tcW w:type="dxa" w:w="4320"/>
          </w:tcPr>
          <w:p>
            <w:r>
              <w:t>10</w:t>
            </w:r>
          </w:p>
        </w:tc>
      </w:tr>
      <w:tr>
        <w:tc>
          <w:tcPr>
            <w:tcW w:type="dxa" w:w="4320"/>
          </w:tcPr>
          <w:p>
            <w:r>
              <w:t>10</w:t>
            </w:r>
          </w:p>
        </w:tc>
        <w:tc>
          <w:tcPr>
            <w:tcW w:type="dxa" w:w="4320"/>
          </w:tcPr>
          <w:p>
            <w:r>
              <w:t>20</w:t>
            </w:r>
          </w:p>
        </w:tc>
      </w:tr>
      <w:tr>
        <w:tc>
          <w:tcPr>
            <w:tcW w:type="dxa" w:w="4320"/>
          </w:tcPr>
          <w:p>
            <w:r>
              <w:t>20</w:t>
            </w:r>
          </w:p>
        </w:tc>
        <w:tc>
          <w:tcPr>
            <w:tcW w:type="dxa" w:w="4320"/>
          </w:tcPr>
          <w:p>
            <w:r>
              <w:t>40</w:t>
            </w:r>
          </w:p>
        </w:tc>
      </w:tr>
      <w:tr>
        <w:tc>
          <w:tcPr>
            <w:tcW w:type="dxa" w:w="4320"/>
          </w:tcPr>
          <w:p>
            <w:r>
              <w:t>50</w:t>
            </w:r>
          </w:p>
        </w:tc>
        <w:tc>
          <w:tcPr>
            <w:tcW w:type="dxa" w:w="4320"/>
          </w:tcPr>
          <w:p>
            <w:r>
              <w:t>100</w:t>
            </w:r>
          </w:p>
        </w:tc>
      </w:tr>
    </w:tbl>
    <w:p>
      <w:r>
        <w:t>Por lo anterior, si durante el incidente se reportaron aproximadamente 4.000 sesiones abiertas en la base de datos compartida, dicho volumen no puede ser atribuido directamente a una sola instancia de este componente. Para que este servicio alcanzara miles de sesiones, tendría que existir un número extremadamente alto de instancias desplegadas o una configuración distinta a la observada.</w:t>
      </w:r>
    </w:p>
    <w:p>
      <w:pPr>
        <w:pStyle w:val="Heading2"/>
      </w:pPr>
      <w:r>
        <w:t>Leak Detection</w:t>
      </w:r>
    </w:p>
    <w:p>
      <w:r>
        <w:t>El componente también tiene configurado leak-detection-threshold: 3000, equivalente a 3 segundos. Esto implica que HikariCP debería registrar una alerta cuando una conexión permanezca tomada del pool por más de 3 segundos sin ser devuelta.</w:t>
      </w:r>
    </w:p>
    <w:p>
      <w:r>
        <w:rPr>
          <w:rFonts w:ascii="Courier New" w:hAnsi="Courier New"/>
          <w:sz w:val="18"/>
        </w:rPr>
        <w:t>Apparent connection leak detected</w:t>
      </w:r>
    </w:p>
    <w:p>
      <w:r>
        <w:t>Por tanto, una evidencia relevante para sostener una fuga real en este componente sería la presencia de mensajes como el anterior en los logs durante la ventana del incidente.</w:t>
      </w:r>
    </w:p>
    <w:p>
      <w:pPr>
        <w:pStyle w:val="Heading2"/>
      </w:pPr>
      <w:r>
        <w:t>Conclusión Complementaria</w:t>
      </w:r>
    </w:p>
    <w:p>
      <w:r>
        <w:t>Con maximum-pool-size: 2, cada instancia del componente tiene una capacidad máxima muy limitada de generar sesiones Oracle. En consecuencia, el dato de 4.000 sesiones globales en una base compartida debe desagregarse por usuario, máquina, programa, módulo e instancia antes de atribuir responsabilidad a este microservicio.</w:t>
      </w:r>
    </w:p>
    <w:p>
      <w:r>
        <w:t>La evidencia técnica requerida para relacionar el incidente con este componente debe incluir: cantidad de instancias desplegadas, configuración efectiva de HikariCP en runtime, métricas active/idle/waiting, logs de leak detection y distribución de sesiones Oracle por aplicación.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