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2D8" w:rsidRPr="004472D8" w:rsidRDefault="004472D8" w:rsidP="00447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</w:t>
      </w:r>
    </w:p>
    <w:p w:rsidR="004472D8" w:rsidRPr="004472D8" w:rsidRDefault="004472D8" w:rsidP="004472D8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(</w:t>
      </w:r>
      <w:proofErr w:type="gramStart"/>
      <w:r w:rsidRPr="004472D8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P)</w:t>
      </w:r>
      <w:proofErr w:type="spellStart"/>
      <w:r w:rsidRPr="004472D8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rioridade</w:t>
      </w:r>
      <w:proofErr w:type="spellEnd"/>
      <w:proofErr w:type="gramEnd"/>
      <w:r w:rsidRPr="004472D8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X (E)</w:t>
      </w:r>
      <w:proofErr w:type="spellStart"/>
      <w:r w:rsidRPr="004472D8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sforço</w:t>
      </w:r>
      <w:proofErr w:type="spellEnd"/>
      <w:r w:rsidRPr="004472D8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X (R)isco X (B)</w:t>
      </w:r>
      <w:proofErr w:type="spellStart"/>
      <w:r w:rsidRPr="004472D8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aseline</w:t>
      </w:r>
      <w:proofErr w:type="spellEnd"/>
    </w:p>
    <w:p w:rsidR="004472D8" w:rsidRPr="004472D8" w:rsidRDefault="004472D8" w:rsidP="00447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72D8" w:rsidRPr="004472D8" w:rsidRDefault="004472D8" w:rsidP="00447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Legenda:</w:t>
      </w:r>
    </w:p>
    <w:p w:rsidR="004472D8" w:rsidRPr="004472D8" w:rsidRDefault="004472D8" w:rsidP="004472D8">
      <w:pPr>
        <w:spacing w:after="0" w:line="240" w:lineRule="auto"/>
        <w:ind w:left="-131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(P</w:t>
      </w:r>
      <w:proofErr w:type="gramStart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):</w:t>
      </w: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proofErr w:type="gramEnd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Prioridade da característica definida pelo cliente.</w:t>
      </w:r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C:</w:t>
      </w: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proofErr w:type="gramEnd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Crítica (não tem sentido desenvolver esta versão do sistema sem esta característica)</w:t>
      </w:r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I:</w:t>
      </w: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proofErr w:type="gramEnd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Importante (podemos conviver sem esta característica nesta versão do sistema)</w:t>
      </w:r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U: Útil (esta característica pode ser útil, mas não fará falta nesta versão do sistema)</w:t>
      </w:r>
    </w:p>
    <w:p w:rsidR="004472D8" w:rsidRPr="004472D8" w:rsidRDefault="004472D8" w:rsidP="004472D8">
      <w:pPr>
        <w:spacing w:after="0" w:line="240" w:lineRule="auto"/>
        <w:ind w:left="-131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(E</w:t>
      </w:r>
      <w:proofErr w:type="gramStart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):</w:t>
      </w: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proofErr w:type="gramEnd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Esforço da característica definido pela equipe de desenvolvimento.</w:t>
      </w:r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A:</w:t>
      </w: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proofErr w:type="gramEnd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Alto</w:t>
      </w:r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M: Médio</w:t>
      </w:r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B: Baixo</w:t>
      </w:r>
    </w:p>
    <w:p w:rsidR="004472D8" w:rsidRPr="004472D8" w:rsidRDefault="004472D8" w:rsidP="004472D8">
      <w:pPr>
        <w:spacing w:after="0" w:line="240" w:lineRule="auto"/>
        <w:ind w:left="-131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(R</w:t>
      </w:r>
      <w:proofErr w:type="gramStart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):</w:t>
      </w: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proofErr w:type="gramEnd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Risco da característica não ser implementada dentro do prazo e custo definido pela equipe de desenvolvimento.</w:t>
      </w:r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A:</w:t>
      </w: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proofErr w:type="gramEnd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Alto</w:t>
      </w:r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M: Médio</w:t>
      </w:r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B: Baixo</w:t>
      </w:r>
    </w:p>
    <w:p w:rsidR="004472D8" w:rsidRPr="004472D8" w:rsidRDefault="004472D8" w:rsidP="004472D8">
      <w:pPr>
        <w:spacing w:after="0" w:line="240" w:lineRule="auto"/>
        <w:ind w:left="-131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(B): </w:t>
      </w:r>
      <w:proofErr w:type="spellStart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Baseline</w:t>
      </w:r>
      <w:proofErr w:type="spellEnd"/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1: Primeira versão do sistema (contém todas as características críticas, podendo ter algumas características importantes e úteis).</w:t>
      </w:r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2: Segunda versão do sistema (contém todas as características Importantes, podendo ter algumas características úteis).</w:t>
      </w:r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3: Terceira versão do sistema (contém todas as características úteis).</w:t>
      </w:r>
    </w:p>
    <w:p w:rsidR="004472D8" w:rsidRPr="004472D8" w:rsidRDefault="004472D8" w:rsidP="00447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6061"/>
        <w:gridCol w:w="494"/>
        <w:gridCol w:w="494"/>
        <w:gridCol w:w="506"/>
        <w:gridCol w:w="494"/>
      </w:tblGrid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(P)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(E)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(R)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(B)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Controle de Saída/Entrada/Quantidade de produtos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CB0835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Fornecedores / </w:t>
            </w:r>
            <w:r w:rsidR="004472D8" w:rsidRPr="004472D8">
              <w:rPr>
                <w:rFonts w:ascii="Arial" w:eastAsia="Times New Roman" w:hAnsi="Arial" w:cs="Arial"/>
                <w:color w:val="000000"/>
                <w:lang w:eastAsia="pt-BR"/>
              </w:rPr>
              <w:t>Status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48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CB0835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Serviços do </w:t>
            </w:r>
            <w:r w:rsidR="004472D8" w:rsidRPr="004472D8">
              <w:rPr>
                <w:rFonts w:ascii="Arial" w:eastAsia="Times New Roman" w:hAnsi="Arial" w:cs="Arial"/>
                <w:color w:val="000000"/>
                <w:lang w:eastAsia="pt-BR"/>
              </w:rPr>
              <w:t>Cadastro/Vendas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CB0835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Dados do</w:t>
            </w:r>
            <w:r w:rsidR="004472D8" w:rsidRPr="004472D8">
              <w:rPr>
                <w:rFonts w:ascii="Arial" w:eastAsia="Times New Roman" w:hAnsi="Arial" w:cs="Arial"/>
                <w:color w:val="000000"/>
                <w:lang w:eastAsia="pt-BR"/>
              </w:rPr>
              <w:t xml:space="preserve"> Clientes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CB0835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Dados do</w:t>
            </w:r>
            <w:r w:rsidR="004472D8" w:rsidRPr="004472D8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CB0835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Serviço do </w:t>
            </w:r>
            <w:r w:rsidR="004472D8" w:rsidRPr="004472D8">
              <w:rPr>
                <w:rFonts w:ascii="Arial" w:eastAsia="Times New Roman" w:hAnsi="Arial" w:cs="Arial"/>
                <w:color w:val="000000"/>
                <w:lang w:eastAsia="pt-BR"/>
              </w:rPr>
              <w:t>Cliente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Demonstrar “Missão, Visão, Valores”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Ordem de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ind w:left="-45" w:hanging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Reformulação de nova identidade visual para a Empresa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Clientes poderão entrar em contato para serviço.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Cadastro de solicitação de serviço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Cadastro de contato de fornecedor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E-mail Marketing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Demonstrar empresas parceiras ou que já realizaram trabalhos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Depoimento de Clientes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Trabalhos que a Empresa realiza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Portfólio de trabalhos realizados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O sistema deve ser responsivo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Controle de acesso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4472D8" w:rsidRPr="004472D8" w:rsidTr="004472D8">
        <w:trPr>
          <w:trHeight w:val="469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Gestão de Perfis de Usuário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Dashboard</w:t>
            </w:r>
            <w:proofErr w:type="spellEnd"/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 xml:space="preserve"> financeiro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Relatório de serviços enviados via site / telefone 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9C261B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Acesso mobile à área de cadastro de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Resumo dos dados financeiros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Termos de Privacidade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</w:tbl>
    <w:p w:rsidR="00AB2C18" w:rsidRDefault="00AB2C18"/>
    <w:sectPr w:rsidR="00AB2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D8"/>
    <w:rsid w:val="004472D8"/>
    <w:rsid w:val="007C7C10"/>
    <w:rsid w:val="009C261B"/>
    <w:rsid w:val="00AB2C18"/>
    <w:rsid w:val="00CB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E1C73-853D-43BD-8FFC-6CA31B7F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447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2</cp:revision>
  <dcterms:created xsi:type="dcterms:W3CDTF">2020-11-19T00:08:00Z</dcterms:created>
  <dcterms:modified xsi:type="dcterms:W3CDTF">2020-11-19T00:08:00Z</dcterms:modified>
</cp:coreProperties>
</file>