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5C"/>
          <w:sz w:val="36"/>
        </w:rPr>
        <w:t>Especificação de Funcionalidade</w:t>
      </w:r>
    </w:p>
    <w:p>
      <w:pPr>
        <w:jc w:val="center"/>
      </w:pPr>
      <w:r>
        <w:rPr>
          <w:i/>
          <w:color w:val="6B7280"/>
          <w:sz w:val="20"/>
        </w:rPr>
        <w:t>Produto: Locus Vita  ·  Feature: —  ·  v1.0  ·  06/2026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Produto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Locus Vita</w:t>
            </w:r>
          </w:p>
        </w:tc>
      </w:tr>
      <w:tr>
        <w:tc>
          <w:tcPr>
            <w:tcW w:type="dxa" w:w="453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Módulo / Feature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453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Fábio</w:t>
            </w:r>
          </w:p>
        </w:tc>
      </w:tr>
      <w:tr>
        <w:tc>
          <w:tcPr>
            <w:tcW w:type="dxa" w:w="453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22/06/2026</w:t>
            </w:r>
          </w:p>
        </w:tc>
      </w:tr>
      <w:tr>
        <w:tc>
          <w:tcPr>
            <w:tcW w:type="dxa" w:w="453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536"/>
            <w:shd w:val="clear" w:color="auto" w:fill="1A3A5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Implementado</w:t>
            </w:r>
          </w:p>
        </w:tc>
      </w:tr>
    </w:tbl>
    <w:p/>
    <w:p>
      <w:pPr>
        <w:pStyle w:val="Heading1"/>
        <w:jc w:val="left"/>
      </w:pPr>
      <w:r>
        <w:rPr>
          <w:b/>
          <w:color w:val="1A3A5C"/>
          <w:sz w:val="28"/>
        </w:rPr>
        <w:t>1. VISÃO GERAL</w:t>
      </w:r>
    </w:p>
    <w:p>
      <w:pPr>
        <w:pStyle w:val="Heading2"/>
        <w:jc w:val="left"/>
      </w:pPr>
      <w:r>
        <w:rPr>
          <w:b/>
          <w:color w:val="78C2AD"/>
          <w:sz w:val="22"/>
        </w:rPr>
        <w:t>1.1 Escopo</w:t>
      </w:r>
    </w:p>
    <w:p/>
    <w:p>
      <w:pPr>
        <w:pStyle w:val="Heading1"/>
        <w:jc w:val="left"/>
      </w:pPr>
      <w:r>
        <w:rPr>
          <w:b/>
          <w:color w:val="1A3A5C"/>
          <w:sz w:val="28"/>
        </w:rPr>
        <w:t>2. PROBLEMA</w:t>
      </w:r>
    </w:p>
    <w:p/>
    <w:p>
      <w:pPr>
        <w:pStyle w:val="Heading1"/>
        <w:jc w:val="left"/>
      </w:pPr>
      <w:r>
        <w:rPr>
          <w:b/>
          <w:color w:val="1A3A5C"/>
          <w:sz w:val="28"/>
        </w:rPr>
        <w:t>3. USER STORIES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680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68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Story</w:t>
            </w:r>
          </w:p>
        </w:tc>
        <w:tc>
          <w:tcPr>
            <w:tcW w:type="dxa" w:w="2835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Critério de Aceite</w:t>
            </w:r>
          </w:p>
        </w:tc>
        <w:tc>
          <w:tcPr>
            <w:tcW w:type="dxa" w:w="1020"/>
            <w:shd w:val="clear" w:color="auto" w:fill="1A3A5C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Prioridade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US-01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Como titular (admin), quero receber notificação push no celular quando for hora de um medicamento de qualquer membro da família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US-02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Como familiar convidado, quero receber push apenas dos medicamentos dos membros que gerencio (managed_profiles)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US-03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Como qualquer usuário, quero ativar e desativar notificações push nas configurações do app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US-04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Como titular, quero ser notificado sobre consultas, exames e vacinas de todos os membros na véspera (D-1) e no dia (D-0)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US-05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  <w:t>Como usuário, quero que ao clicar na notificação o PWA abra diretamente na tela relacionada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color w:val="1F2937"/>
                <w:sz w:val="18"/>
              </w:rPr>
            </w:r>
          </w:p>
        </w:tc>
      </w:tr>
    </w:tbl>
    <w:p/>
    <w:p>
      <w:pPr>
        <w:pStyle w:val="Heading1"/>
        <w:jc w:val="left"/>
      </w:pPr>
      <w:r>
        <w:rPr>
          <w:b/>
          <w:color w:val="1A3A5C"/>
          <w:sz w:val="28"/>
        </w:rPr>
        <w:t>4. FLUXO PRINCIPAL</w:t>
      </w:r>
    </w:p>
    <w:p/>
    <w:p>
      <w:pPr>
        <w:pStyle w:val="Heading1"/>
        <w:jc w:val="left"/>
      </w:pPr>
      <w:r>
        <w:rPr>
          <w:b/>
          <w:color w:val="1A3A5C"/>
          <w:sz w:val="28"/>
        </w:rPr>
        <w:t>5. REGRAS DE NEGÓCIO</w:t>
      </w:r>
    </w:p>
    <w:p>
      <w:r>
        <w:rPr>
          <w:i/>
          <w:color w:val="9CA3AF"/>
          <w:sz w:val="20"/>
        </w:rPr>
        <w:t>Sem regras determinísticas específicas além dos padrões do projeto.</w:t>
      </w:r>
    </w:p>
    <w:p/>
    <w:p>
      <w:pPr>
        <w:pStyle w:val="Heading1"/>
        <w:jc w:val="left"/>
      </w:pPr>
      <w:r>
        <w:rPr>
          <w:b/>
          <w:color w:val="1A3A5C"/>
          <w:sz w:val="28"/>
        </w:rPr>
        <w:t>6. REQUISITOS NÃO-FUNCIONAIS</w:t>
      </w:r>
    </w:p>
    <w:p/>
    <w:p>
      <w:pPr>
        <w:pStyle w:val="Heading1"/>
        <w:jc w:val="left"/>
      </w:pPr>
      <w:r>
        <w:rPr>
          <w:b/>
          <w:color w:val="1A3A5C"/>
          <w:sz w:val="28"/>
        </w:rPr>
        <w:t>7. ARQUITETURA</w:t>
      </w:r>
    </w:p>
    <w:p>
      <w:pPr>
        <w:pStyle w:val="Heading2"/>
        <w:jc w:val="left"/>
      </w:pPr>
      <w:r>
        <w:rPr>
          <w:b/>
          <w:color w:val="78C2AD"/>
          <w:sz w:val="22"/>
        </w:rPr>
        <w:t>7.1 Componentes Principais</w:t>
      </w:r>
    </w:p>
    <w:p>
      <w:pPr>
        <w:pStyle w:val="Heading2"/>
        <w:jc w:val="left"/>
      </w:pPr>
      <w:r>
        <w:rPr>
          <w:b/>
          <w:color w:val="78C2AD"/>
          <w:sz w:val="22"/>
        </w:rPr>
        <w:t>7.2 Modelo de Dados</w:t>
      </w:r>
    </w:p>
    <w:p>
      <w:pPr>
        <w:pStyle w:val="Heading2"/>
        <w:jc w:val="left"/>
      </w:pPr>
      <w:r>
        <w:rPr>
          <w:b/>
          <w:color w:val="78C2AD"/>
          <w:sz w:val="22"/>
        </w:rPr>
        <w:t>7.3 Migration</w:t>
      </w:r>
    </w:p>
    <w:p>
      <w:r>
        <w:rPr>
          <w:i w:val="0"/>
          <w:color w:val="1F2937"/>
          <w:sz w:val="20"/>
        </w:rPr>
        <w:t>❌ Não requer migration de banco de dados.</w:t>
      </w:r>
    </w:p>
    <w:p/>
    <w:p>
      <w:pPr>
        <w:pStyle w:val="Heading1"/>
        <w:jc w:val="left"/>
      </w:pPr>
      <w:r>
        <w:rPr>
          <w:b/>
          <w:color w:val="1A3A5C"/>
          <w:sz w:val="28"/>
        </w:rPr>
        <w:t>8. ROADMAP, RISCOS E PROMPT LOVABLE</w:t>
      </w:r>
    </w:p>
    <w:p/>
    <w:p>
      <w:pPr>
        <w:jc w:val="center"/>
      </w:pPr>
      <w:r>
        <w:rPr>
          <w:i/>
          <w:color w:val="9CA3AF"/>
          <w:sz w:val="16"/>
        </w:rPr>
        <w:t>— Locus Vita  ·  SPEC v1.0  ·  Feature  ·  Gerado em 22/06/2026 —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