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E135E8" w14:textId="77777777" w:rsidR="00593CD4" w:rsidRDefault="00593CD4" w:rsidP="00593CD4">
      <w:pPr>
        <w:jc w:val="center"/>
        <w:rPr>
          <w:rFonts w:ascii="Arial" w:hAnsi="Arial" w:cs="Arial"/>
          <w:color w:val="000000" w:themeColor="text1"/>
          <w:sz w:val="52"/>
          <w:szCs w:val="52"/>
          <w:lang w:val="en-US"/>
        </w:rPr>
      </w:pPr>
    </w:p>
    <w:p w14:paraId="1628661C" w14:textId="77777777" w:rsidR="00593CD4" w:rsidRDefault="00593CD4" w:rsidP="00593CD4">
      <w:pPr>
        <w:jc w:val="center"/>
        <w:rPr>
          <w:rFonts w:ascii="Arial" w:hAnsi="Arial" w:cs="Arial"/>
          <w:color w:val="000000" w:themeColor="text1"/>
          <w:sz w:val="52"/>
          <w:szCs w:val="52"/>
          <w:lang w:val="en-US"/>
        </w:rPr>
      </w:pPr>
    </w:p>
    <w:p w14:paraId="46CB47C7" w14:textId="77777777" w:rsidR="00593CD4" w:rsidRDefault="00593CD4" w:rsidP="00593CD4">
      <w:pPr>
        <w:jc w:val="center"/>
        <w:rPr>
          <w:rFonts w:ascii="Arial" w:hAnsi="Arial" w:cs="Arial"/>
          <w:color w:val="000000" w:themeColor="text1"/>
          <w:sz w:val="52"/>
          <w:szCs w:val="52"/>
          <w:lang w:val="en-US"/>
        </w:rPr>
      </w:pPr>
    </w:p>
    <w:p w14:paraId="6F6858CF" w14:textId="77777777" w:rsidR="00593CD4" w:rsidRDefault="00593CD4" w:rsidP="00593CD4">
      <w:pPr>
        <w:jc w:val="center"/>
        <w:rPr>
          <w:rFonts w:ascii="Arial" w:hAnsi="Arial" w:cs="Arial"/>
          <w:color w:val="000000" w:themeColor="text1"/>
          <w:sz w:val="52"/>
          <w:szCs w:val="52"/>
          <w:lang w:val="en-US"/>
        </w:rPr>
      </w:pPr>
    </w:p>
    <w:p w14:paraId="29701030" w14:textId="77777777" w:rsidR="00593CD4" w:rsidRDefault="00593CD4" w:rsidP="00593CD4">
      <w:pPr>
        <w:jc w:val="center"/>
        <w:rPr>
          <w:rFonts w:ascii="Arial" w:hAnsi="Arial" w:cs="Arial"/>
          <w:color w:val="000000" w:themeColor="text1"/>
          <w:sz w:val="52"/>
          <w:szCs w:val="52"/>
          <w:lang w:val="en-US"/>
        </w:rPr>
      </w:pPr>
    </w:p>
    <w:p w14:paraId="1E60F4E4" w14:textId="77777777" w:rsidR="00593CD4" w:rsidRDefault="00593CD4" w:rsidP="00593CD4">
      <w:pPr>
        <w:jc w:val="center"/>
        <w:rPr>
          <w:rFonts w:ascii="Arial" w:hAnsi="Arial" w:cs="Arial"/>
          <w:color w:val="000000" w:themeColor="text1"/>
          <w:sz w:val="52"/>
          <w:szCs w:val="52"/>
          <w:lang w:val="en-US"/>
        </w:rPr>
      </w:pPr>
    </w:p>
    <w:p w14:paraId="7536294C" w14:textId="4B29D1C3" w:rsidR="00593CD4" w:rsidRPr="00593CD4" w:rsidRDefault="00593CD4" w:rsidP="00593CD4">
      <w:pPr>
        <w:jc w:val="center"/>
        <w:rPr>
          <w:rFonts w:ascii="Arial" w:hAnsi="Arial" w:cs="Arial"/>
          <w:color w:val="000000" w:themeColor="text1"/>
          <w:sz w:val="52"/>
          <w:szCs w:val="52"/>
          <w:lang w:val="en-US"/>
        </w:rPr>
      </w:pPr>
      <w:proofErr w:type="spellStart"/>
      <w:r w:rsidRPr="00593CD4">
        <w:rPr>
          <w:rFonts w:ascii="Arial" w:hAnsi="Arial" w:cs="Arial"/>
          <w:color w:val="000000" w:themeColor="text1"/>
          <w:sz w:val="52"/>
          <w:szCs w:val="52"/>
          <w:lang w:val="en-US"/>
        </w:rPr>
        <w:t>FreeLanceNOW</w:t>
      </w:r>
      <w:proofErr w:type="spellEnd"/>
    </w:p>
    <w:p w14:paraId="2B72D00B" w14:textId="2BD06664" w:rsidR="00593CD4" w:rsidRPr="00593CD4" w:rsidRDefault="00593CD4" w:rsidP="00593CD4">
      <w:pPr>
        <w:spacing w:before="160"/>
        <w:jc w:val="center"/>
        <w:rPr>
          <w:rFonts w:ascii="Arial" w:hAnsi="Arial" w:cs="Arial"/>
          <w:color w:val="000000" w:themeColor="text1"/>
        </w:rPr>
      </w:pPr>
      <w:r w:rsidRPr="00593CD4">
        <w:rPr>
          <w:rFonts w:ascii="Arial" w:hAnsi="Arial" w:cs="Arial"/>
          <w:color w:val="000000" w:themeColor="text1"/>
        </w:rPr>
        <w:t>Plataforma digital (web e mobile) que conecta clientes a profissionais freelancers de serviços gerais</w:t>
      </w:r>
    </w:p>
    <w:p w14:paraId="0C9E570F" w14:textId="77777777" w:rsidR="00593CD4" w:rsidRPr="00593CD4" w:rsidRDefault="00593CD4" w:rsidP="00593CD4">
      <w:pPr>
        <w:spacing w:before="240"/>
        <w:jc w:val="center"/>
        <w:rPr>
          <w:rFonts w:ascii="Arial" w:hAnsi="Arial" w:cs="Arial"/>
        </w:rPr>
      </w:pPr>
      <w:r w:rsidRPr="00593CD4">
        <w:rPr>
          <w:rFonts w:ascii="Arial" w:hAnsi="Arial" w:cs="Arial"/>
        </w:rPr>
        <w:t>Turma: GPE17M80586</w:t>
      </w:r>
    </w:p>
    <w:p w14:paraId="539EF668" w14:textId="03346722" w:rsidR="00593CD4" w:rsidRPr="00593CD4" w:rsidRDefault="00593CD4" w:rsidP="00593CD4">
      <w:pPr>
        <w:spacing w:before="80"/>
        <w:jc w:val="center"/>
        <w:rPr>
          <w:rFonts w:ascii="Arial" w:hAnsi="Arial" w:cs="Arial"/>
        </w:rPr>
      </w:pPr>
      <w:r w:rsidRPr="00593CD4">
        <w:rPr>
          <w:rFonts w:ascii="Arial" w:hAnsi="Arial" w:cs="Arial"/>
        </w:rPr>
        <w:t xml:space="preserve">Grupo: </w:t>
      </w:r>
      <w:r w:rsidRPr="00593CD4">
        <w:rPr>
          <w:rFonts w:ascii="Arial" w:hAnsi="Arial" w:cs="Arial"/>
        </w:rPr>
        <w:t>2</w:t>
      </w:r>
    </w:p>
    <w:p w14:paraId="3E5B5668" w14:textId="77777777" w:rsidR="00593CD4" w:rsidRDefault="00593CD4" w:rsidP="00593CD4">
      <w:pPr>
        <w:rPr>
          <w:rFonts w:ascii="Arial" w:hAnsi="Arial" w:cs="Arial"/>
        </w:rPr>
      </w:pPr>
    </w:p>
    <w:p w14:paraId="18331DE0" w14:textId="77777777" w:rsidR="00593CD4" w:rsidRDefault="00593CD4" w:rsidP="00593CD4">
      <w:pPr>
        <w:rPr>
          <w:rFonts w:ascii="Arial" w:hAnsi="Arial" w:cs="Arial"/>
          <w:b/>
          <w:bCs/>
          <w:sz w:val="32"/>
          <w:szCs w:val="32"/>
        </w:rPr>
      </w:pPr>
    </w:p>
    <w:p w14:paraId="3C78E982" w14:textId="77777777" w:rsidR="00593CD4" w:rsidRDefault="00593CD4" w:rsidP="00593CD4">
      <w:pPr>
        <w:rPr>
          <w:rFonts w:ascii="Arial" w:hAnsi="Arial" w:cs="Arial"/>
          <w:b/>
          <w:bCs/>
          <w:sz w:val="32"/>
          <w:szCs w:val="32"/>
        </w:rPr>
      </w:pPr>
    </w:p>
    <w:p w14:paraId="5934E647" w14:textId="77777777" w:rsidR="00593CD4" w:rsidRDefault="00593CD4" w:rsidP="00593CD4">
      <w:pPr>
        <w:rPr>
          <w:rFonts w:ascii="Arial" w:hAnsi="Arial" w:cs="Arial"/>
          <w:b/>
          <w:bCs/>
          <w:sz w:val="32"/>
          <w:szCs w:val="32"/>
        </w:rPr>
      </w:pPr>
    </w:p>
    <w:p w14:paraId="3D7603A8" w14:textId="77777777" w:rsidR="00593CD4" w:rsidRDefault="00593CD4" w:rsidP="00593CD4">
      <w:pPr>
        <w:rPr>
          <w:rFonts w:ascii="Arial" w:hAnsi="Arial" w:cs="Arial"/>
          <w:b/>
          <w:bCs/>
          <w:sz w:val="32"/>
          <w:szCs w:val="32"/>
        </w:rPr>
      </w:pPr>
    </w:p>
    <w:p w14:paraId="39468244" w14:textId="77777777" w:rsidR="00593CD4" w:rsidRDefault="00593CD4" w:rsidP="00593CD4">
      <w:pPr>
        <w:rPr>
          <w:rFonts w:ascii="Arial" w:hAnsi="Arial" w:cs="Arial"/>
          <w:b/>
          <w:bCs/>
          <w:sz w:val="32"/>
          <w:szCs w:val="32"/>
        </w:rPr>
      </w:pPr>
    </w:p>
    <w:p w14:paraId="60C5AC03" w14:textId="77777777" w:rsidR="00593CD4" w:rsidRDefault="00593CD4" w:rsidP="00593CD4">
      <w:pPr>
        <w:rPr>
          <w:rFonts w:ascii="Arial" w:hAnsi="Arial" w:cs="Arial"/>
          <w:b/>
          <w:bCs/>
          <w:sz w:val="32"/>
          <w:szCs w:val="32"/>
        </w:rPr>
      </w:pPr>
    </w:p>
    <w:p w14:paraId="2C28EE56" w14:textId="77777777" w:rsidR="00593CD4" w:rsidRDefault="00593CD4" w:rsidP="00593CD4">
      <w:pPr>
        <w:rPr>
          <w:rFonts w:ascii="Arial" w:hAnsi="Arial" w:cs="Arial"/>
          <w:b/>
          <w:bCs/>
          <w:sz w:val="32"/>
          <w:szCs w:val="32"/>
        </w:rPr>
      </w:pPr>
    </w:p>
    <w:p w14:paraId="374B6C9A" w14:textId="77777777" w:rsidR="00593CD4" w:rsidRDefault="00593CD4" w:rsidP="00593CD4">
      <w:pPr>
        <w:rPr>
          <w:rFonts w:ascii="Arial" w:hAnsi="Arial" w:cs="Arial"/>
          <w:b/>
          <w:bCs/>
          <w:sz w:val="32"/>
          <w:szCs w:val="32"/>
        </w:rPr>
      </w:pPr>
    </w:p>
    <w:p w14:paraId="76297A6B" w14:textId="77777777" w:rsidR="00593CD4" w:rsidRDefault="00593CD4" w:rsidP="00593CD4">
      <w:pPr>
        <w:rPr>
          <w:rFonts w:ascii="Arial" w:hAnsi="Arial" w:cs="Arial"/>
          <w:b/>
          <w:bCs/>
          <w:sz w:val="32"/>
          <w:szCs w:val="32"/>
        </w:rPr>
      </w:pPr>
    </w:p>
    <w:p w14:paraId="26C87B21" w14:textId="77777777" w:rsidR="00593CD4" w:rsidRDefault="00593CD4" w:rsidP="00593CD4">
      <w:pPr>
        <w:rPr>
          <w:rFonts w:ascii="Arial" w:hAnsi="Arial" w:cs="Arial"/>
          <w:b/>
          <w:bCs/>
          <w:sz w:val="32"/>
          <w:szCs w:val="32"/>
        </w:rPr>
      </w:pPr>
    </w:p>
    <w:p w14:paraId="13675FB7" w14:textId="3F6BD49E" w:rsidR="00593CD4" w:rsidRPr="00593CD4" w:rsidRDefault="00593CD4" w:rsidP="00593CD4">
      <w:pPr>
        <w:rPr>
          <w:rFonts w:ascii="Arial" w:hAnsi="Arial" w:cs="Arial"/>
          <w:b/>
          <w:bCs/>
          <w:sz w:val="32"/>
          <w:szCs w:val="32"/>
        </w:rPr>
      </w:pPr>
      <w:r w:rsidRPr="00593CD4">
        <w:rPr>
          <w:rFonts w:ascii="Arial" w:hAnsi="Arial" w:cs="Arial"/>
          <w:b/>
          <w:bCs/>
          <w:sz w:val="32"/>
          <w:szCs w:val="32"/>
        </w:rPr>
        <w:t>Membros do grupo:</w:t>
      </w:r>
    </w:p>
    <w:p w14:paraId="32542F1A" w14:textId="7FFBF0DE" w:rsidR="00593CD4" w:rsidRPr="00593CD4" w:rsidRDefault="00593CD4" w:rsidP="00593CD4">
      <w:pPr>
        <w:pStyle w:val="PargrafodaLista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593CD4">
        <w:rPr>
          <w:rFonts w:ascii="Arial" w:hAnsi="Arial" w:cs="Arial"/>
          <w:sz w:val="20"/>
          <w:szCs w:val="20"/>
        </w:rPr>
        <w:t>Arthur Almirante Simões</w:t>
      </w:r>
    </w:p>
    <w:p w14:paraId="541DAF63" w14:textId="11DE54A4" w:rsidR="00593CD4" w:rsidRPr="00593CD4" w:rsidRDefault="00593CD4" w:rsidP="00593CD4">
      <w:pPr>
        <w:pStyle w:val="PargrafodaLista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593CD4">
        <w:rPr>
          <w:rFonts w:ascii="Arial" w:hAnsi="Arial" w:cs="Arial"/>
          <w:sz w:val="20"/>
          <w:szCs w:val="20"/>
        </w:rPr>
        <w:t>Arthur de Oliveira de Souza</w:t>
      </w:r>
    </w:p>
    <w:p w14:paraId="5DF1F4B2" w14:textId="26454973" w:rsidR="00593CD4" w:rsidRPr="00593CD4" w:rsidRDefault="00593CD4" w:rsidP="00593CD4">
      <w:pPr>
        <w:pStyle w:val="PargrafodaLista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593CD4">
        <w:rPr>
          <w:rFonts w:ascii="Arial" w:hAnsi="Arial" w:cs="Arial"/>
          <w:sz w:val="20"/>
          <w:szCs w:val="20"/>
        </w:rPr>
        <w:t>Caio Rafael Alves de Souza</w:t>
      </w:r>
    </w:p>
    <w:p w14:paraId="0D015C6A" w14:textId="0842FACB" w:rsidR="00593CD4" w:rsidRPr="00593CD4" w:rsidRDefault="00593CD4" w:rsidP="00593CD4">
      <w:pPr>
        <w:pStyle w:val="PargrafodaLista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593CD4">
        <w:rPr>
          <w:rFonts w:ascii="Arial" w:hAnsi="Arial" w:cs="Arial"/>
          <w:sz w:val="20"/>
          <w:szCs w:val="20"/>
        </w:rPr>
        <w:t>Fábio Luiz Cardoso Laranjeira Rocha</w:t>
      </w:r>
    </w:p>
    <w:p w14:paraId="36048E02" w14:textId="20A2B38B" w:rsidR="00593CD4" w:rsidRPr="00593CD4" w:rsidRDefault="00593CD4" w:rsidP="00593CD4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593CD4">
        <w:rPr>
          <w:rFonts w:ascii="Arial" w:hAnsi="Arial" w:cs="Arial"/>
          <w:sz w:val="20"/>
          <w:szCs w:val="20"/>
        </w:rPr>
        <w:t>Felipe Alves Muniz</w:t>
      </w:r>
    </w:p>
    <w:p w14:paraId="295000D0" w14:textId="77777777" w:rsidR="00593CD4" w:rsidRPr="00593CD4" w:rsidRDefault="00593CD4" w:rsidP="00593CD4">
      <w:pPr>
        <w:rPr>
          <w:rFonts w:ascii="Arial" w:hAnsi="Arial" w:cs="Arial"/>
          <w:sz w:val="32"/>
          <w:szCs w:val="32"/>
        </w:rPr>
      </w:pPr>
    </w:p>
    <w:p w14:paraId="7B722629" w14:textId="7CD7CC23" w:rsidR="00593CD4" w:rsidRDefault="00593CD4" w:rsidP="00593CD4">
      <w:pPr>
        <w:spacing w:after="120" w:line="276" w:lineRule="auto"/>
        <w:rPr>
          <w:rFonts w:ascii="Arial" w:hAnsi="Arial" w:cs="Arial"/>
          <w:sz w:val="22"/>
          <w:szCs w:val="22"/>
        </w:rPr>
      </w:pPr>
      <w:proofErr w:type="spellStart"/>
      <w:r w:rsidRPr="00593CD4">
        <w:rPr>
          <w:rFonts w:ascii="Arial" w:hAnsi="Arial" w:cs="Arial"/>
          <w:b/>
          <w:bCs/>
          <w:sz w:val="32"/>
          <w:szCs w:val="32"/>
        </w:rPr>
        <w:t>Bussines</w:t>
      </w:r>
      <w:proofErr w:type="spellEnd"/>
      <w:r w:rsidRPr="00593CD4">
        <w:rPr>
          <w:rFonts w:ascii="Arial" w:hAnsi="Arial" w:cs="Arial"/>
          <w:b/>
          <w:bCs/>
          <w:sz w:val="32"/>
          <w:szCs w:val="32"/>
        </w:rPr>
        <w:t xml:space="preserve"> Model Canvas:</w:t>
      </w:r>
      <w:r>
        <w:rPr>
          <w:rFonts w:ascii="Arial" w:hAnsi="Arial" w:cs="Arial"/>
        </w:rPr>
        <w:br/>
      </w:r>
      <w:r w:rsidRPr="00593CD4">
        <w:rPr>
          <w:rFonts w:ascii="Arial" w:hAnsi="Arial" w:cs="Arial"/>
          <w:sz w:val="22"/>
          <w:szCs w:val="22"/>
        </w:rPr>
        <w:t xml:space="preserve">O quadro a seguir apresenta o modelo de negócio do </w:t>
      </w:r>
      <w:proofErr w:type="spellStart"/>
      <w:r w:rsidRPr="00593CD4">
        <w:rPr>
          <w:rFonts w:ascii="Arial" w:hAnsi="Arial" w:cs="Arial"/>
          <w:sz w:val="22"/>
          <w:szCs w:val="22"/>
        </w:rPr>
        <w:t>FreeLanceNow</w:t>
      </w:r>
      <w:proofErr w:type="spellEnd"/>
      <w:r w:rsidRPr="00593CD4">
        <w:rPr>
          <w:rFonts w:ascii="Arial" w:hAnsi="Arial" w:cs="Arial"/>
          <w:sz w:val="22"/>
          <w:szCs w:val="22"/>
        </w:rPr>
        <w:t xml:space="preserve"> organizado nos nove blocos do Business Model Canvas. A plataforma opera como um marketplace de dois lados: de um lado, clientes e empresas que precisam de serviços gerais; de outro, os profissionais autônomos que os oferecem. O valor cresce à medida que os dois lados crescem juntos, e a confiança é o ativo central do modelo — sustentada por dois mecanismos: a custódia dos valores até o encerramento do serviço e a avaliação mútua restrita a quem concluiu a ordem de serviço.</w:t>
      </w:r>
    </w:p>
    <w:p w14:paraId="6A6DF76D" w14:textId="77777777" w:rsidR="00593CD4" w:rsidRDefault="00593CD4" w:rsidP="00593CD4">
      <w:pPr>
        <w:spacing w:after="120" w:line="276" w:lineRule="auto"/>
        <w:rPr>
          <w:rFonts w:ascii="Arial" w:hAnsi="Arial" w:cs="Arial"/>
          <w:sz w:val="22"/>
          <w:szCs w:val="22"/>
        </w:rPr>
      </w:pPr>
    </w:p>
    <w:p w14:paraId="7E401D9C" w14:textId="77777777" w:rsidR="00593CD4" w:rsidRDefault="00593CD4" w:rsidP="00593CD4">
      <w:pPr>
        <w:spacing w:after="120" w:line="276" w:lineRule="auto"/>
        <w:rPr>
          <w:rFonts w:ascii="Arial" w:hAnsi="Arial" w:cs="Arial"/>
          <w:sz w:val="22"/>
          <w:szCs w:val="22"/>
        </w:rPr>
      </w:pPr>
    </w:p>
    <w:p w14:paraId="6CEB27E4" w14:textId="08B81865" w:rsidR="00593CD4" w:rsidRDefault="00593CD4" w:rsidP="00593CD4">
      <w:pPr>
        <w:spacing w:after="120" w:line="276" w:lineRule="auto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noProof/>
          <w:color w:val="000000" w:themeColor="text1"/>
        </w:rPr>
        <w:drawing>
          <wp:inline distT="0" distB="0" distL="0" distR="0" wp14:anchorId="124EBC6D" wp14:editId="22912941">
            <wp:extent cx="5760085" cy="3839845"/>
            <wp:effectExtent l="0" t="0" r="5715" b="0"/>
            <wp:docPr id="18945256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764852" name="Imagem 93776485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7DC74" w14:textId="77777777" w:rsidR="00593CD4" w:rsidRDefault="00593CD4" w:rsidP="00593CD4">
      <w:pPr>
        <w:rPr>
          <w:rFonts w:ascii="Arial" w:hAnsi="Arial" w:cs="Arial"/>
          <w:b/>
          <w:bCs/>
          <w:sz w:val="32"/>
          <w:szCs w:val="32"/>
        </w:rPr>
      </w:pPr>
    </w:p>
    <w:p w14:paraId="77920AAF" w14:textId="198C9EE1" w:rsidR="00593CD4" w:rsidRPr="00593CD4" w:rsidRDefault="00593CD4" w:rsidP="00593CD4">
      <w:pPr>
        <w:rPr>
          <w:rFonts w:ascii="Arial" w:hAnsi="Arial" w:cs="Arial"/>
          <w:b/>
          <w:bCs/>
          <w:sz w:val="32"/>
          <w:szCs w:val="32"/>
        </w:rPr>
      </w:pPr>
      <w:r w:rsidRPr="00593CD4">
        <w:rPr>
          <w:rFonts w:ascii="Arial" w:hAnsi="Arial" w:cs="Arial"/>
          <w:b/>
          <w:bCs/>
          <w:sz w:val="32"/>
          <w:szCs w:val="32"/>
        </w:rPr>
        <w:lastRenderedPageBreak/>
        <w:t xml:space="preserve">Elevator </w:t>
      </w:r>
      <w:proofErr w:type="spellStart"/>
      <w:r w:rsidRPr="00593CD4">
        <w:rPr>
          <w:rFonts w:ascii="Arial" w:hAnsi="Arial" w:cs="Arial"/>
          <w:b/>
          <w:bCs/>
          <w:sz w:val="32"/>
          <w:szCs w:val="32"/>
        </w:rPr>
        <w:t>pitch</w:t>
      </w:r>
      <w:proofErr w:type="spellEnd"/>
      <w:r>
        <w:rPr>
          <w:rFonts w:ascii="Arial" w:hAnsi="Arial" w:cs="Arial"/>
          <w:b/>
          <w:bCs/>
          <w:sz w:val="32"/>
          <w:szCs w:val="32"/>
        </w:rPr>
        <w:t>:</w:t>
      </w:r>
    </w:p>
    <w:p w14:paraId="38B0C201" w14:textId="77777777" w:rsidR="00593CD4" w:rsidRPr="00593CD4" w:rsidRDefault="00593CD4" w:rsidP="00593CD4">
      <w:pPr>
        <w:rPr>
          <w:rFonts w:ascii="Arial" w:hAnsi="Arial" w:cs="Arial"/>
          <w:sz w:val="22"/>
          <w:szCs w:val="22"/>
        </w:rPr>
      </w:pPr>
      <w:r w:rsidRPr="00593CD4">
        <w:rPr>
          <w:rFonts w:ascii="Arial" w:hAnsi="Arial" w:cs="Arial"/>
          <w:sz w:val="22"/>
          <w:szCs w:val="22"/>
        </w:rPr>
        <w:t xml:space="preserve">Encontrar rapidamente um eletricista, diarista, pintor ou outro profissional confiável ainda é um processo difícil e inseguro, enquanto muitos trabalhadores autônomos enfrentam falta de visibilidade e oportunidades. O </w:t>
      </w:r>
      <w:proofErr w:type="spellStart"/>
      <w:r w:rsidRPr="00593CD4">
        <w:rPr>
          <w:rFonts w:ascii="Arial" w:hAnsi="Arial" w:cs="Arial"/>
          <w:b/>
          <w:bCs/>
          <w:sz w:val="22"/>
          <w:szCs w:val="22"/>
        </w:rPr>
        <w:t>FreeLanceNow</w:t>
      </w:r>
      <w:proofErr w:type="spellEnd"/>
      <w:r w:rsidRPr="00593CD4">
        <w:rPr>
          <w:rFonts w:ascii="Arial" w:hAnsi="Arial" w:cs="Arial"/>
          <w:sz w:val="22"/>
          <w:szCs w:val="22"/>
        </w:rPr>
        <w:t xml:space="preserve"> é um marketplace digital de serviços gerais que conecta clientes, empresas e freelancers em uma plataforma simples e acessível, permitindo buscar profissionais por categoria, localização, preço e reputação, solicitar serviços e acompanhar a contratação em um único ambiente.</w:t>
      </w:r>
    </w:p>
    <w:p w14:paraId="700F5F86" w14:textId="77777777" w:rsidR="00593CD4" w:rsidRPr="00593CD4" w:rsidRDefault="00593CD4" w:rsidP="00593CD4">
      <w:pPr>
        <w:rPr>
          <w:rFonts w:ascii="Arial" w:hAnsi="Arial" w:cs="Arial"/>
          <w:sz w:val="22"/>
          <w:szCs w:val="22"/>
        </w:rPr>
      </w:pPr>
      <w:r w:rsidRPr="00593CD4">
        <w:rPr>
          <w:rFonts w:ascii="Arial" w:hAnsi="Arial" w:cs="Arial"/>
          <w:sz w:val="22"/>
          <w:szCs w:val="22"/>
        </w:rPr>
        <w:t xml:space="preserve">Com avaliações vinculadas a serviços efetivamente concluídos, perfis profissionais detalhados e pagamentos protegidos por custódia, o </w:t>
      </w:r>
      <w:proofErr w:type="spellStart"/>
      <w:r w:rsidRPr="00593CD4">
        <w:rPr>
          <w:rFonts w:ascii="Arial" w:hAnsi="Arial" w:cs="Arial"/>
          <w:sz w:val="22"/>
          <w:szCs w:val="22"/>
        </w:rPr>
        <w:t>FreeLanceNow</w:t>
      </w:r>
      <w:proofErr w:type="spellEnd"/>
      <w:r w:rsidRPr="00593CD4">
        <w:rPr>
          <w:rFonts w:ascii="Arial" w:hAnsi="Arial" w:cs="Arial"/>
          <w:sz w:val="22"/>
          <w:szCs w:val="22"/>
        </w:rPr>
        <w:t xml:space="preserve"> oferece mais agilidade e confiança para quem contrata e mais oportunidades para quem trabalha. Seu modelo de negócio é baseado em uma taxa sobre cada contratação realizada com sucesso, podendo ser ampliado com planos premium e anúncios patrocinados, tornando a plataforma escalável e sustentável.</w:t>
      </w:r>
    </w:p>
    <w:p w14:paraId="4A1C50F3" w14:textId="5F492B8A" w:rsidR="00593CD4" w:rsidRDefault="00CF5A88" w:rsidP="00593CD4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Carômetro</w:t>
      </w:r>
      <w:proofErr w:type="spellEnd"/>
      <w:r>
        <w:rPr>
          <w:rFonts w:ascii="Arial" w:hAnsi="Arial" w:cs="Arial"/>
          <w:sz w:val="32"/>
          <w:szCs w:val="32"/>
        </w:rPr>
        <w:t>:</w:t>
      </w:r>
    </w:p>
    <w:p w14:paraId="5C1D1ECC" w14:textId="79673EE7" w:rsidR="00CF5A88" w:rsidRDefault="00CF5A88" w:rsidP="00593CD4">
      <w:pPr>
        <w:rPr>
          <w:rFonts w:ascii="Arial" w:hAnsi="Arial" w:cs="Arial"/>
          <w:sz w:val="22"/>
          <w:szCs w:val="22"/>
        </w:rPr>
      </w:pPr>
      <w:r w:rsidRPr="00CF5A88">
        <w:rPr>
          <w:rFonts w:ascii="Arial" w:hAnsi="Arial" w:cs="Arial"/>
          <w:sz w:val="32"/>
          <w:szCs w:val="32"/>
        </w:rPr>
        <w:drawing>
          <wp:inline distT="0" distB="0" distL="0" distR="0" wp14:anchorId="6F8D3BF6" wp14:editId="48B07FCE">
            <wp:extent cx="1041400" cy="1044665"/>
            <wp:effectExtent l="0" t="0" r="0" b="0"/>
            <wp:docPr id="16431170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1170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61020" cy="1064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32"/>
          <w:szCs w:val="32"/>
        </w:rPr>
        <w:t xml:space="preserve"> </w:t>
      </w:r>
      <w:r w:rsidRPr="00CF5A88">
        <w:rPr>
          <w:rFonts w:ascii="Arial" w:hAnsi="Arial" w:cs="Arial"/>
          <w:sz w:val="22"/>
          <w:szCs w:val="22"/>
        </w:rPr>
        <w:t>Arthur Almirante</w:t>
      </w:r>
      <w:r>
        <w:rPr>
          <w:rFonts w:ascii="Arial" w:hAnsi="Arial" w:cs="Arial"/>
          <w:sz w:val="22"/>
          <w:szCs w:val="22"/>
        </w:rPr>
        <w:t xml:space="preserve">            </w:t>
      </w:r>
      <w:r w:rsidRPr="00CF5A88">
        <w:rPr>
          <w:rFonts w:ascii="Arial" w:hAnsi="Arial" w:cs="Arial"/>
          <w:sz w:val="22"/>
          <w:szCs w:val="22"/>
        </w:rPr>
        <w:drawing>
          <wp:inline distT="0" distB="0" distL="0" distR="0" wp14:anchorId="46C28EC8" wp14:editId="07E98D97">
            <wp:extent cx="1117600" cy="1023486"/>
            <wp:effectExtent l="0" t="0" r="0" b="5715"/>
            <wp:docPr id="20168435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8435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39413" cy="1043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 Fábio Luiz</w:t>
      </w:r>
    </w:p>
    <w:p w14:paraId="3BA1B0DA" w14:textId="42357158" w:rsidR="00CF5A88" w:rsidRDefault="00CF5A88" w:rsidP="00593CD4">
      <w:pPr>
        <w:rPr>
          <w:rFonts w:ascii="Arial" w:hAnsi="Arial" w:cs="Arial"/>
          <w:sz w:val="22"/>
          <w:szCs w:val="22"/>
        </w:rPr>
      </w:pPr>
      <w:r w:rsidRPr="00CF5A88">
        <w:rPr>
          <w:rFonts w:ascii="Arial" w:hAnsi="Arial" w:cs="Arial"/>
          <w:sz w:val="32"/>
          <w:szCs w:val="32"/>
        </w:rPr>
        <w:drawing>
          <wp:inline distT="0" distB="0" distL="0" distR="0" wp14:anchorId="4D7E6C4C" wp14:editId="29B931B4">
            <wp:extent cx="1041400" cy="1047971"/>
            <wp:effectExtent l="0" t="0" r="0" b="6350"/>
            <wp:docPr id="3416256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6256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56917" cy="1063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32"/>
          <w:szCs w:val="32"/>
        </w:rPr>
        <w:t xml:space="preserve"> </w:t>
      </w:r>
      <w:r w:rsidRPr="00CF5A88">
        <w:rPr>
          <w:rFonts w:ascii="Arial" w:hAnsi="Arial" w:cs="Arial"/>
          <w:sz w:val="22"/>
          <w:szCs w:val="22"/>
        </w:rPr>
        <w:t>Caio Rafael</w:t>
      </w:r>
    </w:p>
    <w:p w14:paraId="2C480A76" w14:textId="3CC3E2FB" w:rsidR="00CF5A88" w:rsidRDefault="00CF5A88" w:rsidP="00593CD4">
      <w:pPr>
        <w:rPr>
          <w:rFonts w:ascii="Arial" w:hAnsi="Arial" w:cs="Arial"/>
          <w:sz w:val="22"/>
          <w:szCs w:val="22"/>
        </w:rPr>
      </w:pPr>
      <w:r w:rsidRPr="00CF5A88">
        <w:rPr>
          <w:rFonts w:ascii="Arial" w:hAnsi="Arial" w:cs="Arial"/>
          <w:sz w:val="32"/>
          <w:szCs w:val="32"/>
        </w:rPr>
        <w:drawing>
          <wp:inline distT="0" distB="0" distL="0" distR="0" wp14:anchorId="57839156" wp14:editId="4B5E5854">
            <wp:extent cx="1041400" cy="1025179"/>
            <wp:effectExtent l="0" t="0" r="0" b="3810"/>
            <wp:docPr id="2274685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685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64442" cy="1047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32"/>
          <w:szCs w:val="32"/>
        </w:rPr>
        <w:t xml:space="preserve"> </w:t>
      </w:r>
      <w:r w:rsidRPr="00CF5A88">
        <w:rPr>
          <w:rFonts w:ascii="Arial" w:hAnsi="Arial" w:cs="Arial"/>
          <w:sz w:val="22"/>
          <w:szCs w:val="22"/>
        </w:rPr>
        <w:t>Arthur de Oliveira</w:t>
      </w:r>
    </w:p>
    <w:p w14:paraId="36A4357D" w14:textId="768D1D7A" w:rsidR="00CF5A88" w:rsidRPr="00CF5A88" w:rsidRDefault="00CF5A88" w:rsidP="00593CD4">
      <w:pPr>
        <w:rPr>
          <w:rFonts w:ascii="Arial" w:hAnsi="Arial" w:cs="Arial"/>
          <w:sz w:val="32"/>
          <w:szCs w:val="32"/>
        </w:rPr>
      </w:pPr>
      <w:r w:rsidRPr="00CF5A88">
        <w:rPr>
          <w:rFonts w:ascii="Arial" w:hAnsi="Arial" w:cs="Arial"/>
          <w:sz w:val="32"/>
          <w:szCs w:val="32"/>
        </w:rPr>
        <w:drawing>
          <wp:inline distT="0" distB="0" distL="0" distR="0" wp14:anchorId="6EB80BBB" wp14:editId="20F5F340">
            <wp:extent cx="1041400" cy="1175158"/>
            <wp:effectExtent l="0" t="0" r="0" b="6350"/>
            <wp:docPr id="11591187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1187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48891" cy="1183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32"/>
          <w:szCs w:val="32"/>
        </w:rPr>
        <w:t xml:space="preserve"> </w:t>
      </w:r>
      <w:r w:rsidRPr="00CF5A88">
        <w:rPr>
          <w:rFonts w:ascii="Arial" w:hAnsi="Arial" w:cs="Arial"/>
          <w:sz w:val="22"/>
          <w:szCs w:val="22"/>
        </w:rPr>
        <w:t>Felipe Alves</w:t>
      </w:r>
    </w:p>
    <w:sectPr w:rsidR="00CF5A88" w:rsidRPr="00CF5A88" w:rsidSect="00593CD4">
      <w:footerReference w:type="default" r:id="rId13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DD2938B" w14:textId="77777777" w:rsidR="007D63AB" w:rsidRDefault="007D63AB" w:rsidP="00593CD4">
      <w:pPr>
        <w:spacing w:after="0" w:line="240" w:lineRule="auto"/>
      </w:pPr>
      <w:r>
        <w:separator/>
      </w:r>
    </w:p>
  </w:endnote>
  <w:endnote w:type="continuationSeparator" w:id="0">
    <w:p w14:paraId="24DDEC37" w14:textId="77777777" w:rsidR="007D63AB" w:rsidRDefault="007D63AB" w:rsidP="00593C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F35364" w14:textId="477362A5" w:rsidR="00593CD4" w:rsidRDefault="00593CD4" w:rsidP="00593CD4">
    <w:pPr>
      <w:pStyle w:val="Rodap"/>
      <w:jc w:val="center"/>
      <w:rPr>
        <w:lang w:val="en-US"/>
      </w:rPr>
    </w:pPr>
    <w:r>
      <w:rPr>
        <w:lang w:val="en-US"/>
      </w:rPr>
      <w:t>26/08/2026</w:t>
    </w:r>
  </w:p>
  <w:p w14:paraId="72980332" w14:textId="15340BDF" w:rsidR="00593CD4" w:rsidRPr="00593CD4" w:rsidRDefault="00593CD4" w:rsidP="00593CD4">
    <w:pPr>
      <w:pStyle w:val="Rodap"/>
      <w:jc w:val="center"/>
      <w:rPr>
        <w:lang w:val="en-US"/>
      </w:rPr>
    </w:pPr>
    <w:r>
      <w:rPr>
        <w:lang w:val="en-US"/>
      </w:rPr>
      <w:t>Brasília-DF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1FF3492" w14:textId="77777777" w:rsidR="007D63AB" w:rsidRDefault="007D63AB" w:rsidP="00593CD4">
      <w:pPr>
        <w:spacing w:after="0" w:line="240" w:lineRule="auto"/>
      </w:pPr>
      <w:r>
        <w:separator/>
      </w:r>
    </w:p>
  </w:footnote>
  <w:footnote w:type="continuationSeparator" w:id="0">
    <w:p w14:paraId="5905E30D" w14:textId="77777777" w:rsidR="007D63AB" w:rsidRDefault="007D63AB" w:rsidP="00593C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88549FC"/>
    <w:multiLevelType w:val="hybridMultilevel"/>
    <w:tmpl w:val="39EEC0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82558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CD4"/>
    <w:rsid w:val="00593CD4"/>
    <w:rsid w:val="007D63AB"/>
    <w:rsid w:val="00BE3E4A"/>
    <w:rsid w:val="00CF5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CBD3E"/>
  <w15:chartTrackingRefBased/>
  <w15:docId w15:val="{2FC337C6-9ABB-9148-BB2D-9BAD488B3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93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93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93C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93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93C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93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93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93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93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93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93C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93C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93C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93CD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93C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93CD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93C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93C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93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93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93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93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93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93C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93CD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93CD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93C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93CD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93CD4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93CD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93CD4"/>
  </w:style>
  <w:style w:type="paragraph" w:styleId="Rodap">
    <w:name w:val="footer"/>
    <w:basedOn w:val="Normal"/>
    <w:link w:val="RodapChar"/>
    <w:uiPriority w:val="99"/>
    <w:unhideWhenUsed/>
    <w:rsid w:val="00593CD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93C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305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FÁBIO LUIZ CARDOSO LARANJEIRA ROCHA</dc:creator>
  <cp:keywords/>
  <dc:description/>
  <cp:lastModifiedBy>FÁBIO LUIZ CARDOSO LARANJEIRA ROCHA</cp:lastModifiedBy>
  <cp:revision>1</cp:revision>
  <cp:lastPrinted>2026-08-26T13:46:00Z</cp:lastPrinted>
  <dcterms:created xsi:type="dcterms:W3CDTF">2026-08-26T13:28:00Z</dcterms:created>
  <dcterms:modified xsi:type="dcterms:W3CDTF">2026-08-26T13:47:00Z</dcterms:modified>
</cp:coreProperties>
</file>