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1050" w:right="105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2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200" w:firstLine="0"/>
        <w:rPr>
          <w:b w:val="1"/>
          <w:color w:val="ffffff"/>
          <w:shd w:fill="667eea" w:val="clear"/>
        </w:rPr>
      </w:pPr>
      <w:r w:rsidDel="00000000" w:rsidR="00000000" w:rsidRPr="00000000">
        <w:rPr>
          <w:b w:val="1"/>
          <w:color w:val="ffffff"/>
          <w:shd w:fill="667eea" w:val="clear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Dati Sessione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200" w:firstLine="0"/>
        <w:rPr>
          <w:color w:val="667ee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200" w:firstLine="0"/>
        <w:rPr>
          <w:b w:val="1"/>
          <w:color w:val="6c757d"/>
          <w:shd w:fill="e9ecef" w:val="clear"/>
        </w:rPr>
      </w:pPr>
      <w:r w:rsidDel="00000000" w:rsidR="00000000" w:rsidRPr="00000000">
        <w:rPr>
          <w:b w:val="1"/>
          <w:color w:val="6c757d"/>
          <w:shd w:fill="e9ecef" w:val="clear"/>
          <w:rtl w:val="0"/>
        </w:rPr>
        <w:t xml:space="preserve">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rPr>
          <w:color w:val="6c757d"/>
          <w:highlight w:val="white"/>
        </w:rPr>
      </w:pPr>
      <w:r w:rsidDel="00000000" w:rsidR="00000000" w:rsidRPr="00000000">
        <w:rPr>
          <w:color w:val="6c757d"/>
          <w:highlight w:val="white"/>
          <w:rtl w:val="0"/>
        </w:rPr>
        <w:t xml:space="preserve">Scegli Oggetto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200" w:firstLine="0"/>
        <w:rPr>
          <w:color w:val="6c757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200" w:firstLine="0"/>
        <w:rPr>
          <w:b w:val="1"/>
          <w:color w:val="6c757d"/>
          <w:shd w:fill="e9ecef" w:val="clear"/>
        </w:rPr>
      </w:pPr>
      <w:r w:rsidDel="00000000" w:rsidR="00000000" w:rsidRPr="00000000">
        <w:rPr>
          <w:b w:val="1"/>
          <w:color w:val="6c757d"/>
          <w:shd w:fill="e9ecef" w:val="clear"/>
          <w:rtl w:val="0"/>
        </w:rPr>
        <w:t xml:space="preserve">3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rPr>
          <w:color w:val="6c757d"/>
          <w:highlight w:val="white"/>
        </w:rPr>
      </w:pPr>
      <w:r w:rsidDel="00000000" w:rsidR="00000000" w:rsidRPr="00000000">
        <w:rPr>
          <w:color w:val="6c757d"/>
          <w:highlight w:val="white"/>
          <w:rtl w:val="0"/>
        </w:rPr>
        <w:t xml:space="preserve">Conferma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color w:val="6c757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color w:val="6c757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Dati Sessione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Inserisci i dati dell'educatore e del paziente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Nome Educatore *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Nome Paziente *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hyperlink r:id="rId6">
        <w:r w:rsidDel="00000000" w:rsidR="00000000" w:rsidRPr="00000000">
          <w:rPr>
            <w:color w:val="667eea"/>
            <w:highlight w:val="white"/>
            <w:u w:val="single"/>
            <w:rtl w:val="0"/>
          </w:rPr>
          <w:t xml:space="preserve">Indietro </w:t>
        </w:r>
      </w:hyperlink>
      <w:r w:rsidDel="00000000" w:rsidR="00000000" w:rsidRPr="00000000">
        <w:rPr>
          <w:highlight w:val="white"/>
          <w:rtl w:val="0"/>
        </w:rPr>
        <w:t xml:space="preserve"> Avanti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Scegli Oggetto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Cerca e seleziona un oggetto dalla libreria ARASAAC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color w:val="667eea"/>
          <w:sz w:val="28"/>
          <w:szCs w:val="28"/>
          <w:highlight w:val="white"/>
        </w:rPr>
      </w:pPr>
      <w:hyperlink w:anchor="blk2ov6j2pj3">
        <w:r w:rsidDel="00000000" w:rsidR="00000000" w:rsidRPr="00000000">
          <w:rPr>
            <w:color w:val="667eea"/>
            <w:sz w:val="28"/>
            <w:szCs w:val="28"/>
            <w:highlight w:val="white"/>
            <w:rtl w:val="0"/>
          </w:rPr>
          <w:t xml:space="preserve">Condizioni d'uso ARASAAC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Cerca pittogramma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Cercando...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Nessun risultato trovato</w:t>
      </w:r>
    </w:p>
    <w:p w:rsidR="00000000" w:rsidDel="00000000" w:rsidP="00000000" w:rsidRDefault="00000000" w:rsidRPr="00000000" w14:paraId="0000001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Oggetto Selezionato: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Indietro Avanti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Conferma Setup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Verifica i dati e avvia l'esercizio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Dati Sessione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Educatore: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Paziente: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Oggetto Esercizio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Indietro Avvia Esercizio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Condizioni d'uso ARASAAC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>
          <w:b w:val="1"/>
          <w:i w:val="0"/>
          <w:sz w:val="16"/>
          <w:szCs w:val="16"/>
        </w:rPr>
      </w:pPr>
      <w:r w:rsidDel="00000000" w:rsidR="00000000" w:rsidRPr="00000000">
        <w:rPr>
          <w:b w:val="1"/>
          <w:i w:val="0"/>
          <w:sz w:val="16"/>
          <w:szCs w:val="16"/>
          <w:rtl w:val="0"/>
        </w:rPr>
        <w:t xml:space="preserve">Licenza Creative Commons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pittogrammi e le immagini di ARASAAC sono pubblicati sotto licenza Creative Commons (BY-NC-SA), che permette di scaricare, utilizzare e condividere in qualsiasi tipo di formato, purché non sia a scopo commerciale, si citi la fonte e si condivida con la stessa licenza.</w:t>
      </w:r>
    </w:p>
    <w:p w:rsidR="00000000" w:rsidDel="00000000" w:rsidP="00000000" w:rsidRDefault="00000000" w:rsidRPr="00000000" w14:paraId="0000003B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>
          <w:b w:val="1"/>
          <w:i w:val="0"/>
          <w:sz w:val="16"/>
          <w:szCs w:val="16"/>
        </w:rPr>
      </w:pPr>
      <w:r w:rsidDel="00000000" w:rsidR="00000000" w:rsidRPr="00000000">
        <w:rPr>
          <w:b w:val="1"/>
          <w:i w:val="0"/>
          <w:sz w:val="16"/>
          <w:szCs w:val="16"/>
          <w:rtl w:val="0"/>
        </w:rPr>
        <w:t xml:space="preserve">Uso consentito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Uso educativo e terapeutico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Uso personale e familiare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Condivisione con la stessa licenza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Modifiche e adattamenti (citando la fonte)</w:t>
      </w:r>
    </w:p>
    <w:p w:rsidR="00000000" w:rsidDel="00000000" w:rsidP="00000000" w:rsidRDefault="00000000" w:rsidRPr="00000000" w14:paraId="00000041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>
          <w:b w:val="1"/>
          <w:i w:val="0"/>
          <w:sz w:val="16"/>
          <w:szCs w:val="16"/>
        </w:rPr>
      </w:pPr>
      <w:r w:rsidDel="00000000" w:rsidR="00000000" w:rsidRPr="00000000">
        <w:rPr>
          <w:b w:val="1"/>
          <w:i w:val="0"/>
          <w:sz w:val="16"/>
          <w:szCs w:val="16"/>
          <w:rtl w:val="0"/>
        </w:rPr>
        <w:t xml:space="preserve">Uso NON consentito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Uso commerciale senza autorizzazione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Vendita dei materiali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Uso senza citare la fonte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Rimozione del logo ARASAAC</w:t>
      </w:r>
    </w:p>
    <w:p w:rsidR="00000000" w:rsidDel="00000000" w:rsidP="00000000" w:rsidRDefault="00000000" w:rsidRPr="00000000" w14:paraId="00000047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>
          <w:b w:val="1"/>
          <w:i w:val="0"/>
          <w:sz w:val="16"/>
          <w:szCs w:val="16"/>
        </w:rPr>
      </w:pPr>
      <w:r w:rsidDel="00000000" w:rsidR="00000000" w:rsidRPr="00000000">
        <w:rPr>
          <w:b w:val="1"/>
          <w:i w:val="0"/>
          <w:sz w:val="16"/>
          <w:szCs w:val="16"/>
          <w:rtl w:val="0"/>
        </w:rPr>
        <w:t xml:space="preserve">Attribuzione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utilizzi i materiali ARASAAC, devi sempre includere: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"Pittogrammi di ARASAAC - http://www.arasaac.org - Licenza CC (BY-NC-SA)"</w:t>
      </w:r>
    </w:p>
    <w:p w:rsidR="00000000" w:rsidDel="00000000" w:rsidP="00000000" w:rsidRDefault="00000000" w:rsidRPr="00000000" w14:paraId="0000004B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>
          <w:b w:val="1"/>
          <w:i w:val="0"/>
          <w:sz w:val="16"/>
          <w:szCs w:val="16"/>
        </w:rPr>
      </w:pPr>
      <w:r w:rsidDel="00000000" w:rsidR="00000000" w:rsidRPr="00000000">
        <w:rPr>
          <w:b w:val="1"/>
          <w:i w:val="0"/>
          <w:sz w:val="16"/>
          <w:szCs w:val="16"/>
          <w:rtl w:val="0"/>
        </w:rPr>
        <w:t xml:space="preserve">Responsabilità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ARASAAC non si assume alcuna responsabilità per l'uso improprio dei materiali. L'utente è responsabile del rispetto delle condizioni di licenza.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Per maggiori informazioni visita: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https://arasaac.org/terms-of-use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Chiudi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s://arasaac.org/terms-of-u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