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Rule="auto"/>
        <w:rPr>
          <w:color w:val="ffffff"/>
        </w:rPr>
      </w:pPr>
      <w:r w:rsidDel="00000000" w:rsidR="00000000" w:rsidRPr="00000000">
        <w:rPr>
          <w:color w:val="ffffff"/>
          <w:rtl w:val="0"/>
        </w:rPr>
        <w:t xml:space="preserve">Scrivi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ffffff"/>
        </w:rPr>
      </w:pPr>
      <w:r w:rsidDel="00000000" w:rsidR="00000000" w:rsidRPr="00000000">
        <w:rPr>
          <w:color w:val="ffffff"/>
          <w:rtl w:val="0"/>
        </w:rPr>
        <w:t xml:space="preserve">Esercizi di scrittura con sillabe e composizione parole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Torna alle categorie</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Rule="auto"/>
        <w:rPr>
          <w:highlight w:val="white"/>
        </w:rPr>
      </w:pPr>
      <w:r w:rsidDel="00000000" w:rsidR="00000000" w:rsidRPr="00000000">
        <w:rPr>
          <w:highlight w:val="white"/>
          <w:rtl w:val="0"/>
        </w:rPr>
        <w:t xml:space="preserve">Scrivi con le Sillabe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Esercizio interattivo per comporre parole utilizzando sillabe. L'app permette di:</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highlight w:val="white"/>
          <w:rtl w:val="0"/>
        </w:rPr>
        <w:t xml:space="preserve">Comporre parole con 2 o 3 sillabe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highlight w:val="white"/>
          <w:rtl w:val="0"/>
        </w:rPr>
        <w:t xml:space="preserve">Visualizzare pittogrammi ARASAAC corrispondenti</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highlight w:val="white"/>
          <w:rtl w:val="0"/>
        </w:rPr>
        <w:t xml:space="preserve">Ascoltare la pronuncia con sintesi vocale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highlight w:val="white"/>
          <w:rtl w:val="0"/>
        </w:rPr>
        <w:t xml:space="preserve">Modalità maestra per preparare le sillabe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highlight w:val="white"/>
          <w:rtl w:val="0"/>
        </w:rPr>
        <w:t xml:space="preserve">Feedback audio e visivo immediato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Attivo PWA Installabile ARASAAC</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highlight w:val="white"/>
          <w:u w:val="single"/>
        </w:rPr>
      </w:pPr>
      <w:hyperlink r:id="rId7">
        <w:r w:rsidDel="00000000" w:rsidR="00000000" w:rsidRPr="00000000">
          <w:rPr>
            <w:color w:val="0000ee"/>
            <w:highlight w:val="white"/>
            <w:u w:val="single"/>
            <w:rtl w:val="0"/>
          </w:rPr>
          <w:t xml:space="preserve">Avvia Esercizio </w:t>
        </w:r>
      </w:hyperlink>
      <w:r w:rsidDel="00000000" w:rsidR="00000000" w:rsidRPr="00000000">
        <w:rPr>
          <w:highlight w:val="white"/>
          <w:rtl w:val="0"/>
        </w:rPr>
        <w:t xml:space="preserve"> </w:t>
      </w:r>
      <w:hyperlink r:id="rId8">
        <w:r w:rsidDel="00000000" w:rsidR="00000000" w:rsidRPr="00000000">
          <w:rPr>
            <w:color w:val="0000ee"/>
            <w:highlight w:val="white"/>
            <w:u w:val="single"/>
            <w:rtl w:val="0"/>
          </w:rPr>
          <w:t xml:space="preserve"> Nuova finestra</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highlight w:val="white"/>
          <w:u w:val="single"/>
        </w:rPr>
      </w:pPr>
      <w:r w:rsidDel="00000000" w:rsidR="00000000" w:rsidRPr="00000000">
        <w:rPr>
          <w:rtl w:val="0"/>
        </w:rPr>
      </w:r>
    </w:p>
    <w:p w:rsidR="00000000" w:rsidDel="00000000" w:rsidP="00000000" w:rsidRDefault="00000000" w:rsidRPr="00000000" w14:paraId="00000016">
      <w:pPr>
        <w:pStyle w:val="Heading5"/>
        <w:pBdr>
          <w:top w:space="0" w:sz="0" w:val="nil"/>
          <w:left w:space="0" w:sz="0" w:val="nil"/>
          <w:bottom w:space="0" w:sz="0" w:val="nil"/>
          <w:right w:space="0" w:sz="0" w:val="nil"/>
          <w:between w:space="0" w:sz="0" w:val="nil"/>
        </w:pBdr>
        <w:shd w:fill="auto" w:val="clear"/>
        <w:spacing w:after="0" w:before="0" w:lineRule="auto"/>
        <w:rPr>
          <w:color w:val="0000ee"/>
          <w:highlight w:val="white"/>
          <w:u w:val="singl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Come utilizzare gli esercizi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Gli esercizi di questa categoria sono stati progettati per aiutare nell'apprendimento della scrittura attraverso la composizione di parole con sillabe. Ogni esercizio può essere installato come app sul dispositivo per un accesso rapido anche offline.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Requisiti:</w:t>
      </w:r>
      <w:r w:rsidDel="00000000" w:rsidR="00000000" w:rsidRPr="00000000">
        <w:rPr>
          <w:rtl w:val="0"/>
        </w:rPr>
        <w:t xml:space="preserve"> Browser moderno con supporto JavaScript e connessione internet per il caricamento dei pittogrammi ARASAAC.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scrivi_parole/" TargetMode="External"/><Relationship Id="rId8" Type="http://schemas.openxmlformats.org/officeDocument/2006/relationships/hyperlink" Target="http://docs.google.com/scrivi_paro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