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 w:cs="Arial" w:eastAsia="Arial"/>
          <w:b/>
          <w:sz w:val="36"/>
        </w:rPr>
        <w:t>Solicitar Carteira de Visitante do Sistema Prisional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 QUE É?</w:t>
      </w:r>
    </w:p>
    <w:p>
      <w:r>
        <w:rPr>
          <w:rFonts w:ascii="Arial" w:hAnsi="Arial" w:cs="Arial" w:eastAsia="Arial"/>
          <w:b w:val="0"/>
          <w:sz w:val="24"/>
        </w:rPr>
        <w:t>Documento obrigatório para visitar pessoas presas nas unidades prisionais de Mato Grosso do Sul. A emissão é feita on-line pela AGEPEN (Agência Estadual de Administração do Sistema Penitenciário), sem precisar ir presencialmente. Quem não conseguir pedir on-line pode procurar o Patronato Penitenciário ou a unidade prisional da cidade.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Exigências</w:t>
      </w:r>
    </w:p>
    <w:p>
      <w:r>
        <w:rPr>
          <w:rFonts w:ascii="Arial" w:hAnsi="Arial" w:cs="Arial" w:eastAsia="Arial"/>
          <w:b/>
          <w:sz w:val="24"/>
        </w:rPr>
        <w:t>Visitante com 18 anos ou mais: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Foto 3x4 com fundo branco e data (até 120 dias antes do pedido)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CPF (Cadastro de Pessoas Físicas)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Documento oficial com foto (RG, CNH, passaporte ou carteira profissional)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 xml:space="preserve">Comprovante de residência recente (até 90 dias) em seu nome. Se não estiver em seu nome, use a </w:t>
      </w:r>
      <w:hyperlink r:id="rId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declaração de residência</w:t>
        </w:r>
      </w:hyperlink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Certidão de casamento (se for cônjuge)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 xml:space="preserve">Escritura Pública de União Estável ou </w:t>
      </w:r>
      <w:hyperlink r:id="rId1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Declaração de Vínculo Afetivo</w:t>
        </w:r>
      </w:hyperlink>
      <w:r>
        <w:rPr>
          <w:rFonts w:ascii="Arial" w:hAnsi="Arial" w:cs="Arial" w:eastAsia="Arial"/>
          <w:b w:val="0"/>
          <w:sz w:val="24"/>
        </w:rPr>
        <w:t xml:space="preserve"> com firma reconhecida (se for companheiro ou companheira)</w:t>
      </w:r>
    </w:p>
    <w:p>
      <w:pPr>
        <w:pStyle w:val="ListNumber"/>
      </w:pPr>
      <w:hyperlink r:id="rId1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Certidão Criminal Federal</w:t>
        </w:r>
      </w:hyperlink>
    </w:p>
    <w:p>
      <w:pPr>
        <w:pStyle w:val="ListNumber"/>
      </w:pPr>
      <w:hyperlink r:id="rId12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Certidão Criminal Estadual do TJMS</w:t>
        </w:r>
      </w:hyperlink>
      <w:r>
        <w:rPr>
          <w:rFonts w:ascii="Arial" w:hAnsi="Arial" w:cs="Arial" w:eastAsia="Arial"/>
          <w:b w:val="0"/>
          <w:sz w:val="24"/>
        </w:rPr>
        <w:t>. Se você morou em outro estado nos últimos 5 anos, pegue também no Tribunal de Justiça daquele estado.</w:t>
      </w:r>
    </w:p>
    <w:p>
      <w:r>
        <w:rPr>
          <w:rFonts w:ascii="Arial" w:hAnsi="Arial" w:cs="Arial" w:eastAsia="Arial"/>
          <w:b/>
          <w:sz w:val="24"/>
        </w:rPr>
        <w:t>Visitante entre 12 e 17 anos (o responsável legal faz o pedido):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Foto 3x4 com fundo branco e data (até 120 dias antes)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CPF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Documento oficial com foto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Comprovante de residência recente (até 90 dias)</w:t>
      </w:r>
    </w:p>
    <w:p>
      <w:pPr>
        <w:pStyle w:val="ListNumber"/>
      </w:pPr>
      <w:hyperlink r:id="rId13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Termo de responsabilidade de menores</w:t>
        </w:r>
      </w:hyperlink>
    </w:p>
    <w:p>
      <w:r>
        <w:rPr>
          <w:rFonts w:ascii="Arial" w:hAnsi="Arial" w:cs="Arial" w:eastAsia="Arial"/>
          <w:b/>
          <w:sz w:val="24"/>
        </w:rPr>
        <w:t>Visitante menor de 12 anos (o responsável legal pede a inclusão no rol de visitantes):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Certidão de nascimento ou RG</w:t>
      </w:r>
    </w:p>
    <w:p>
      <w:pPr>
        <w:pStyle w:val="ListNumber"/>
      </w:pPr>
      <w:r>
        <w:rPr>
          <w:rFonts w:ascii="Arial" w:hAnsi="Arial" w:cs="Arial" w:eastAsia="Arial"/>
          <w:b w:val="0"/>
          <w:sz w:val="24"/>
        </w:rPr>
        <w:t>CPF</w:t>
      </w:r>
    </w:p>
    <w:p>
      <w:pPr>
        <w:pStyle w:val="ListNumber"/>
      </w:pPr>
      <w:hyperlink r:id="rId13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Termo de responsabilidade de menores</w:t>
        </w:r>
      </w:hyperlink>
    </w:p>
    <w:p>
      <w:r>
        <w:rPr>
          <w:rFonts w:ascii="Arial" w:hAnsi="Arial" w:cs="Arial" w:eastAsia="Arial"/>
          <w:b/>
          <w:sz w:val="24"/>
        </w:rPr>
        <w:t xml:space="preserve">Importante: </w:t>
      </w:r>
      <w:r>
        <w:rPr>
          <w:rFonts w:ascii="Arial" w:hAnsi="Arial" w:cs="Arial" w:eastAsia="Arial"/>
          <w:b w:val="0"/>
          <w:sz w:val="24"/>
        </w:rPr>
        <w:t>a assinatura da pessoa presa na Declaração de Vínculo Afetivo é colhida pelo Patronato Penitenciário e conferida pelo Serviço Social ou pelo Diretor da unidade onde ela cumpre pena.</w:t>
      </w:r>
    </w:p>
    <w:p>
      <w:r>
        <w:rPr>
          <w:rFonts w:ascii="Arial" w:hAnsi="Arial" w:cs="Arial" w:eastAsia="Arial"/>
          <w:b w:val="0"/>
          <w:sz w:val="24"/>
        </w:rPr>
        <w:t>Pessoas com 16 ou 17 anos podem pedir sem responsável apenas se forem cônjuge ou companheiro em casamento ou união estável já registrados.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Quem pode utilizar?</w:t>
      </w:r>
    </w:p>
    <w:p>
      <w:r>
        <w:rPr>
          <w:rFonts w:ascii="Arial" w:hAnsi="Arial" w:cs="Arial" w:eastAsia="Arial"/>
          <w:b w:val="0"/>
          <w:sz w:val="24"/>
        </w:rPr>
        <w:t>Você pode visitar se for parente até o segundo grau da pessoa presa: pai, mãe, avós, filhos, netos e irmãos. Cônjuges e companheiros também podem. Amigos só são autorizados quando a pessoa presa não tem visita de cônjuge, companheiro ou parente.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Prazo</w:t>
      </w:r>
    </w:p>
    <w:p>
      <w:r>
        <w:rPr>
          <w:rFonts w:ascii="Arial" w:hAnsi="Arial" w:cs="Arial" w:eastAsia="Arial"/>
          <w:b w:val="0"/>
          <w:sz w:val="24"/>
        </w:rPr>
        <w:t>30 dias úteis.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Custos</w:t>
      </w:r>
    </w:p>
    <w:p>
      <w:r>
        <w:rPr>
          <w:rFonts w:ascii="Arial" w:hAnsi="Arial" w:cs="Arial" w:eastAsia="Arial"/>
          <w:b w:val="0"/>
          <w:sz w:val="24"/>
        </w:rPr>
        <w:t>Sem custo.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Etapas</w:t>
      </w:r>
    </w:p>
    <w:p>
      <w:pPr>
        <w:pStyle w:val="ListNumber"/>
      </w:pPr>
      <w:r>
        <w:rPr>
          <w:rFonts w:ascii="Arial" w:hAnsi="Arial" w:cs="Arial" w:eastAsia="Arial"/>
          <w:b/>
          <w:sz w:val="24"/>
        </w:rPr>
        <w:t xml:space="preserve">Assista </w:t>
      </w:r>
      <w:r>
        <w:rPr>
          <w:rFonts w:ascii="Arial" w:hAnsi="Arial" w:cs="Arial" w:eastAsia="Arial"/>
          <w:b w:val="0"/>
          <w:sz w:val="24"/>
        </w:rPr>
        <w:t>aos vídeos informativos conforme seu vínculo:</w:t>
      </w:r>
    </w:p>
    <w:p>
      <w:pPr>
        <w:pStyle w:val="ListBullet"/>
        <w:ind w:left="720"/>
      </w:pPr>
      <w:hyperlink r:id="rId14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Cônjuges e companheiros</w:t>
        </w:r>
      </w:hyperlink>
    </w:p>
    <w:p>
      <w:pPr>
        <w:pStyle w:val="ListBullet"/>
        <w:ind w:left="720"/>
      </w:pPr>
      <w:hyperlink r:id="rId15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Dependentes</w:t>
        </w:r>
      </w:hyperlink>
    </w:p>
    <w:p>
      <w:pPr>
        <w:pStyle w:val="ListBullet"/>
        <w:ind w:left="720"/>
      </w:pPr>
      <w:hyperlink r:id="rId16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Pais, mães, irmãos e outros</w:t>
        </w:r>
      </w:hyperlink>
    </w:p>
    <w:p>
      <w:pPr>
        <w:pStyle w:val="ListNumber"/>
      </w:pPr>
      <w:r>
        <w:rPr>
          <w:rFonts w:ascii="Arial" w:hAnsi="Arial" w:cs="Arial" w:eastAsia="Arial"/>
          <w:b/>
          <w:sz w:val="24"/>
        </w:rPr>
        <w:t xml:space="preserve">Acesse </w:t>
      </w:r>
      <w:r>
        <w:rPr>
          <w:rFonts w:ascii="Arial" w:hAnsi="Arial" w:cs="Arial" w:eastAsia="Arial"/>
          <w:b w:val="0"/>
          <w:sz w:val="24"/>
        </w:rPr>
        <w:t xml:space="preserve">o </w:t>
      </w:r>
      <w:hyperlink r:id="rId17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SIAPEN — Sistema Integrado de Administração do Sistema Penitenciário</w:t>
        </w:r>
      </w:hyperlink>
      <w:r>
        <w:rPr>
          <w:rFonts w:ascii="Arial" w:hAnsi="Arial" w:cs="Arial" w:eastAsia="Arial"/>
          <w:b w:val="0"/>
          <w:sz w:val="24"/>
        </w:rPr>
        <w:t xml:space="preserve"> e clique em Novo.</w:t>
      </w:r>
    </w:p>
    <w:p>
      <w:pPr>
        <w:pStyle w:val="ListNumber"/>
      </w:pPr>
      <w:r>
        <w:rPr>
          <w:rFonts w:ascii="Arial" w:hAnsi="Arial" w:cs="Arial" w:eastAsia="Arial"/>
          <w:b/>
          <w:sz w:val="24"/>
        </w:rPr>
        <w:t xml:space="preserve">Preencha </w:t>
      </w:r>
      <w:r>
        <w:rPr>
          <w:rFonts w:ascii="Arial" w:hAnsi="Arial" w:cs="Arial" w:eastAsia="Arial"/>
          <w:b w:val="0"/>
          <w:sz w:val="24"/>
        </w:rPr>
        <w:t>a aba Formulário com:</w:t>
      </w:r>
    </w:p>
    <w:p>
      <w:pPr>
        <w:pStyle w:val="ListBullet"/>
        <w:ind w:left="720"/>
      </w:pPr>
      <w:r>
        <w:rPr>
          <w:rFonts w:ascii="Arial" w:hAnsi="Arial" w:cs="Arial" w:eastAsia="Arial"/>
          <w:b w:val="0"/>
          <w:sz w:val="24"/>
        </w:rPr>
        <w:t>Tipo de emissão (primeira via ou renovação)</w:t>
      </w:r>
    </w:p>
    <w:p>
      <w:pPr>
        <w:pStyle w:val="ListBullet"/>
        <w:ind w:left="720"/>
      </w:pPr>
      <w:r>
        <w:rPr>
          <w:rFonts w:ascii="Arial" w:hAnsi="Arial" w:cs="Arial" w:eastAsia="Arial"/>
          <w:b w:val="0"/>
          <w:sz w:val="24"/>
        </w:rPr>
        <w:t>Nacionalidade</w:t>
      </w:r>
    </w:p>
    <w:p>
      <w:pPr>
        <w:pStyle w:val="ListBullet"/>
        <w:ind w:left="720"/>
      </w:pPr>
      <w:r>
        <w:rPr>
          <w:rFonts w:ascii="Arial" w:hAnsi="Arial" w:cs="Arial" w:eastAsia="Arial"/>
          <w:b w:val="0"/>
          <w:sz w:val="24"/>
        </w:rPr>
        <w:t>Seus dados: CPF, nome completo, data de nascimento, telefone e e-mail válido (a resposta vai por e-mail)</w:t>
      </w:r>
    </w:p>
    <w:p>
      <w:pPr>
        <w:pStyle w:val="ListBullet"/>
        <w:ind w:left="720"/>
      </w:pPr>
      <w:r>
        <w:rPr>
          <w:rFonts w:ascii="Arial" w:hAnsi="Arial" w:cs="Arial" w:eastAsia="Arial"/>
          <w:b w:val="0"/>
          <w:sz w:val="24"/>
        </w:rPr>
        <w:t>Dados da pessoa presa: nome completo, unidade prisional, cidade e grau de parentesco. Repita para cada pessoa que for visitar.</w:t>
      </w:r>
    </w:p>
    <w:p>
      <w:pPr>
        <w:pStyle w:val="ListNumber"/>
      </w:pPr>
      <w:r>
        <w:rPr>
          <w:rFonts w:ascii="Arial" w:hAnsi="Arial" w:cs="Arial" w:eastAsia="Arial"/>
          <w:b/>
          <w:sz w:val="24"/>
        </w:rPr>
        <w:t xml:space="preserve">Anexe </w:t>
      </w:r>
      <w:r>
        <w:rPr>
          <w:rFonts w:ascii="Arial" w:hAnsi="Arial" w:cs="Arial" w:eastAsia="Arial"/>
          <w:b w:val="0"/>
          <w:sz w:val="24"/>
        </w:rPr>
        <w:t>cada documento na lista que aparece ao clicar na seta. O sistema avisa se faltar algum.</w:t>
      </w:r>
    </w:p>
    <w:p>
      <w:pPr>
        <w:pStyle w:val="ListNumber"/>
      </w:pPr>
      <w:r>
        <w:rPr>
          <w:rFonts w:ascii="Arial" w:hAnsi="Arial" w:cs="Arial" w:eastAsia="Arial"/>
          <w:b/>
          <w:sz w:val="24"/>
        </w:rPr>
        <w:t xml:space="preserve">Envie </w:t>
      </w:r>
      <w:r>
        <w:rPr>
          <w:rFonts w:ascii="Arial" w:hAnsi="Arial" w:cs="Arial" w:eastAsia="Arial"/>
          <w:b w:val="0"/>
          <w:sz w:val="24"/>
        </w:rPr>
        <w:t>o cadastro clicando em ENVIAR CADASTRO e depois em SIM para confirmar. Guarde o número de protocolo — você usa ele para acompanhar o pedido no SIAPEN.</w:t>
      </w:r>
    </w:p>
    <w:p>
      <w:pPr>
        <w:pStyle w:val="ListNumber"/>
      </w:pPr>
      <w:r>
        <w:rPr>
          <w:rFonts w:ascii="Arial" w:hAnsi="Arial" w:cs="Arial" w:eastAsia="Arial"/>
          <w:b/>
          <w:sz w:val="24"/>
        </w:rPr>
        <w:t xml:space="preserve">Baixe e imprima </w:t>
      </w:r>
      <w:r>
        <w:rPr>
          <w:rFonts w:ascii="Arial" w:hAnsi="Arial" w:cs="Arial" w:eastAsia="Arial"/>
          <w:b w:val="0"/>
          <w:sz w:val="24"/>
        </w:rPr>
        <w:t>o cartão colorido quando ficar pronto e plastifique. O cartão traz foto, dados pessoais, código de barras e QR Code. Só o cartão impresso é aceito na entrada — celular não vale.</w:t>
      </w:r>
    </w:p>
    <w:p>
      <w:pPr>
        <w:spacing w:before="240" w:after="120"/>
      </w:pPr>
      <w:r>
        <w:rPr>
          <w:rFonts w:ascii="Arial" w:hAnsi="Arial" w:cs="Arial" w:eastAsia="Arial"/>
          <w:b/>
          <w:sz w:val="28"/>
        </w:rPr>
        <w:t>Outras Informações</w:t>
      </w:r>
    </w:p>
    <w:p>
      <w:r>
        <w:rPr>
          <w:rFonts w:ascii="Arial" w:hAnsi="Arial" w:cs="Arial" w:eastAsia="Arial"/>
          <w:b/>
          <w:sz w:val="24"/>
        </w:rPr>
        <w:t>Canais de atendimento: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 xml:space="preserve">Site: </w:t>
      </w:r>
      <w:hyperlink r:id="rId18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www.agepen.ms.gov.br</w:t>
        </w:r>
      </w:hyperlink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 xml:space="preserve">Sistema: </w:t>
      </w:r>
      <w:hyperlink r:id="rId19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www.siapen.ms.gov.br/visitante</w:t>
        </w:r>
      </w:hyperlink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Presencial: Patronatos Penitenciários ou, onde não houver, a unidade prisional da cidade</w:t>
      </w:r>
    </w:p>
    <w:p>
      <w:pPr>
        <w:pStyle w:val="ListBullet"/>
      </w:pPr>
      <w:r>
        <w:rPr>
          <w:rFonts w:ascii="Arial" w:hAnsi="Arial" w:cs="Arial" w:eastAsia="Arial"/>
          <w:b w:val="0"/>
          <w:sz w:val="24"/>
        </w:rPr>
        <w:t>WhatsApp: [FALTA: número não informado no material]</w:t>
      </w:r>
    </w:p>
    <w:p>
      <w:r>
        <w:rPr>
          <w:rFonts w:ascii="Arial" w:hAnsi="Arial" w:cs="Arial" w:eastAsia="Arial"/>
          <w:b/>
          <w:sz w:val="24"/>
        </w:rPr>
        <w:t>Tutorial:</w:t>
      </w:r>
    </w:p>
    <w:p>
      <w:pPr>
        <w:pStyle w:val="ListBullet"/>
      </w:pPr>
      <w:hyperlink r:id="rId20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Como preencher o requerimento do Cartão de Visitante</w:t>
        </w:r>
      </w:hyperlink>
    </w:p>
    <w:p>
      <w:r>
        <w:rPr>
          <w:rFonts w:ascii="Arial" w:hAnsi="Arial" w:cs="Arial" w:eastAsia="Arial"/>
          <w:b/>
          <w:sz w:val="24"/>
        </w:rPr>
        <w:t>Legislação:</w:t>
      </w:r>
    </w:p>
    <w:p>
      <w:pPr>
        <w:pStyle w:val="ListBullet"/>
      </w:pPr>
      <w:hyperlink r:id="rId21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Lei Federal 7.210, de 11 de julho de 1984 — Lei de Execução Penal</w:t>
        </w:r>
      </w:hyperlink>
    </w:p>
    <w:p>
      <w:pPr>
        <w:pStyle w:val="ListBullet"/>
      </w:pPr>
      <w:hyperlink r:id="rId22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Decreto 12.131, de 4 de agosto de 2006 — cria a Unidade Assistencial Patronato AGEPEN</w:t>
        </w:r>
      </w:hyperlink>
    </w:p>
    <w:p>
      <w:pPr>
        <w:pStyle w:val="ListBullet"/>
      </w:pPr>
      <w:hyperlink r:id="rId22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Decreto 12.140, de 17 de agosto de 2006 — regimento básico das unidades prisionais de MS</w:t>
        </w:r>
      </w:hyperlink>
    </w:p>
    <w:p>
      <w:pPr>
        <w:pStyle w:val="ListBullet"/>
      </w:pPr>
      <w:hyperlink r:id="rId23">
        <w:r>
          <w:rPr>
            <w:rFonts w:ascii="Arial" w:hAnsi="Arial" w:cs="Arial" w:eastAsia="Arial"/>
            <w:sz w:val="24"/>
            <w:color w:val="0563C1"/>
            <w:u w:val="single"/>
          </w:rPr>
          <w:t xml:space="preserve">Portaria Normativa AGEPEN 50, de 9 de agosto de 2022 — disciplina o direito de visita</w:t>
        </w:r>
      </w:hyperlink>
    </w:p>
    <w:p>
      <w:r>
        <w:rPr>
          <w:rFonts w:ascii="Arial" w:hAnsi="Arial" w:cs="Arial" w:eastAsia="Arial"/>
          <w:b/>
          <w:sz w:val="24"/>
        </w:rPr>
        <w:t xml:space="preserve">Órgão responsável: </w:t>
      </w:r>
      <w:r>
        <w:rPr>
          <w:rFonts w:ascii="Arial" w:hAnsi="Arial" w:cs="Arial" w:eastAsia="Arial"/>
          <w:b w:val="0"/>
          <w:sz w:val="24"/>
        </w:rPr>
        <w:t>Agência Estadual de Administração do Sistema Penitenciário — AGEPEN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gepen.ms.gov.br/wp-content/uploads/2026/01/DECLARACAO-DE-RESIDENCIA.pdf" TargetMode="External"/><Relationship Id="rId10" Type="http://schemas.openxmlformats.org/officeDocument/2006/relationships/hyperlink" Target="https://www.agepen.ms.gov.br/wp-content/uploads/2026/01/DECLARACAO-DE-VINCULO-AFETIVO-PARA-FINS-DE-VISITACAO.pdf" TargetMode="External"/><Relationship Id="rId11" Type="http://schemas.openxmlformats.org/officeDocument/2006/relationships/hyperlink" Target="https://certidao-unificada.cjf.jus.br/#/solicitacao-certidao" TargetMode="External"/><Relationship Id="rId12" Type="http://schemas.openxmlformats.org/officeDocument/2006/relationships/hyperlink" Target="https://www5.tjms.jus.br/servicos/certidoes/" TargetMode="External"/><Relationship Id="rId13" Type="http://schemas.openxmlformats.org/officeDocument/2006/relationships/hyperlink" Target="https://www.agepen.ms.gov.br/wp-content/uploads/2026/01/TERMO-DE-RESPONSABILIDADE-DE-MENORES.pdf" TargetMode="External"/><Relationship Id="rId14" Type="http://schemas.openxmlformats.org/officeDocument/2006/relationships/hyperlink" Target="https://www.agepen.ms.gov.br/wp-content/uploads/2025/11/VIDEO-CONJUGES.mp4" TargetMode="External"/><Relationship Id="rId15" Type="http://schemas.openxmlformats.org/officeDocument/2006/relationships/hyperlink" Target="https://www.agepen.ms.gov.br/wp-content/uploads/2025/11/VIDEO-DEPENDENTES.mp4" TargetMode="External"/><Relationship Id="rId16" Type="http://schemas.openxmlformats.org/officeDocument/2006/relationships/hyperlink" Target="https://www.agepen.ms.gov.br/wp-content/uploads/2025/11/VIDEO-PAIS-E-IRMAOS.mp4" TargetMode="External"/><Relationship Id="rId17" Type="http://schemas.openxmlformats.org/officeDocument/2006/relationships/hyperlink" Target="https://www.siapen.ms.gov.br/visitante/" TargetMode="External"/><Relationship Id="rId18" Type="http://schemas.openxmlformats.org/officeDocument/2006/relationships/hyperlink" Target="https://www.agepen.ms.gov.br" TargetMode="External"/><Relationship Id="rId19" Type="http://schemas.openxmlformats.org/officeDocument/2006/relationships/hyperlink" Target="https://www.siapen.ms.gov.br/visitante" TargetMode="External"/><Relationship Id="rId20" Type="http://schemas.openxmlformats.org/officeDocument/2006/relationships/hyperlink" Target="https://www.agepen.ms.gov.br/wp-content/uploads/2025/09/TUTORIAL-REQUERIMENTO-DE-Cartao-Visitante-REQUERENTE-Versao-1.1-1.pdf" TargetMode="External"/><Relationship Id="rId21" Type="http://schemas.openxmlformats.org/officeDocument/2006/relationships/hyperlink" Target="https://www.planalto.gov.br/ccivil_03/leis/l7210.htm" TargetMode="External"/><Relationship Id="rId22" Type="http://schemas.openxmlformats.org/officeDocument/2006/relationships/hyperlink" Target="https://aacpdappls.net.ms.gov.br/appls/legislacao/secoge/govato.nsf/1b758e65922af3e904256b220050342a/14b3cf561af32e22042571c30049012b?OpenDocument" TargetMode="External"/><Relationship Id="rId23" Type="http://schemas.openxmlformats.org/officeDocument/2006/relationships/hyperlink" Target="https://www.agepen.ms.gov.br/wp-content/uploads/2022/08/Portaria-Normativa-Visitas-DO10912_11_08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