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Deloitte Brasil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linkedin.com/in/fabiorodrigues-dev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2026-08-25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Atração de Talentos &amp; Liderança de Engenharia da Deloitte Brasil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Desenvolvedor(a) Java e Angular (Pleno) —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da Deloitte Brasil,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forte interesse na oportunidade de </w:t>
      </w:r>
      <w:r>
        <w:rPr>
          <w:rFonts w:ascii="Calibri" w:hAnsi="Calibri"/>
          <w:b/>
          <w:i w:val="0"/>
          <w:color w:val="2C3E50"/>
          <w:sz w:val="20"/>
        </w:rPr>
        <w:t>Desenvolvedor(a) Java e Angular (Pleno)</w:t>
      </w:r>
      <w:r>
        <w:rPr>
          <w:rFonts w:ascii="Calibri" w:hAnsi="Calibri"/>
          <w:b w:val="0"/>
          <w:i w:val="0"/>
          <w:color w:val="2C3E50"/>
          <w:sz w:val="20"/>
        </w:rPr>
        <w:t xml:space="preserve"> no polo de Recife. Acompanho a liderança global da Deloitte em transformação digital e consultoria tecnológica e me identifico profundamente com o compromisso da organização em construir soluções escaláveis, modernas e centradas em impacto real.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Minha trajetória profissional une de forma única a solidez da </w:t>
      </w:r>
      <w:r>
        <w:rPr>
          <w:rFonts w:ascii="Calibri" w:hAnsi="Calibri"/>
          <w:b/>
          <w:i w:val="0"/>
          <w:color w:val="2C3E50"/>
          <w:sz w:val="20"/>
        </w:rPr>
        <w:t>engenharia backend em Java 21 LTS e Spring Boot 3.3+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a sensibilidade de produto adquirida em meu </w:t>
      </w:r>
      <w:r>
        <w:rPr>
          <w:rFonts w:ascii="Calibri" w:hAnsi="Calibri"/>
          <w:b/>
          <w:i w:val="0"/>
          <w:color w:val="2C3E50"/>
          <w:sz w:val="20"/>
        </w:rPr>
        <w:t>Bacharelado em Design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, com foco em Ergonomia Cognitiva, Usabilidade e Design Systems. Essa formação híbrida me capacita a transitar com naturalidade entre a arquitetura desacoplada do backend e a prototipagem/desenvolvimento de interfaces interativas e responsivas com </w:t>
      </w:r>
      <w:r>
        <w:rPr>
          <w:rFonts w:ascii="Calibri" w:hAnsi="Calibri"/>
          <w:b/>
          <w:i w:val="0"/>
          <w:color w:val="2C3E50"/>
          <w:sz w:val="20"/>
        </w:rPr>
        <w:t>TypeScript e ecossistemas baseados em componentes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entregas técnicas mais recentes que comprovam meu alinhamento com a vaga,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Arquitetura Limpa &amp; Microsserviços no Projeto NOVA:</w:t>
      </w:r>
      <w:r>
        <w:rPr>
          <w:rFonts w:ascii="Calibri" w:hAnsi="Calibri"/>
          <w:b w:val="0"/>
          <w:i w:val="0"/>
          <w:color w:val="2C3E50"/>
          <w:sz w:val="19"/>
        </w:rPr>
        <w:t xml:space="preserve"> Arquitetei um ecossistema modular com microsserviço Spring Boot seguindo estritamente </w:t>
      </w:r>
      <w:r>
        <w:rPr>
          <w:rFonts w:ascii="Calibri" w:hAnsi="Calibri"/>
          <w:b/>
          <w:i w:val="0"/>
          <w:color w:val="2C3E50"/>
          <w:sz w:val="19"/>
        </w:rPr>
        <w:t>Clean Architecture</w:t>
      </w:r>
      <w:r>
        <w:rPr>
          <w:rFonts w:ascii="Calibri" w:hAnsi="Calibri"/>
          <w:b w:val="0"/>
          <w:i w:val="0"/>
          <w:color w:val="2C3E50"/>
          <w:sz w:val="19"/>
        </w:rPr>
        <w:t xml:space="preserve"> e </w:t>
      </w:r>
      <w:r>
        <w:rPr>
          <w:rFonts w:ascii="Calibri" w:hAnsi="Calibri"/>
          <w:b/>
          <w:i w:val="0"/>
          <w:color w:val="2C3E50"/>
          <w:sz w:val="19"/>
        </w:rPr>
        <w:t>Arquitetura Hexagonal (Ports &amp; Adapters)</w:t>
      </w:r>
      <w:r>
        <w:rPr>
          <w:rFonts w:ascii="Calibri" w:hAnsi="Calibri"/>
          <w:b w:val="0"/>
          <w:i w:val="0"/>
          <w:color w:val="2C3E50"/>
          <w:sz w:val="19"/>
        </w:rPr>
        <w:t xml:space="preserve">. O núcleo de negócio é 100% puro e testado com </w:t>
      </w:r>
      <w:r>
        <w:rPr>
          <w:rFonts w:ascii="Calibri" w:hAnsi="Calibri"/>
          <w:b/>
          <w:i w:val="0"/>
          <w:color w:val="2C3E50"/>
          <w:sz w:val="19"/>
        </w:rPr>
        <w:t>TDD rigoroso (JUnit 5 + Mockito)</w:t>
      </w:r>
      <w:r>
        <w:rPr>
          <w:rFonts w:ascii="Calibri" w:hAnsi="Calibri"/>
          <w:b w:val="0"/>
          <w:i w:val="0"/>
          <w:color w:val="2C3E50"/>
          <w:sz w:val="19"/>
        </w:rPr>
        <w:t xml:space="preserve">, contando com persistência relacional ACID e integração nativa com o protocolo </w:t>
      </w:r>
      <w:r>
        <w:rPr>
          <w:rFonts w:ascii="Calibri" w:hAnsi="Calibri"/>
          <w:b/>
          <w:i w:val="0"/>
          <w:color w:val="2C3E50"/>
          <w:sz w:val="19"/>
        </w:rPr>
        <w:t>Model Context Protocol (Spring AI MCP)</w:t>
      </w:r>
      <w:r>
        <w:rPr>
          <w:rFonts w:ascii="Calibri" w:hAnsi="Calibri"/>
          <w:b w:val="0"/>
          <w:i w:val="0"/>
          <w:color w:val="2C3E50"/>
          <w:sz w:val="19"/>
        </w:rPr>
        <w:t>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Integração de Sistemas &amp; Inteligência no Agente Sofia (Infinit Tecnologia):</w:t>
      </w:r>
      <w:r>
        <w:rPr>
          <w:rFonts w:ascii="Calibri" w:hAnsi="Calibri"/>
          <w:b w:val="0"/>
          <w:i w:val="0"/>
          <w:color w:val="2C3E50"/>
          <w:sz w:val="19"/>
        </w:rPr>
        <w:t xml:space="preserve"> Desenvolvi um agente inteligente de voz sobre a plataforma Vapi conectado a modelos LLM, RAG corporativo e mensageria assíncrona via webhooks e APIs RESTful para automação de processos comerciais.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Automação &amp; Qualidade de Código:</w:t>
      </w:r>
      <w:r>
        <w:rPr>
          <w:rFonts w:ascii="Calibri" w:hAnsi="Calibri"/>
          <w:b w:val="0"/>
          <w:i w:val="0"/>
          <w:color w:val="2C3E50"/>
          <w:sz w:val="19"/>
        </w:rPr>
        <w:t xml:space="preserve"> Desenvolvimento de ferramentas de automação CLI em </w:t>
      </w:r>
      <w:r>
        <w:rPr>
          <w:rFonts w:ascii="Calibri" w:hAnsi="Calibri"/>
          <w:b/>
          <w:i w:val="0"/>
          <w:color w:val="2C3E50"/>
          <w:sz w:val="19"/>
        </w:rPr>
        <w:t>Python</w:t>
      </w:r>
      <w:r>
        <w:rPr>
          <w:rFonts w:ascii="Calibri" w:hAnsi="Calibri"/>
          <w:b w:val="0"/>
          <w:i w:val="0"/>
          <w:color w:val="2C3E50"/>
          <w:sz w:val="19"/>
        </w:rPr>
        <w:t xml:space="preserve"> para scaffolding de código, versionamento com Git/GitHub e aplicação de boas práticas de Clean Code e SOLID.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Além das competências técnicas exigidas para a posição, trago perfil colaborativo, orientação a resultados, mentalidade ágil (Scrum/Kanban) e fluência em </w:t>
      </w:r>
      <w:r>
        <w:rPr>
          <w:rFonts w:ascii="Calibri" w:hAnsi="Calibri"/>
          <w:b/>
          <w:i w:val="0"/>
          <w:color w:val="2C3E50"/>
          <w:sz w:val="20"/>
        </w:rPr>
        <w:t>Inglês Avançado</w:t>
      </w:r>
      <w:r>
        <w:rPr>
          <w:rFonts w:ascii="Calibri" w:hAnsi="Calibri"/>
          <w:b w:val="0"/>
          <w:i w:val="0"/>
          <w:color w:val="2C3E50"/>
          <w:sz w:val="20"/>
        </w:rPr>
        <w:t>, pronto para atuar em projetos corporativos multidisciplinares e de alta complexidade.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entusiasmado com a possibilidade de somar forças ao time da Deloitte em Recife e coloco-me à inteira disposição para uma entrevista técnica.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atenção e consideração.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Desenvolvedor Java &amp; Full Stack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linkedin.com/in/fabiorodrigues-dev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