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1F14" w14:textId="77777777" w:rsidR="00A97E1A" w:rsidRDefault="00A97E1A">
      <w:pPr>
        <w:spacing w:after="80"/>
      </w:pPr>
    </w:p>
    <w:p w14:paraId="5D6AFB96" w14:textId="77777777" w:rsidR="00A97E1A" w:rsidRDefault="00A97E1A">
      <w:pPr>
        <w:spacing w:after="80"/>
      </w:pPr>
    </w:p>
    <w:p w14:paraId="6C42819B" w14:textId="77777777" w:rsidR="00A97E1A" w:rsidRDefault="00A97E1A">
      <w:pPr>
        <w:spacing w:after="80"/>
      </w:pPr>
    </w:p>
    <w:p w14:paraId="51339813" w14:textId="77777777" w:rsidR="00E60FFA" w:rsidRDefault="00E60FFA" w:rsidP="00E60FFA">
      <w:pPr>
        <w:spacing w:after="200"/>
        <w:jc w:val="center"/>
        <w:rPr>
          <w:b/>
          <w:bCs/>
          <w:color w:val="1F3864"/>
          <w:sz w:val="44"/>
          <w:szCs w:val="44"/>
        </w:rPr>
      </w:pPr>
      <w:r>
        <w:rPr>
          <w:b/>
          <w:bCs/>
          <w:color w:val="1F3864"/>
          <w:sz w:val="44"/>
          <w:szCs w:val="44"/>
        </w:rPr>
        <w:t>Estratégia de Estimação de Markups</w:t>
      </w:r>
    </w:p>
    <w:p w14:paraId="6D8EB711" w14:textId="77777777" w:rsidR="00E60FFA" w:rsidRDefault="00E60FFA" w:rsidP="00E60FFA">
      <w:pPr>
        <w:spacing w:after="120"/>
        <w:jc w:val="center"/>
        <w:rPr>
          <w:color w:val="2E5090"/>
          <w:sz w:val="30"/>
          <w:szCs w:val="30"/>
        </w:rPr>
      </w:pPr>
    </w:p>
    <w:p w14:paraId="2C342598" w14:textId="171202F6" w:rsidR="00E60FFA" w:rsidRDefault="00E60FFA" w:rsidP="00E60FFA">
      <w:pPr>
        <w:spacing w:after="120"/>
        <w:jc w:val="center"/>
      </w:pPr>
      <w:r>
        <w:rPr>
          <w:color w:val="2E5090"/>
          <w:sz w:val="30"/>
          <w:szCs w:val="30"/>
        </w:rPr>
        <w:t xml:space="preserve">Função de Produção </w:t>
      </w:r>
      <w:proofErr w:type="spellStart"/>
      <w:r>
        <w:rPr>
          <w:color w:val="2E5090"/>
          <w:sz w:val="30"/>
          <w:szCs w:val="30"/>
        </w:rPr>
        <w:t>Translog</w:t>
      </w:r>
      <w:proofErr w:type="spellEnd"/>
    </w:p>
    <w:p w14:paraId="594ADF77" w14:textId="77777777" w:rsidR="00A97E1A" w:rsidRPr="00E60FFA" w:rsidRDefault="00A35412" w:rsidP="00E60FFA">
      <w:pPr>
        <w:spacing w:after="80"/>
        <w:jc w:val="center"/>
        <w:rPr>
          <w:color w:val="2E5090"/>
          <w:sz w:val="26"/>
          <w:szCs w:val="26"/>
        </w:rPr>
      </w:pPr>
      <w:r w:rsidRPr="00E60FFA">
        <w:rPr>
          <w:color w:val="2E5090"/>
          <w:sz w:val="26"/>
          <w:szCs w:val="26"/>
        </w:rPr>
        <w:t xml:space="preserve">Estimação GMM-ACF </w:t>
      </w:r>
      <w:proofErr w:type="spellStart"/>
      <w:r w:rsidRPr="00E60FFA">
        <w:rPr>
          <w:color w:val="2E5090"/>
          <w:sz w:val="26"/>
          <w:szCs w:val="26"/>
        </w:rPr>
        <w:t>Two</w:t>
      </w:r>
      <w:proofErr w:type="spellEnd"/>
      <w:r w:rsidRPr="00E60FFA">
        <w:rPr>
          <w:color w:val="2E5090"/>
          <w:sz w:val="26"/>
          <w:szCs w:val="26"/>
        </w:rPr>
        <w:t>-Step</w:t>
      </w:r>
    </w:p>
    <w:p w14:paraId="4A44440D" w14:textId="77777777" w:rsidR="00A97E1A" w:rsidRDefault="00A35412">
      <w:pPr>
        <w:spacing w:after="40"/>
        <w:jc w:val="center"/>
      </w:pPr>
      <w:r>
        <w:rPr>
          <w:color w:val="4472C4"/>
          <w:sz w:val="23"/>
          <w:szCs w:val="23"/>
        </w:rPr>
        <w:t xml:space="preserve">Método de Momentos Generalizados com Identificação de </w:t>
      </w:r>
      <w:proofErr w:type="spellStart"/>
      <w:r>
        <w:rPr>
          <w:color w:val="4472C4"/>
          <w:sz w:val="23"/>
          <w:szCs w:val="23"/>
        </w:rPr>
        <w:t>Ackerberg</w:t>
      </w:r>
      <w:proofErr w:type="spellEnd"/>
      <w:r>
        <w:rPr>
          <w:color w:val="4472C4"/>
          <w:sz w:val="23"/>
          <w:szCs w:val="23"/>
        </w:rPr>
        <w:t>-Caves-</w:t>
      </w:r>
      <w:proofErr w:type="spellStart"/>
      <w:r>
        <w:rPr>
          <w:color w:val="4472C4"/>
          <w:sz w:val="23"/>
          <w:szCs w:val="23"/>
        </w:rPr>
        <w:t>Frazer</w:t>
      </w:r>
      <w:proofErr w:type="spellEnd"/>
    </w:p>
    <w:p w14:paraId="37F37F5D" w14:textId="77777777" w:rsidR="00A97E1A" w:rsidRDefault="00A35412">
      <w:pPr>
        <w:spacing w:after="60"/>
        <w:jc w:val="center"/>
      </w:pPr>
      <w:r>
        <w:rPr>
          <w:color w:val="666666"/>
          <w:sz w:val="21"/>
          <w:szCs w:val="21"/>
        </w:rPr>
        <w:t>Empresas Brasileiras Listadas — 8 Setores Industriais — 1989Q3–2024Q3</w:t>
      </w:r>
    </w:p>
    <w:p w14:paraId="1369E80E" w14:textId="77777777" w:rsidR="00A97E1A" w:rsidRDefault="00A97E1A">
      <w:pPr>
        <w:spacing w:after="80"/>
      </w:pPr>
    </w:p>
    <w:p w14:paraId="60F82FAF" w14:textId="77777777" w:rsidR="00A97E1A" w:rsidRDefault="00A97E1A">
      <w:pPr>
        <w:spacing w:after="80"/>
      </w:pPr>
    </w:p>
    <w:p w14:paraId="2C4A3B2B" w14:textId="77777777" w:rsidR="00A97E1A" w:rsidRDefault="00A35412">
      <w:pPr>
        <w:jc w:val="center"/>
      </w:pPr>
      <w:r>
        <w:rPr>
          <w:b/>
          <w:bCs/>
          <w:sz w:val="24"/>
          <w:szCs w:val="24"/>
        </w:rPr>
        <w:t>Fabio de Medeiros Souza</w:t>
      </w:r>
    </w:p>
    <w:p w14:paraId="36CCBE5B" w14:textId="77777777" w:rsidR="00A97E1A" w:rsidRDefault="00A35412">
      <w:pPr>
        <w:spacing w:after="60"/>
        <w:jc w:val="center"/>
      </w:pPr>
      <w:r>
        <w:rPr>
          <w:color w:val="666666"/>
          <w:sz w:val="21"/>
          <w:szCs w:val="21"/>
        </w:rPr>
        <w:t>Programa de Pós-Graduação em Economia — Universidade de Brasília (UnB)</w:t>
      </w:r>
    </w:p>
    <w:p w14:paraId="67AF8BD0" w14:textId="77777777" w:rsidR="00A97E1A" w:rsidRDefault="00A35412">
      <w:pPr>
        <w:jc w:val="center"/>
      </w:pPr>
      <w:r>
        <w:rPr>
          <w:color w:val="666666"/>
          <w:sz w:val="21"/>
          <w:szCs w:val="21"/>
        </w:rPr>
        <w:t>Orientador: Prof. Vitor Gomes</w:t>
      </w:r>
    </w:p>
    <w:p w14:paraId="549393D6" w14:textId="77777777" w:rsidR="00A97E1A" w:rsidRDefault="00A97E1A">
      <w:pPr>
        <w:spacing w:after="80"/>
      </w:pPr>
    </w:p>
    <w:p w14:paraId="3C9B5A73" w14:textId="77777777" w:rsidR="00A97E1A" w:rsidRDefault="00A97E1A">
      <w:pPr>
        <w:spacing w:after="80"/>
      </w:pPr>
    </w:p>
    <w:p w14:paraId="2EE9C239" w14:textId="77777777" w:rsidR="00A97E1A" w:rsidRDefault="00A35412">
      <w:pPr>
        <w:jc w:val="center"/>
      </w:pPr>
      <w:r>
        <w:rPr>
          <w:color w:val="888888"/>
        </w:rPr>
        <w:t>Fevereiro 2025</w:t>
      </w:r>
    </w:p>
    <w:p w14:paraId="58CCD361" w14:textId="77777777" w:rsidR="00A97E1A" w:rsidRDefault="00A35412">
      <w:r>
        <w:br w:type="page"/>
      </w:r>
    </w:p>
    <w:p w14:paraId="44D625CD" w14:textId="77777777" w:rsidR="00A97E1A" w:rsidRDefault="00A35412">
      <w:pPr>
        <w:pBdr>
          <w:bottom w:val="single" w:sz="6" w:space="4" w:color="2E75B6"/>
        </w:pBdr>
        <w:spacing w:before="400" w:after="200"/>
      </w:pPr>
      <w:r>
        <w:rPr>
          <w:b/>
          <w:bCs/>
          <w:color w:val="1F3864"/>
          <w:sz w:val="28"/>
          <w:szCs w:val="28"/>
        </w:rPr>
        <w:lastRenderedPageBreak/>
        <w:t>1. Introdução</w:t>
      </w:r>
    </w:p>
    <w:p w14:paraId="66750316" w14:textId="77777777" w:rsidR="00A97E1A" w:rsidRDefault="00A35412">
      <w:pPr>
        <w:spacing w:after="160" w:line="300" w:lineRule="auto"/>
      </w:pPr>
      <w:r>
        <w:t xml:space="preserve">Este documento complementa a nota técnica sobre estratégia de estimação de markups, detalhando o terceiro método de estimação: o </w:t>
      </w:r>
      <w:r>
        <w:rPr>
          <w:b/>
          <w:bCs/>
        </w:rPr>
        <w:t xml:space="preserve">GMM-ACF </w:t>
      </w:r>
      <w:proofErr w:type="spellStart"/>
      <w:r>
        <w:rPr>
          <w:b/>
          <w:bCs/>
        </w:rPr>
        <w:t>Two</w:t>
      </w:r>
      <w:proofErr w:type="spellEnd"/>
      <w:r>
        <w:rPr>
          <w:b/>
          <w:bCs/>
        </w:rPr>
        <w:t>-Step</w:t>
      </w:r>
      <w:r>
        <w:t xml:space="preserve"> (Método de Momentos Generalizados com identificação de </w:t>
      </w:r>
      <w:proofErr w:type="spellStart"/>
      <w:r>
        <w:t>Ackerberg</w:t>
      </w:r>
      <w:proofErr w:type="spellEnd"/>
      <w:r>
        <w:t xml:space="preserve">, Caves &amp; </w:t>
      </w:r>
      <w:proofErr w:type="spellStart"/>
      <w:r>
        <w:t>Frazer</w:t>
      </w:r>
      <w:proofErr w:type="spellEnd"/>
      <w:r>
        <w:t>, 2015, e ponderação eficiente de Hansen, 1982). Enquanto a nota anterior detalhou o 2SLS e o NLS, este documento apresenta o GMM-ACF com o mesmo enfoque pedagógico, explicando: por que precisamos deste terceiro método, como ele funciona mecanicamente, e o que os resultados empíricos nos dizem sobre sua aplicabilidade.</w:t>
      </w:r>
    </w:p>
    <w:p w14:paraId="32044620" w14:textId="77777777" w:rsidR="00A97E1A" w:rsidRDefault="00A35412">
      <w:pPr>
        <w:spacing w:before="300" w:after="160"/>
      </w:pPr>
      <w:r>
        <w:rPr>
          <w:b/>
          <w:bCs/>
          <w:color w:val="2E75B6"/>
          <w:sz w:val="24"/>
          <w:szCs w:val="24"/>
        </w:rPr>
        <w:t>1.1 Por Que um Terceiro Método?</w:t>
      </w:r>
    </w:p>
    <w:p w14:paraId="6902F903" w14:textId="77777777" w:rsidR="00A97E1A" w:rsidRDefault="00A35412">
      <w:pPr>
        <w:spacing w:after="160" w:line="300" w:lineRule="auto"/>
      </w:pPr>
      <w:r>
        <w:t>O 2SLS e o NLS já produzem resultados convergentes (desvio médio de 1.9%). Por que, então, implementar o GMM-ACF? Há três razões:</w:t>
      </w:r>
    </w:p>
    <w:p w14:paraId="3217DB8E" w14:textId="77777777" w:rsidR="00A97E1A" w:rsidRDefault="00A35412">
      <w:pPr>
        <w:spacing w:after="160" w:line="300" w:lineRule="auto"/>
      </w:pPr>
      <w:r>
        <w:rPr>
          <w:b/>
          <w:bCs/>
        </w:rPr>
        <w:t xml:space="preserve">Rigor teórico. </w:t>
      </w:r>
      <w:r>
        <w:t>O GMM-ACF é o estimador que mais diretamente implementa a lógica de ACF (2015). Enquanto o 2SLS resolve a endogeneidade por projeção instrumental num sistema linear, o GMM-ACF explora diretamente a estrutura temporal da produtividade (o processo de Markov) para construir condições de ortogonalidade. É o estimador mais fiel ao modelo teórico.</w:t>
      </w:r>
    </w:p>
    <w:p w14:paraId="584EACE7" w14:textId="77777777" w:rsidR="00A97E1A" w:rsidRDefault="00A35412">
      <w:pPr>
        <w:spacing w:after="160" w:line="300" w:lineRule="auto"/>
      </w:pPr>
      <w:r>
        <w:rPr>
          <w:b/>
          <w:bCs/>
        </w:rPr>
        <w:t xml:space="preserve">Publicação. </w:t>
      </w:r>
      <w:r>
        <w:t xml:space="preserve">A literatura de IO e produtividade cada vez mais espera ver o GMM-ACF como método principal ou de robustez. Para submissão a revistas de primeira linha, ter três estimadores convergentes (ou diagnosticar </w:t>
      </w:r>
      <w:proofErr w:type="gramStart"/>
      <w:r>
        <w:t>por que</w:t>
      </w:r>
      <w:proofErr w:type="gramEnd"/>
      <w:r>
        <w:t xml:space="preserve"> divergem) fortalece substancialmente o artigo.</w:t>
      </w:r>
    </w:p>
    <w:p w14:paraId="5D4BFD59" w14:textId="77777777" w:rsidR="00A97E1A" w:rsidRDefault="00A35412">
      <w:pPr>
        <w:spacing w:after="160" w:line="300" w:lineRule="auto"/>
      </w:pPr>
      <w:r>
        <w:rPr>
          <w:b/>
          <w:bCs/>
        </w:rPr>
        <w:t xml:space="preserve">Diagnóstico. </w:t>
      </w:r>
      <w:r>
        <w:t xml:space="preserve">Quando o GMM-ACF diverge dos outros métodos, isso é informativo: revela setores onde a identificação é fraca, onde a premissa </w:t>
      </w:r>
      <w:proofErr w:type="spellStart"/>
      <w:r>
        <w:t>markoviana</w:t>
      </w:r>
      <w:proofErr w:type="spellEnd"/>
      <w:r>
        <w:t xml:space="preserve"> pode ser violada, ou onde a amostra é insuficiente.</w:t>
      </w:r>
    </w:p>
    <w:p w14:paraId="47431A98" w14:textId="77777777" w:rsidR="00A97E1A" w:rsidRDefault="00A35412">
      <w:r>
        <w:br w:type="page"/>
      </w:r>
    </w:p>
    <w:p w14:paraId="74601C32" w14:textId="77777777" w:rsidR="00A97E1A" w:rsidRDefault="00A35412">
      <w:pPr>
        <w:pBdr>
          <w:bottom w:val="single" w:sz="6" w:space="4" w:color="2E75B6"/>
        </w:pBdr>
        <w:spacing w:before="400" w:after="200"/>
      </w:pPr>
      <w:r>
        <w:rPr>
          <w:b/>
          <w:bCs/>
          <w:color w:val="1F3864"/>
          <w:sz w:val="28"/>
          <w:szCs w:val="28"/>
        </w:rPr>
        <w:lastRenderedPageBreak/>
        <w:t>2. O Estimador GMM-ACF: Como Funciona</w:t>
      </w:r>
    </w:p>
    <w:p w14:paraId="2626A858" w14:textId="77777777" w:rsidR="00A97E1A" w:rsidRDefault="00A35412">
      <w:pPr>
        <w:spacing w:before="300" w:after="160"/>
      </w:pPr>
      <w:r>
        <w:rPr>
          <w:b/>
          <w:bCs/>
          <w:color w:val="2E75B6"/>
          <w:sz w:val="24"/>
          <w:szCs w:val="24"/>
        </w:rPr>
        <w:t xml:space="preserve">2.1 Recapitulação: A Premissa </w:t>
      </w:r>
      <w:proofErr w:type="spellStart"/>
      <w:r>
        <w:rPr>
          <w:b/>
          <w:bCs/>
          <w:color w:val="2E75B6"/>
          <w:sz w:val="24"/>
          <w:szCs w:val="24"/>
        </w:rPr>
        <w:t>Markoviana</w:t>
      </w:r>
      <w:proofErr w:type="spellEnd"/>
    </w:p>
    <w:p w14:paraId="34150D50" w14:textId="77777777" w:rsidR="00A97E1A" w:rsidRDefault="00A35412">
      <w:pPr>
        <w:spacing w:after="160" w:line="300" w:lineRule="auto"/>
      </w:pPr>
      <w:r>
        <w:t xml:space="preserve">Todos os três métodos compartilham uma premissa fundamental: a produtividade </w:t>
      </w:r>
      <w:r>
        <w:rPr>
          <w:rFonts w:ascii="Cambria Math" w:eastAsia="Cambria Math" w:hAnsi="Cambria Math" w:cs="Cambria Math"/>
          <w:i/>
          <w:iCs/>
        </w:rPr>
        <w:t>ω</w:t>
      </w:r>
      <w:r>
        <w:rPr>
          <w:rFonts w:ascii="Cambria Math" w:eastAsia="Cambria Math" w:hAnsi="Cambria Math" w:cs="Cambria Math"/>
          <w:i/>
          <w:iCs/>
        </w:rPr>
        <w:t>ᵢ</w:t>
      </w:r>
      <w:r>
        <w:rPr>
          <w:rFonts w:ascii="Cambria Math" w:eastAsia="Cambria Math" w:hAnsi="Cambria Math" w:cs="Cambria Math"/>
          <w:i/>
          <w:iCs/>
        </w:rPr>
        <w:t>ₜ</w:t>
      </w:r>
      <w:r>
        <w:t xml:space="preserve"> segue um </w:t>
      </w:r>
      <w:r>
        <w:rPr>
          <w:b/>
          <w:bCs/>
        </w:rPr>
        <w:t>processo de Markov de primeira ordem</w:t>
      </w:r>
      <w:r>
        <w:t>:</w:t>
      </w:r>
    </w:p>
    <w:p w14:paraId="26AC8BA2"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ω</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g(ω</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proofErr w:type="gramEnd"/>
      <w:r>
        <w:rPr>
          <w:rFonts w:ascii="Cambria Math" w:eastAsia="Cambria Math" w:hAnsi="Cambria Math" w:cs="Cambria Math"/>
          <w:i/>
          <w:iCs/>
          <w:color w:val="1A4D80"/>
        </w:rPr>
        <w:t>₁) + ξ</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w:t>
      </w:r>
      <w:proofErr w:type="gramStart"/>
      <w:r>
        <w:rPr>
          <w:rFonts w:ascii="Cambria Math" w:eastAsia="Cambria Math" w:hAnsi="Cambria Math" w:cs="Cambria Math"/>
          <w:i/>
          <w:iCs/>
          <w:color w:val="1A4D80"/>
        </w:rPr>
        <w:t xml:space="preserve">   </w:t>
      </w:r>
      <w:r>
        <w:rPr>
          <w:b/>
          <w:bCs/>
          <w:color w:val="1A4D80"/>
        </w:rPr>
        <w:t>(</w:t>
      </w:r>
      <w:proofErr w:type="gramEnd"/>
      <w:r>
        <w:rPr>
          <w:b/>
          <w:bCs/>
          <w:color w:val="1A4D80"/>
        </w:rPr>
        <w:t>1)</w:t>
      </w:r>
    </w:p>
    <w:p w14:paraId="447589F6" w14:textId="77777777" w:rsidR="00A97E1A" w:rsidRDefault="00A35412">
      <w:pPr>
        <w:spacing w:after="160" w:line="300" w:lineRule="auto"/>
      </w:pPr>
      <w:r>
        <w:t xml:space="preserve">onde </w:t>
      </w:r>
      <w:proofErr w:type="gramStart"/>
      <w:r>
        <w:rPr>
          <w:rFonts w:ascii="Cambria Math" w:eastAsia="Cambria Math" w:hAnsi="Cambria Math" w:cs="Cambria Math"/>
          <w:i/>
          <w:iCs/>
        </w:rPr>
        <w:t>g(</w:t>
      </w:r>
      <w:proofErr w:type="gramEnd"/>
      <w:r>
        <w:rPr>
          <w:rFonts w:ascii="Cambria Math" w:eastAsia="Cambria Math" w:hAnsi="Cambria Math" w:cs="Cambria Math"/>
          <w:i/>
          <w:iCs/>
        </w:rPr>
        <w:t>·)</w:t>
      </w:r>
      <w:r>
        <w:t xml:space="preserve"> captura a parte previsível de </w:t>
      </w:r>
      <w:r>
        <w:rPr>
          <w:rFonts w:ascii="Cambria Math" w:eastAsia="Cambria Math" w:hAnsi="Cambria Math" w:cs="Cambria Math"/>
          <w:i/>
          <w:iCs/>
        </w:rPr>
        <w:t>ω</w:t>
      </w:r>
      <w:r>
        <w:t xml:space="preserve"> (a persistência) e </w:t>
      </w:r>
      <w:r>
        <w:rPr>
          <w:rFonts w:ascii="Cambria Math" w:eastAsia="Cambria Math" w:hAnsi="Cambria Math" w:cs="Cambria Math"/>
          <w:i/>
          <w:iCs/>
        </w:rPr>
        <w:t>ξ</w:t>
      </w:r>
      <w:r>
        <w:rPr>
          <w:rFonts w:ascii="Cambria Math" w:eastAsia="Cambria Math" w:hAnsi="Cambria Math" w:cs="Cambria Math"/>
          <w:i/>
          <w:iCs/>
        </w:rPr>
        <w:t>ᵢ</w:t>
      </w:r>
      <w:r>
        <w:rPr>
          <w:rFonts w:ascii="Cambria Math" w:eastAsia="Cambria Math" w:hAnsi="Cambria Math" w:cs="Cambria Math"/>
          <w:i/>
          <w:iCs/>
        </w:rPr>
        <w:t>ₜ</w:t>
      </w:r>
      <w:r>
        <w:t xml:space="preserve"> é a </w:t>
      </w:r>
      <w:r>
        <w:rPr>
          <w:b/>
          <w:bCs/>
        </w:rPr>
        <w:t>inovação</w:t>
      </w:r>
      <w:r>
        <w:t xml:space="preserve"> — o choque de produtividade imprevisível. A chave da identificação é que </w:t>
      </w:r>
      <w:r>
        <w:rPr>
          <w:rFonts w:ascii="Cambria Math" w:eastAsia="Cambria Math" w:hAnsi="Cambria Math" w:cs="Cambria Math"/>
          <w:i/>
          <w:iCs/>
        </w:rPr>
        <w:t>ξ</w:t>
      </w:r>
      <w:r>
        <w:t xml:space="preserve"> é ortogonal a qualquer variável conhecida em </w:t>
      </w:r>
      <w:r>
        <w:rPr>
          <w:rFonts w:ascii="Cambria Math" w:eastAsia="Cambria Math" w:hAnsi="Cambria Math" w:cs="Cambria Math"/>
          <w:i/>
          <w:iCs/>
        </w:rPr>
        <w:t>t−1</w:t>
      </w:r>
      <w:r>
        <w:t xml:space="preserve"> ou antes: o capital </w:t>
      </w:r>
      <w:r>
        <w:rPr>
          <w:rFonts w:ascii="Cambria Math" w:eastAsia="Cambria Math" w:hAnsi="Cambria Math" w:cs="Cambria Math"/>
          <w:i/>
          <w:iCs/>
        </w:rPr>
        <w:t>k</w:t>
      </w:r>
      <w:r>
        <w:rPr>
          <w:rFonts w:ascii="Cambria Math" w:eastAsia="Cambria Math" w:hAnsi="Cambria Math" w:cs="Cambria Math"/>
          <w:i/>
          <w:iCs/>
        </w:rPr>
        <w:t>ᵢ</w:t>
      </w:r>
      <w:r>
        <w:rPr>
          <w:rFonts w:ascii="Cambria Math" w:eastAsia="Cambria Math" w:hAnsi="Cambria Math" w:cs="Cambria Math"/>
          <w:i/>
          <w:iCs/>
        </w:rPr>
        <w:t>ₜ</w:t>
      </w:r>
      <w:r>
        <w:t xml:space="preserve"> (decidido em </w:t>
      </w:r>
      <w:r>
        <w:rPr>
          <w:rFonts w:ascii="Cambria Math" w:eastAsia="Cambria Math" w:hAnsi="Cambria Math" w:cs="Cambria Math"/>
          <w:i/>
          <w:iCs/>
        </w:rPr>
        <w:t>t−1</w:t>
      </w:r>
      <w:r>
        <w:t xml:space="preserve">) e os </w:t>
      </w:r>
      <w:proofErr w:type="spellStart"/>
      <w:r>
        <w:t>lags</w:t>
      </w:r>
      <w:proofErr w:type="spellEnd"/>
      <w:r>
        <w:t xml:space="preserve"> do insumo variável </w:t>
      </w:r>
      <w:proofErr w:type="gramStart"/>
      <w:r>
        <w:rPr>
          <w:rFonts w:ascii="Cambria Math" w:eastAsia="Cambria Math" w:hAnsi="Cambria Math" w:cs="Cambria Math"/>
          <w:i/>
          <w:iCs/>
        </w:rPr>
        <w:t>v</w:t>
      </w:r>
      <w:r>
        <w:rPr>
          <w:rFonts w:ascii="Cambria Math" w:eastAsia="Cambria Math" w:hAnsi="Cambria Math" w:cs="Cambria Math"/>
          <w:i/>
          <w:iCs/>
        </w:rPr>
        <w:t>ᵢ</w:t>
      </w:r>
      <w:r>
        <w:rPr>
          <w:rFonts w:ascii="Cambria Math" w:eastAsia="Cambria Math" w:hAnsi="Cambria Math" w:cs="Cambria Math"/>
          <w:i/>
          <w:iCs/>
        </w:rPr>
        <w:t>,ₜ₋</w:t>
      </w:r>
      <w:proofErr w:type="gramEnd"/>
      <w:r>
        <w:rPr>
          <w:rFonts w:ascii="Cambria Math" w:eastAsia="Cambria Math" w:hAnsi="Cambria Math" w:cs="Cambria Math"/>
          <w:i/>
          <w:iCs/>
        </w:rPr>
        <w:t>ⱼ</w:t>
      </w:r>
      <w:r>
        <w:t xml:space="preserve"> são todos anteriores a </w:t>
      </w:r>
      <w:r>
        <w:rPr>
          <w:rFonts w:ascii="Cambria Math" w:eastAsia="Cambria Math" w:hAnsi="Cambria Math" w:cs="Cambria Math"/>
          <w:i/>
          <w:iCs/>
        </w:rPr>
        <w:t>ξ</w:t>
      </w:r>
      <w:r>
        <w:rPr>
          <w:rFonts w:ascii="Cambria Math" w:eastAsia="Cambria Math" w:hAnsi="Cambria Math" w:cs="Cambria Math"/>
          <w:i/>
          <w:iCs/>
        </w:rPr>
        <w:t>ᵢ</w:t>
      </w:r>
      <w:r>
        <w:rPr>
          <w:rFonts w:ascii="Cambria Math" w:eastAsia="Cambria Math" w:hAnsi="Cambria Math" w:cs="Cambria Math"/>
          <w:i/>
          <w:iCs/>
        </w:rPr>
        <w:t>ₜ</w:t>
      </w:r>
      <w:r>
        <w:t>.</w:t>
      </w:r>
    </w:p>
    <w:p w14:paraId="6C3A807A" w14:textId="77777777" w:rsidR="00A97E1A" w:rsidRDefault="00A35412">
      <w:pPr>
        <w:spacing w:before="300" w:after="160"/>
      </w:pPr>
      <w:r>
        <w:rPr>
          <w:b/>
          <w:bCs/>
          <w:color w:val="2E75B6"/>
          <w:sz w:val="24"/>
          <w:szCs w:val="24"/>
        </w:rPr>
        <w:t>2.2 A Diferença em Relação ao 2SLS</w:t>
      </w:r>
    </w:p>
    <w:p w14:paraId="1B5FA78F" w14:textId="77777777" w:rsidR="00A97E1A" w:rsidRDefault="00A35412">
      <w:pPr>
        <w:spacing w:after="160" w:line="300" w:lineRule="auto"/>
      </w:pPr>
      <w:r>
        <w:t>No 2SLS, as variáveis endógenas são projetadas sobre instrumentos e depois a equação estrutural é estimada por mínimos quadrados com os valores ajustados. O processo de Markov entra indiretamente (justificando a validade dos instrumentos) mas não é modelado explicitamente.</w:t>
      </w:r>
    </w:p>
    <w:p w14:paraId="3FABC755" w14:textId="77777777" w:rsidR="00A97E1A" w:rsidRDefault="00A35412">
      <w:pPr>
        <w:spacing w:after="160" w:line="300" w:lineRule="auto"/>
      </w:pPr>
      <w:r>
        <w:t xml:space="preserve">No GMM-ACF, o processo de Markov é modelado </w:t>
      </w:r>
      <w:r>
        <w:rPr>
          <w:i/>
          <w:iCs/>
        </w:rPr>
        <w:t>dentro</w:t>
      </w:r>
      <w:r>
        <w:t xml:space="preserve"> da função objetivo. Para cada candidato </w:t>
      </w:r>
      <w:r>
        <w:rPr>
          <w:rFonts w:ascii="Cambria Math" w:eastAsia="Cambria Math" w:hAnsi="Cambria Math" w:cs="Cambria Math"/>
          <w:i/>
          <w:iCs/>
        </w:rPr>
        <w:t>β</w:t>
      </w:r>
      <w:r>
        <w:t xml:space="preserve">, o estimador calcula </w:t>
      </w:r>
      <w:r>
        <w:rPr>
          <w:rFonts w:ascii="Cambria Math" w:eastAsia="Cambria Math" w:hAnsi="Cambria Math" w:cs="Cambria Math"/>
          <w:i/>
          <w:iCs/>
        </w:rPr>
        <w:t>ω</w:t>
      </w:r>
      <w:r>
        <w:t xml:space="preserve">, estima </w:t>
      </w:r>
      <w:proofErr w:type="gramStart"/>
      <w:r>
        <w:rPr>
          <w:rFonts w:ascii="Cambria Math" w:eastAsia="Cambria Math" w:hAnsi="Cambria Math" w:cs="Cambria Math"/>
          <w:i/>
          <w:iCs/>
        </w:rPr>
        <w:t>g(</w:t>
      </w:r>
      <w:proofErr w:type="gramEnd"/>
      <w:r>
        <w:rPr>
          <w:rFonts w:ascii="Cambria Math" w:eastAsia="Cambria Math" w:hAnsi="Cambria Math" w:cs="Cambria Math"/>
          <w:i/>
          <w:iCs/>
        </w:rPr>
        <w:t>·)</w:t>
      </w:r>
      <w:r>
        <w:t xml:space="preserve"> por regressão, extrai </w:t>
      </w:r>
      <w:r>
        <w:rPr>
          <w:rFonts w:ascii="Cambria Math" w:eastAsia="Cambria Math" w:hAnsi="Cambria Math" w:cs="Cambria Math"/>
          <w:i/>
          <w:iCs/>
        </w:rPr>
        <w:t>ξ</w:t>
      </w:r>
      <w:r>
        <w:t xml:space="preserve">, e verifica se </w:t>
      </w:r>
      <w:r>
        <w:rPr>
          <w:rFonts w:ascii="Cambria Math" w:eastAsia="Cambria Math" w:hAnsi="Cambria Math" w:cs="Cambria Math"/>
          <w:i/>
          <w:iCs/>
        </w:rPr>
        <w:t>ξ</w:t>
      </w:r>
      <w:r>
        <w:t xml:space="preserve"> é ortogonal aos instrumentos. O </w:t>
      </w:r>
      <w:r>
        <w:rPr>
          <w:rFonts w:ascii="Cambria Math" w:eastAsia="Cambria Math" w:hAnsi="Cambria Math" w:cs="Cambria Math"/>
          <w:i/>
          <w:iCs/>
        </w:rPr>
        <w:t>β</w:t>
      </w:r>
      <w:r>
        <w:t xml:space="preserve"> ótimo é aquele que melhor satisfaz essas condições de ortogonalidade.</w:t>
      </w:r>
    </w:p>
    <w:p w14:paraId="3C0ACC10" w14:textId="77777777" w:rsidR="00A97E1A" w:rsidRDefault="00A35412">
      <w:pPr>
        <w:pBdr>
          <w:left w:val="single" w:sz="12" w:space="8" w:color="4472C4"/>
        </w:pBdr>
        <w:shd w:val="clear" w:color="auto" w:fill="F2F7FB"/>
        <w:spacing w:before="160" w:after="160"/>
        <w:ind w:left="240" w:right="240"/>
      </w:pPr>
      <w:r>
        <w:rPr>
          <w:color w:val="1A4D80"/>
          <w:sz w:val="21"/>
          <w:szCs w:val="21"/>
        </w:rPr>
        <w:t xml:space="preserve">Analogia: o 2SLS "limpa" os dados antes de estimar. O GMM-ACF testa se cada candidato β produz resíduos que se comportam como deveriam (inovações puras, ortogonais ao passado). São caminhos diferentes para o mesmo destino — consistência sob a premissa </w:t>
      </w:r>
      <w:proofErr w:type="spellStart"/>
      <w:r>
        <w:rPr>
          <w:color w:val="1A4D80"/>
          <w:sz w:val="21"/>
          <w:szCs w:val="21"/>
        </w:rPr>
        <w:t>markoviana</w:t>
      </w:r>
      <w:proofErr w:type="spellEnd"/>
      <w:r>
        <w:rPr>
          <w:color w:val="1A4D80"/>
          <w:sz w:val="21"/>
          <w:szCs w:val="21"/>
        </w:rPr>
        <w:t>.</w:t>
      </w:r>
    </w:p>
    <w:p w14:paraId="054366E5" w14:textId="77777777" w:rsidR="00A97E1A" w:rsidRDefault="00A35412">
      <w:pPr>
        <w:spacing w:before="300" w:after="160"/>
      </w:pPr>
      <w:r>
        <w:rPr>
          <w:b/>
          <w:bCs/>
          <w:color w:val="2E75B6"/>
          <w:sz w:val="24"/>
          <w:szCs w:val="24"/>
        </w:rPr>
        <w:t>2.3 Os Três Estágios Internos</w:t>
      </w:r>
    </w:p>
    <w:p w14:paraId="05CF13F2" w14:textId="77777777" w:rsidR="00A97E1A" w:rsidRDefault="00A35412">
      <w:pPr>
        <w:spacing w:after="160" w:line="300" w:lineRule="auto"/>
      </w:pPr>
      <w:r>
        <w:t>A cada avaliação da função objetivo (e são milhares durante a otimização), o GMM-ACF executa três estágios:</w:t>
      </w:r>
    </w:p>
    <w:p w14:paraId="743CD997" w14:textId="77777777" w:rsidR="00A97E1A" w:rsidRDefault="00A35412">
      <w:pPr>
        <w:spacing w:before="240" w:after="120"/>
      </w:pPr>
      <w:r>
        <w:rPr>
          <w:b/>
          <w:bCs/>
          <w:color w:val="4472C4"/>
        </w:rPr>
        <w:t>Estágio 1 — Cálculo de Φ</w:t>
      </w:r>
    </w:p>
    <w:p w14:paraId="5D747C46" w14:textId="77777777" w:rsidR="00A97E1A" w:rsidRDefault="00A35412">
      <w:pPr>
        <w:spacing w:after="160" w:line="300" w:lineRule="auto"/>
      </w:pPr>
      <w:r>
        <w:t xml:space="preserve">Dado candidato </w:t>
      </w:r>
      <w:r>
        <w:rPr>
          <w:rFonts w:ascii="Cambria Math" w:eastAsia="Cambria Math" w:hAnsi="Cambria Math" w:cs="Cambria Math"/>
          <w:i/>
          <w:iCs/>
        </w:rPr>
        <w:t>β = [β</w:t>
      </w:r>
      <w:r>
        <w:rPr>
          <w:rFonts w:ascii="Cambria Math" w:eastAsia="Cambria Math" w:hAnsi="Cambria Math" w:cs="Cambria Math"/>
          <w:i/>
          <w:iCs/>
        </w:rPr>
        <w:t>ᵥ</w:t>
      </w:r>
      <w:r>
        <w:rPr>
          <w:rFonts w:ascii="Cambria Math" w:eastAsia="Cambria Math" w:hAnsi="Cambria Math" w:cs="Cambria Math"/>
          <w:i/>
          <w:iCs/>
        </w:rPr>
        <w:t>, βₖ, β</w:t>
      </w:r>
      <w:r>
        <w:rPr>
          <w:rFonts w:ascii="Cambria Math" w:eastAsia="Cambria Math" w:hAnsi="Cambria Math" w:cs="Cambria Math"/>
          <w:i/>
          <w:iCs/>
        </w:rPr>
        <w:t>ᵥᵥ</w:t>
      </w:r>
      <w:r>
        <w:rPr>
          <w:rFonts w:ascii="Cambria Math" w:eastAsia="Cambria Math" w:hAnsi="Cambria Math" w:cs="Cambria Math"/>
          <w:i/>
          <w:iCs/>
        </w:rPr>
        <w:t>, βₖₖ, β</w:t>
      </w:r>
      <w:r>
        <w:rPr>
          <w:rFonts w:ascii="Cambria Math" w:eastAsia="Cambria Math" w:hAnsi="Cambria Math" w:cs="Cambria Math"/>
          <w:i/>
          <w:iCs/>
        </w:rPr>
        <w:t>ᵥ</w:t>
      </w:r>
      <w:r>
        <w:rPr>
          <w:rFonts w:ascii="Cambria Math" w:eastAsia="Cambria Math" w:hAnsi="Cambria Math" w:cs="Cambria Math"/>
          <w:i/>
          <w:iCs/>
        </w:rPr>
        <w:t>ₖ</w:t>
      </w:r>
      <w:r>
        <w:rPr>
          <w:rFonts w:ascii="Cambria Math" w:eastAsia="Cambria Math" w:hAnsi="Cambria Math" w:cs="Cambria Math"/>
          <w:i/>
          <w:iCs/>
        </w:rPr>
        <w:t>]</w:t>
      </w:r>
      <w:r>
        <w:t>, calcula o resíduo da função de produção:</w:t>
      </w:r>
    </w:p>
    <w:p w14:paraId="58D08489"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Φ</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(β) = q</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β</w:t>
      </w:r>
      <w:r>
        <w:rPr>
          <w:rFonts w:ascii="Cambria Math" w:eastAsia="Cambria Math" w:hAnsi="Cambria Math" w:cs="Cambria Math"/>
          <w:i/>
          <w:iCs/>
          <w:color w:val="1A4D80"/>
        </w:rPr>
        <w:t>ᵥ</w:t>
      </w:r>
      <w:r>
        <w:rPr>
          <w:rFonts w:ascii="Cambria Math" w:eastAsia="Cambria Math" w:hAnsi="Cambria Math" w:cs="Cambria Math"/>
          <w:i/>
          <w:iCs/>
          <w:color w:val="1A4D80"/>
        </w:rPr>
        <w:t>·v</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βₖ·k</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β</w:t>
      </w:r>
      <w:r>
        <w:rPr>
          <w:rFonts w:ascii="Cambria Math" w:eastAsia="Cambria Math" w:hAnsi="Cambria Math" w:cs="Cambria Math"/>
          <w:i/>
          <w:iCs/>
          <w:color w:val="1A4D80"/>
        </w:rPr>
        <w:t>ᵥᵥ</w:t>
      </w:r>
      <w:r>
        <w:rPr>
          <w:rFonts w:ascii="Cambria Math" w:eastAsia="Cambria Math" w:hAnsi="Cambria Math" w:cs="Cambria Math"/>
          <w:i/>
          <w:iCs/>
          <w:color w:val="1A4D80"/>
        </w:rPr>
        <w:t>·v²</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βₖₖ·k²</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β</w:t>
      </w:r>
      <w:r>
        <w:rPr>
          <w:rFonts w:ascii="Cambria Math" w:eastAsia="Cambria Math" w:hAnsi="Cambria Math" w:cs="Cambria Math"/>
          <w:i/>
          <w:iCs/>
          <w:color w:val="1A4D80"/>
        </w:rPr>
        <w:t>ᵥ</w:t>
      </w:r>
      <w:r>
        <w:rPr>
          <w:rFonts w:ascii="Cambria Math" w:eastAsia="Cambria Math" w:hAnsi="Cambria Math" w:cs="Cambria Math"/>
          <w:i/>
          <w:iCs/>
          <w:color w:val="1A4D80"/>
        </w:rPr>
        <w:t>ₖ</w:t>
      </w:r>
      <w:r>
        <w:rPr>
          <w:rFonts w:ascii="Cambria Math" w:eastAsia="Cambria Math" w:hAnsi="Cambria Math" w:cs="Cambria Math"/>
          <w:i/>
          <w:iCs/>
          <w:color w:val="1A4D80"/>
        </w:rPr>
        <w:t>·v</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·k</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w:t>
      </w:r>
      <w:proofErr w:type="gramStart"/>
      <w:r>
        <w:rPr>
          <w:rFonts w:ascii="Cambria Math" w:eastAsia="Cambria Math" w:hAnsi="Cambria Math" w:cs="Cambria Math"/>
          <w:i/>
          <w:iCs/>
          <w:color w:val="1A4D80"/>
        </w:rPr>
        <w:t xml:space="preserve">   </w:t>
      </w:r>
      <w:r>
        <w:rPr>
          <w:b/>
          <w:bCs/>
          <w:color w:val="1A4D80"/>
        </w:rPr>
        <w:t>(</w:t>
      </w:r>
      <w:proofErr w:type="gramEnd"/>
      <w:r>
        <w:rPr>
          <w:b/>
          <w:bCs/>
          <w:color w:val="1A4D80"/>
        </w:rPr>
        <w:t>2)</w:t>
      </w:r>
    </w:p>
    <w:p w14:paraId="52796651" w14:textId="77777777" w:rsidR="00A97E1A" w:rsidRDefault="00A35412">
      <w:pPr>
        <w:spacing w:after="160" w:line="300" w:lineRule="auto"/>
      </w:pPr>
      <w:r>
        <w:t xml:space="preserve">Este </w:t>
      </w:r>
      <w:r>
        <w:rPr>
          <w:rFonts w:ascii="Cambria Math" w:eastAsia="Cambria Math" w:hAnsi="Cambria Math" w:cs="Cambria Math"/>
          <w:i/>
          <w:iCs/>
        </w:rPr>
        <w:t>Φ</w:t>
      </w:r>
      <w:r>
        <w:t xml:space="preserve"> contém tudo que "sobra" depois de remover a tecnologia: </w:t>
      </w:r>
      <w:r>
        <w:rPr>
          <w:rFonts w:ascii="Cambria Math" w:eastAsia="Cambria Math" w:hAnsi="Cambria Math" w:cs="Cambria Math"/>
          <w:i/>
          <w:iCs/>
        </w:rPr>
        <w:t>Φ = β₀ + ω + ε</w:t>
      </w:r>
      <w:r>
        <w:t xml:space="preserve">. Se </w:t>
      </w:r>
      <w:r>
        <w:rPr>
          <w:rFonts w:ascii="Cambria Math" w:eastAsia="Cambria Math" w:hAnsi="Cambria Math" w:cs="Cambria Math"/>
          <w:i/>
          <w:iCs/>
        </w:rPr>
        <w:t>β</w:t>
      </w:r>
      <w:r>
        <w:t xml:space="preserve"> for correto, </w:t>
      </w:r>
      <w:r>
        <w:rPr>
          <w:rFonts w:ascii="Cambria Math" w:eastAsia="Cambria Math" w:hAnsi="Cambria Math" w:cs="Cambria Math"/>
          <w:i/>
          <w:iCs/>
        </w:rPr>
        <w:t>Φ</w:t>
      </w:r>
      <w:r>
        <w:t xml:space="preserve"> captura fielmente a produtividade (mais ruído).</w:t>
      </w:r>
    </w:p>
    <w:p w14:paraId="16571682" w14:textId="77777777" w:rsidR="00A97E1A" w:rsidRDefault="00A35412">
      <w:pPr>
        <w:spacing w:before="240" w:after="120"/>
      </w:pPr>
      <w:r>
        <w:rPr>
          <w:b/>
          <w:bCs/>
          <w:color w:val="4472C4"/>
        </w:rPr>
        <w:t>Estágio 2 — Extração da Inovação ξ</w:t>
      </w:r>
    </w:p>
    <w:p w14:paraId="26072DFA" w14:textId="77777777" w:rsidR="00A97E1A" w:rsidRDefault="00A35412">
      <w:pPr>
        <w:spacing w:after="160" w:line="300" w:lineRule="auto"/>
      </w:pPr>
      <w:r>
        <w:t xml:space="preserve">A produtividade implícita em </w:t>
      </w:r>
      <w:r>
        <w:rPr>
          <w:rFonts w:ascii="Cambria Math" w:eastAsia="Cambria Math" w:hAnsi="Cambria Math" w:cs="Cambria Math"/>
          <w:i/>
          <w:iCs/>
        </w:rPr>
        <w:t>Φ</w:t>
      </w:r>
      <w:r>
        <w:t xml:space="preserve"> segue o processo de Markov. Aproximamos </w:t>
      </w:r>
      <w:proofErr w:type="gramStart"/>
      <w:r>
        <w:rPr>
          <w:rFonts w:ascii="Cambria Math" w:eastAsia="Cambria Math" w:hAnsi="Cambria Math" w:cs="Cambria Math"/>
          <w:i/>
          <w:iCs/>
        </w:rPr>
        <w:t>g(</w:t>
      </w:r>
      <w:proofErr w:type="gramEnd"/>
      <w:r>
        <w:rPr>
          <w:rFonts w:ascii="Cambria Math" w:eastAsia="Cambria Math" w:hAnsi="Cambria Math" w:cs="Cambria Math"/>
          <w:i/>
          <w:iCs/>
        </w:rPr>
        <w:t>·)</w:t>
      </w:r>
      <w:r>
        <w:t xml:space="preserve"> por polinômio de grau 3:</w:t>
      </w:r>
    </w:p>
    <w:p w14:paraId="7C7BA4DC"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Φ</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δ₀ + δ₁·Φ</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proofErr w:type="gramEnd"/>
      <w:r>
        <w:rPr>
          <w:rFonts w:ascii="Cambria Math" w:eastAsia="Cambria Math" w:hAnsi="Cambria Math" w:cs="Cambria Math"/>
          <w:i/>
          <w:iCs/>
          <w:color w:val="1A4D80"/>
        </w:rPr>
        <w:t>₁ + δ₂·Φ²</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proofErr w:type="gramEnd"/>
      <w:r>
        <w:rPr>
          <w:rFonts w:ascii="Cambria Math" w:eastAsia="Cambria Math" w:hAnsi="Cambria Math" w:cs="Cambria Math"/>
          <w:i/>
          <w:iCs/>
          <w:color w:val="1A4D80"/>
        </w:rPr>
        <w:t>₁ + δ₃·Φ³</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proofErr w:type="gramEnd"/>
      <w:r>
        <w:rPr>
          <w:rFonts w:ascii="Cambria Math" w:eastAsia="Cambria Math" w:hAnsi="Cambria Math" w:cs="Cambria Math"/>
          <w:i/>
          <w:iCs/>
          <w:color w:val="1A4D80"/>
        </w:rPr>
        <w:t>₁ + ξ</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w:t>
      </w:r>
      <w:proofErr w:type="gramStart"/>
      <w:r>
        <w:rPr>
          <w:rFonts w:ascii="Cambria Math" w:eastAsia="Cambria Math" w:hAnsi="Cambria Math" w:cs="Cambria Math"/>
          <w:i/>
          <w:iCs/>
          <w:color w:val="1A4D80"/>
        </w:rPr>
        <w:t xml:space="preserve">   </w:t>
      </w:r>
      <w:r>
        <w:rPr>
          <w:b/>
          <w:bCs/>
          <w:color w:val="1A4D80"/>
        </w:rPr>
        <w:t>(</w:t>
      </w:r>
      <w:proofErr w:type="gramEnd"/>
      <w:r>
        <w:rPr>
          <w:b/>
          <w:bCs/>
          <w:color w:val="1A4D80"/>
        </w:rPr>
        <w:t>3)</w:t>
      </w:r>
    </w:p>
    <w:p w14:paraId="2E709258" w14:textId="77777777" w:rsidR="00A97E1A" w:rsidRDefault="00A35412">
      <w:pPr>
        <w:spacing w:after="160" w:line="300" w:lineRule="auto"/>
      </w:pPr>
      <w:r>
        <w:lastRenderedPageBreak/>
        <w:t xml:space="preserve">O resíduo OLS desta regressão é </w:t>
      </w:r>
      <w:r>
        <w:rPr>
          <w:rFonts w:ascii="Cambria Math" w:eastAsia="Cambria Math" w:hAnsi="Cambria Math" w:cs="Cambria Math"/>
          <w:i/>
          <w:iCs/>
        </w:rPr>
        <w:t>ξ̂</w:t>
      </w:r>
      <w:r>
        <w:rPr>
          <w:rFonts w:ascii="Cambria Math" w:eastAsia="Cambria Math" w:hAnsi="Cambria Math" w:cs="Cambria Math"/>
          <w:i/>
          <w:iCs/>
        </w:rPr>
        <w:t>ᵢ</w:t>
      </w:r>
      <w:r>
        <w:rPr>
          <w:rFonts w:ascii="Cambria Math" w:eastAsia="Cambria Math" w:hAnsi="Cambria Math" w:cs="Cambria Math"/>
          <w:i/>
          <w:iCs/>
        </w:rPr>
        <w:t>ₜ</w:t>
      </w:r>
      <w:r>
        <w:t xml:space="preserve"> — a inovação de produtividade. Se </w:t>
      </w:r>
      <w:r>
        <w:rPr>
          <w:rFonts w:ascii="Cambria Math" w:eastAsia="Cambria Math" w:hAnsi="Cambria Math" w:cs="Cambria Math"/>
          <w:i/>
          <w:iCs/>
        </w:rPr>
        <w:t>β</w:t>
      </w:r>
      <w:r>
        <w:t xml:space="preserve"> estiver correto, </w:t>
      </w:r>
      <w:r>
        <w:rPr>
          <w:rFonts w:ascii="Cambria Math" w:eastAsia="Cambria Math" w:hAnsi="Cambria Math" w:cs="Cambria Math"/>
          <w:i/>
          <w:iCs/>
        </w:rPr>
        <w:t>ξ̂</w:t>
      </w:r>
      <w:r>
        <w:t xml:space="preserve"> não terá correlação com nenhuma variável conhecida em </w:t>
      </w:r>
      <w:r>
        <w:rPr>
          <w:rFonts w:ascii="Cambria Math" w:eastAsia="Cambria Math" w:hAnsi="Cambria Math" w:cs="Cambria Math"/>
          <w:i/>
          <w:iCs/>
        </w:rPr>
        <w:t>t−1</w:t>
      </w:r>
      <w:r>
        <w:t>.</w:t>
      </w:r>
    </w:p>
    <w:p w14:paraId="2FAB0EB7" w14:textId="77777777" w:rsidR="00A97E1A" w:rsidRDefault="00A35412">
      <w:pPr>
        <w:spacing w:before="240" w:after="120"/>
      </w:pPr>
      <w:r>
        <w:rPr>
          <w:b/>
          <w:bCs/>
          <w:color w:val="4472C4"/>
        </w:rPr>
        <w:t>Estágio 3 — Condições de Momento</w:t>
      </w:r>
    </w:p>
    <w:p w14:paraId="506046AA" w14:textId="77777777" w:rsidR="00A97E1A" w:rsidRDefault="00A35412">
      <w:pPr>
        <w:spacing w:after="160" w:line="300" w:lineRule="auto"/>
      </w:pPr>
      <w:r>
        <w:t xml:space="preserve">Os instrumentos </w:t>
      </w:r>
      <w:r>
        <w:rPr>
          <w:rFonts w:ascii="Cambria Math" w:eastAsia="Cambria Math" w:hAnsi="Cambria Math" w:cs="Cambria Math"/>
          <w:i/>
          <w:iCs/>
        </w:rPr>
        <w:t>Z</w:t>
      </w:r>
      <w:r>
        <w:t xml:space="preserve"> são variáveis predeterminadas. O vetor de condições de momento é:</w:t>
      </w:r>
    </w:p>
    <w:p w14:paraId="1883CCD7"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g(β) = (1/N) Σ</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Z</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ξ̂</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w:t>
      </w:r>
      <w:proofErr w:type="gramStart"/>
      <w:r>
        <w:rPr>
          <w:rFonts w:ascii="Cambria Math" w:eastAsia="Cambria Math" w:hAnsi="Cambria Math" w:cs="Cambria Math"/>
          <w:i/>
          <w:iCs/>
          <w:color w:val="1A4D80"/>
        </w:rPr>
        <w:t xml:space="preserve">β)   </w:t>
      </w:r>
      <w:proofErr w:type="gramEnd"/>
      <w:r>
        <w:rPr>
          <w:rFonts w:ascii="Cambria Math" w:eastAsia="Cambria Math" w:hAnsi="Cambria Math" w:cs="Cambria Math"/>
          <w:i/>
          <w:iCs/>
          <w:color w:val="1A4D80"/>
        </w:rPr>
        <w:t xml:space="preserve"> </w:t>
      </w:r>
      <w:r>
        <w:rPr>
          <w:b/>
          <w:bCs/>
          <w:color w:val="1A4D80"/>
        </w:rPr>
        <w:t>(4)</w:t>
      </w:r>
    </w:p>
    <w:p w14:paraId="135608DC" w14:textId="77777777" w:rsidR="00A97E1A" w:rsidRDefault="00A35412">
      <w:pPr>
        <w:spacing w:after="160" w:line="300" w:lineRule="auto"/>
      </w:pPr>
      <w:r>
        <w:t xml:space="preserve">Se </w:t>
      </w:r>
      <w:r>
        <w:rPr>
          <w:rFonts w:ascii="Cambria Math" w:eastAsia="Cambria Math" w:hAnsi="Cambria Math" w:cs="Cambria Math"/>
          <w:i/>
          <w:iCs/>
        </w:rPr>
        <w:t>β</w:t>
      </w:r>
      <w:r>
        <w:t xml:space="preserve"> for o verdadeiro, </w:t>
      </w:r>
      <w:proofErr w:type="gramStart"/>
      <w:r>
        <w:rPr>
          <w:rFonts w:ascii="Cambria Math" w:eastAsia="Cambria Math" w:hAnsi="Cambria Math" w:cs="Cambria Math"/>
          <w:i/>
          <w:iCs/>
        </w:rPr>
        <w:t>E[</w:t>
      </w:r>
      <w:proofErr w:type="gramEnd"/>
      <w:r>
        <w:rPr>
          <w:rFonts w:ascii="Cambria Math" w:eastAsia="Cambria Math" w:hAnsi="Cambria Math" w:cs="Cambria Math"/>
          <w:i/>
          <w:iCs/>
        </w:rPr>
        <w:t>Z · ξ] = 0</w:t>
      </w:r>
      <w:r>
        <w:t xml:space="preserve">. O </w:t>
      </w:r>
      <w:r>
        <w:rPr>
          <w:rFonts w:ascii="Cambria Math" w:eastAsia="Cambria Math" w:hAnsi="Cambria Math" w:cs="Cambria Math"/>
          <w:i/>
          <w:iCs/>
        </w:rPr>
        <w:t>β</w:t>
      </w:r>
      <w:r>
        <w:t xml:space="preserve"> ótimo minimiza uma norma de </w:t>
      </w:r>
      <w:r>
        <w:rPr>
          <w:rFonts w:ascii="Cambria Math" w:eastAsia="Cambria Math" w:hAnsi="Cambria Math" w:cs="Cambria Math"/>
          <w:i/>
          <w:iCs/>
        </w:rPr>
        <w:t>g(β)</w:t>
      </w:r>
      <w:r>
        <w:t>:</w:t>
      </w:r>
    </w:p>
    <w:p w14:paraId="669E8E9A"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Q(β) = g(β)′ · W · g(</w:t>
      </w:r>
      <w:proofErr w:type="gramStart"/>
      <w:r>
        <w:rPr>
          <w:rFonts w:ascii="Cambria Math" w:eastAsia="Cambria Math" w:hAnsi="Cambria Math" w:cs="Cambria Math"/>
          <w:i/>
          <w:iCs/>
          <w:color w:val="1A4D80"/>
        </w:rPr>
        <w:t xml:space="preserve">β)   </w:t>
      </w:r>
      <w:proofErr w:type="gramEnd"/>
      <w:r>
        <w:rPr>
          <w:rFonts w:ascii="Cambria Math" w:eastAsia="Cambria Math" w:hAnsi="Cambria Math" w:cs="Cambria Math"/>
          <w:i/>
          <w:iCs/>
          <w:color w:val="1A4D80"/>
        </w:rPr>
        <w:t xml:space="preserve"> </w:t>
      </w:r>
      <w:r>
        <w:rPr>
          <w:b/>
          <w:bCs/>
          <w:color w:val="1A4D80"/>
        </w:rPr>
        <w:t>(5)</w:t>
      </w:r>
    </w:p>
    <w:p w14:paraId="6BD18A00" w14:textId="77777777" w:rsidR="00A97E1A" w:rsidRDefault="00A35412">
      <w:pPr>
        <w:spacing w:after="160" w:line="300" w:lineRule="auto"/>
      </w:pPr>
      <w:r>
        <w:t xml:space="preserve">onde </w:t>
      </w:r>
      <w:r>
        <w:rPr>
          <w:rFonts w:ascii="Cambria Math" w:eastAsia="Cambria Math" w:hAnsi="Cambria Math" w:cs="Cambria Math"/>
          <w:i/>
          <w:iCs/>
        </w:rPr>
        <w:t>W</w:t>
      </w:r>
      <w:r>
        <w:t xml:space="preserve"> é a </w:t>
      </w:r>
      <w:r>
        <w:rPr>
          <w:b/>
          <w:bCs/>
        </w:rPr>
        <w:t>matriz de ponderação</w:t>
      </w:r>
      <w:r>
        <w:t xml:space="preserve">. A escolha de </w:t>
      </w:r>
      <w:r>
        <w:rPr>
          <w:rFonts w:ascii="Cambria Math" w:eastAsia="Cambria Math" w:hAnsi="Cambria Math" w:cs="Cambria Math"/>
          <w:i/>
          <w:iCs/>
        </w:rPr>
        <w:t>W</w:t>
      </w:r>
      <w:r>
        <w:t xml:space="preserve"> determina a eficiência do estimador.</w:t>
      </w:r>
    </w:p>
    <w:p w14:paraId="60A81CF5" w14:textId="77777777" w:rsidR="00A97E1A" w:rsidRDefault="00A35412">
      <w:r>
        <w:br w:type="page"/>
      </w:r>
    </w:p>
    <w:p w14:paraId="2C6BBFB1" w14:textId="77777777" w:rsidR="00A97E1A" w:rsidRDefault="00A35412">
      <w:pPr>
        <w:pBdr>
          <w:bottom w:val="single" w:sz="6" w:space="4" w:color="2E75B6"/>
        </w:pBdr>
        <w:spacing w:before="400" w:after="200"/>
      </w:pPr>
      <w:r>
        <w:rPr>
          <w:b/>
          <w:bCs/>
          <w:color w:val="1F3864"/>
          <w:sz w:val="28"/>
          <w:szCs w:val="28"/>
        </w:rPr>
        <w:lastRenderedPageBreak/>
        <w:t>3. O Procedimento em Dois Passos</w:t>
      </w:r>
    </w:p>
    <w:p w14:paraId="3CA5B73A" w14:textId="77777777" w:rsidR="00A97E1A" w:rsidRDefault="00A35412">
      <w:pPr>
        <w:spacing w:before="300" w:after="160"/>
      </w:pPr>
      <w:r>
        <w:rPr>
          <w:b/>
          <w:bCs/>
          <w:color w:val="2E75B6"/>
          <w:sz w:val="24"/>
          <w:szCs w:val="24"/>
        </w:rPr>
        <w:t>3.1 Passo 1: W = I (Identidade)</w:t>
      </w:r>
    </w:p>
    <w:p w14:paraId="3C730250" w14:textId="77777777" w:rsidR="00A97E1A" w:rsidRDefault="00A35412">
      <w:pPr>
        <w:spacing w:after="160" w:line="300" w:lineRule="auto"/>
      </w:pPr>
      <w:r>
        <w:t xml:space="preserve">No primeiro passo, usamos </w:t>
      </w:r>
      <w:r>
        <w:rPr>
          <w:rFonts w:ascii="Cambria Math" w:eastAsia="Cambria Math" w:hAnsi="Cambria Math" w:cs="Cambria Math"/>
          <w:i/>
          <w:iCs/>
        </w:rPr>
        <w:t>W = I</w:t>
      </w:r>
      <w:r>
        <w:t xml:space="preserve"> — todos os momentos recebem peso igual:</w:t>
      </w:r>
    </w:p>
    <w:p w14:paraId="232C9387"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 xml:space="preserve">β̂₁ = </w:t>
      </w:r>
      <w:proofErr w:type="spellStart"/>
      <w:r>
        <w:rPr>
          <w:rFonts w:ascii="Cambria Math" w:eastAsia="Cambria Math" w:hAnsi="Cambria Math" w:cs="Cambria Math"/>
          <w:i/>
          <w:iCs/>
          <w:color w:val="1A4D80"/>
        </w:rPr>
        <w:t>argmin</w:t>
      </w:r>
      <w:proofErr w:type="spellEnd"/>
      <w:r>
        <w:rPr>
          <w:rFonts w:ascii="Cambria Math" w:eastAsia="Cambria Math" w:hAnsi="Cambria Math" w:cs="Cambria Math"/>
          <w:i/>
          <w:iCs/>
          <w:color w:val="1A4D80"/>
        </w:rPr>
        <w:t xml:space="preserve"> g(β)′ · g(</w:t>
      </w:r>
      <w:proofErr w:type="gramStart"/>
      <w:r>
        <w:rPr>
          <w:rFonts w:ascii="Cambria Math" w:eastAsia="Cambria Math" w:hAnsi="Cambria Math" w:cs="Cambria Math"/>
          <w:i/>
          <w:iCs/>
          <w:color w:val="1A4D80"/>
        </w:rPr>
        <w:t xml:space="preserve">β)   </w:t>
      </w:r>
      <w:proofErr w:type="gramEnd"/>
      <w:r>
        <w:rPr>
          <w:rFonts w:ascii="Cambria Math" w:eastAsia="Cambria Math" w:hAnsi="Cambria Math" w:cs="Cambria Math"/>
          <w:i/>
          <w:iCs/>
          <w:color w:val="1A4D80"/>
        </w:rPr>
        <w:t xml:space="preserve"> </w:t>
      </w:r>
      <w:r>
        <w:rPr>
          <w:b/>
          <w:bCs/>
          <w:color w:val="1A4D80"/>
        </w:rPr>
        <w:t>(6)</w:t>
      </w:r>
    </w:p>
    <w:p w14:paraId="00245B11" w14:textId="77777777" w:rsidR="00A97E1A" w:rsidRDefault="00A35412">
      <w:pPr>
        <w:spacing w:after="160" w:line="300" w:lineRule="auto"/>
      </w:pPr>
      <w:r>
        <w:t xml:space="preserve">Este estimador é consistente (converge para o verdadeiro </w:t>
      </w:r>
      <w:r>
        <w:rPr>
          <w:rFonts w:ascii="Cambria Math" w:eastAsia="Cambria Math" w:hAnsi="Cambria Math" w:cs="Cambria Math"/>
          <w:i/>
          <w:iCs/>
        </w:rPr>
        <w:t>β</w:t>
      </w:r>
      <w:r>
        <w:t xml:space="preserve"> com </w:t>
      </w:r>
      <w:r>
        <w:rPr>
          <w:rFonts w:ascii="Cambria Math" w:eastAsia="Cambria Math" w:hAnsi="Cambria Math" w:cs="Cambria Math"/>
          <w:i/>
          <w:iCs/>
        </w:rPr>
        <w:t>N → ∞</w:t>
      </w:r>
      <w:r>
        <w:t xml:space="preserve">) mas </w:t>
      </w:r>
      <w:r>
        <w:rPr>
          <w:i/>
          <w:iCs/>
        </w:rPr>
        <w:t>ineficiente</w:t>
      </w:r>
      <w:r>
        <w:t xml:space="preserve">: momentos com alta variância (ruidosos) poluem a estimativa com o mesmo peso dos informativos. Na prática, encontramos que o passo 1 sofre de </w:t>
      </w:r>
      <w:r>
        <w:rPr>
          <w:b/>
          <w:bCs/>
        </w:rPr>
        <w:t>identificação fraca do capital</w:t>
      </w:r>
      <w:r>
        <w:t xml:space="preserve">: como </w:t>
      </w:r>
      <w:r>
        <w:rPr>
          <w:rFonts w:ascii="Cambria Math" w:eastAsia="Cambria Math" w:hAnsi="Cambria Math" w:cs="Cambria Math"/>
          <w:i/>
          <w:iCs/>
        </w:rPr>
        <w:t>k</w:t>
      </w:r>
      <w:r>
        <w:t xml:space="preserve"> varia pouco trimestralmente dentro de cada firma, os momentos </w:t>
      </w:r>
      <w:proofErr w:type="gramStart"/>
      <w:r>
        <w:rPr>
          <w:rFonts w:ascii="Cambria Math" w:eastAsia="Cambria Math" w:hAnsi="Cambria Math" w:cs="Cambria Math"/>
          <w:i/>
          <w:iCs/>
        </w:rPr>
        <w:t>E[</w:t>
      </w:r>
      <w:proofErr w:type="gramEnd"/>
      <w:r>
        <w:rPr>
          <w:rFonts w:ascii="Cambria Math" w:eastAsia="Cambria Math" w:hAnsi="Cambria Math" w:cs="Cambria Math"/>
          <w:i/>
          <w:iCs/>
        </w:rPr>
        <w:t>ξ · k] = 0</w:t>
      </w:r>
      <w:r>
        <w:t xml:space="preserve"> são "fracos" — quase satisfeitos para qualquer </w:t>
      </w:r>
      <w:r>
        <w:rPr>
          <w:rFonts w:ascii="Cambria Math" w:eastAsia="Cambria Math" w:hAnsi="Cambria Math" w:cs="Cambria Math"/>
          <w:i/>
          <w:iCs/>
        </w:rPr>
        <w:t>β_k</w:t>
      </w:r>
      <w:r>
        <w:t xml:space="preserve">. O resultado é que </w:t>
      </w:r>
      <w:r>
        <w:rPr>
          <w:rFonts w:ascii="Cambria Math" w:eastAsia="Cambria Math" w:hAnsi="Cambria Math" w:cs="Cambria Math"/>
          <w:i/>
          <w:iCs/>
        </w:rPr>
        <w:t>β_k</w:t>
      </w:r>
      <w:r>
        <w:t xml:space="preserve"> colapsa para valores espúrios.</w:t>
      </w:r>
    </w:p>
    <w:p w14:paraId="0DC6576C" w14:textId="77777777" w:rsidR="00A97E1A" w:rsidRDefault="00A35412">
      <w:pPr>
        <w:spacing w:before="300" w:after="160"/>
      </w:pPr>
      <w:r>
        <w:rPr>
          <w:b/>
          <w:bCs/>
          <w:color w:val="2E75B6"/>
          <w:sz w:val="24"/>
          <w:szCs w:val="24"/>
        </w:rPr>
        <w:t>3.2 Construção da Matriz de Ponderação Ótima</w:t>
      </w:r>
    </w:p>
    <w:p w14:paraId="0D147F37" w14:textId="77777777" w:rsidR="00A97E1A" w:rsidRDefault="00A35412">
      <w:pPr>
        <w:spacing w:after="160" w:line="300" w:lineRule="auto"/>
      </w:pPr>
      <w:r>
        <w:t xml:space="preserve">O passo crucial é construir </w:t>
      </w:r>
      <w:r>
        <w:rPr>
          <w:rFonts w:ascii="Cambria Math" w:eastAsia="Cambria Math" w:hAnsi="Cambria Math" w:cs="Cambria Math"/>
          <w:i/>
          <w:iCs/>
        </w:rPr>
        <w:t>Ŵ</w:t>
      </w:r>
      <w:r>
        <w:t xml:space="preserve"> — a matriz que dará pesos diferentes a cada momento conforme sua informatividade. A teoria de Hansen (1982) estabelece que a ponderação eficiente é a inversa da variância dos momentos:</w:t>
      </w:r>
    </w:p>
    <w:p w14:paraId="66610C91"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Ŵ</w:t>
      </w:r>
      <w:r>
        <w:rPr>
          <w:rFonts w:ascii="Cambria Math" w:eastAsia="Cambria Math" w:hAnsi="Cambria Math" w:cs="Cambria Math"/>
          <w:i/>
          <w:iCs/>
          <w:color w:val="1A4D80"/>
        </w:rPr>
        <w:t xml:space="preserve"> = Ω̂⁻¹    onde    Ω̂ = (1/N) Σ</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(Z</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ξ̂</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w:t>
      </w:r>
      <w:proofErr w:type="gramEnd"/>
      <w:r>
        <w:rPr>
          <w:rFonts w:ascii="Cambria Math" w:eastAsia="Cambria Math" w:hAnsi="Cambria Math" w:cs="Cambria Math"/>
          <w:i/>
          <w:iCs/>
          <w:color w:val="1A4D80"/>
        </w:rPr>
        <w:t>Z</w:t>
      </w:r>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 xml:space="preserve"> · ξ̂</w:t>
      </w:r>
      <w:proofErr w:type="gramStart"/>
      <w:r>
        <w:rPr>
          <w:rFonts w:ascii="Cambria Math" w:eastAsia="Cambria Math" w:hAnsi="Cambria Math" w:cs="Cambria Math"/>
          <w:i/>
          <w:iCs/>
          <w:color w:val="1A4D80"/>
        </w:rPr>
        <w:t>ᵢ</w:t>
      </w:r>
      <w:r>
        <w:rPr>
          <w:rFonts w:ascii="Cambria Math" w:eastAsia="Cambria Math" w:hAnsi="Cambria Math" w:cs="Cambria Math"/>
          <w:i/>
          <w:iCs/>
          <w:color w:val="1A4D80"/>
        </w:rPr>
        <w:t>ₜ</w:t>
      </w:r>
      <w:r>
        <w:rPr>
          <w:rFonts w:ascii="Cambria Math" w:eastAsia="Cambria Math" w:hAnsi="Cambria Math" w:cs="Cambria Math"/>
          <w:i/>
          <w:iCs/>
          <w:color w:val="1A4D80"/>
        </w:rPr>
        <w:t>)′</w:t>
      </w:r>
      <w:proofErr w:type="gramEnd"/>
      <w:r>
        <w:rPr>
          <w:rFonts w:ascii="Cambria Math" w:eastAsia="Cambria Math" w:hAnsi="Cambria Math" w:cs="Cambria Math"/>
          <w:i/>
          <w:iCs/>
          <w:color w:val="1A4D80"/>
        </w:rPr>
        <w:t xml:space="preserve"> </w:t>
      </w:r>
      <w:proofErr w:type="gramStart"/>
      <w:r>
        <w:rPr>
          <w:rFonts w:ascii="Cambria Math" w:eastAsia="Cambria Math" w:hAnsi="Cambria Math" w:cs="Cambria Math"/>
          <w:i/>
          <w:iCs/>
          <w:color w:val="1A4D80"/>
        </w:rPr>
        <w:t xml:space="preserve">   </w:t>
      </w:r>
      <w:r>
        <w:rPr>
          <w:b/>
          <w:bCs/>
          <w:color w:val="1A4D80"/>
        </w:rPr>
        <w:t>(</w:t>
      </w:r>
      <w:proofErr w:type="gramEnd"/>
      <w:r>
        <w:rPr>
          <w:b/>
          <w:bCs/>
          <w:color w:val="1A4D80"/>
        </w:rPr>
        <w:t>7)</w:t>
      </w:r>
    </w:p>
    <w:p w14:paraId="342C13CA" w14:textId="77777777" w:rsidR="00A97E1A" w:rsidRDefault="00A35412">
      <w:pPr>
        <w:spacing w:after="160" w:line="300" w:lineRule="auto"/>
      </w:pPr>
      <w:r>
        <w:t xml:space="preserve">Um detalhe técnico importante: os resíduos </w:t>
      </w:r>
      <w:r>
        <w:rPr>
          <w:rFonts w:ascii="Cambria Math" w:eastAsia="Cambria Math" w:hAnsi="Cambria Math" w:cs="Cambria Math"/>
          <w:i/>
          <w:iCs/>
        </w:rPr>
        <w:t>ξ̂</w:t>
      </w:r>
      <w:r>
        <w:t xml:space="preserve"> usados para construir </w:t>
      </w:r>
      <w:r>
        <w:rPr>
          <w:rFonts w:ascii="Cambria Math" w:eastAsia="Cambria Math" w:hAnsi="Cambria Math" w:cs="Cambria Math"/>
          <w:i/>
          <w:iCs/>
        </w:rPr>
        <w:t>Ω̂</w:t>
      </w:r>
      <w:r>
        <w:t xml:space="preserve"> devem vir de um estimador consistente. Hansen (1982) não exige que sejam do passo 1 — qualquer estimador consistente serve. Nós usamos os </w:t>
      </w:r>
      <w:r>
        <w:rPr>
          <w:b/>
          <w:bCs/>
        </w:rPr>
        <w:t>betas do 2SLS</w:t>
      </w:r>
      <w:r>
        <w:t xml:space="preserve"> para essa construção, pois o passo 1 (W = I) produz </w:t>
      </w:r>
      <w:r>
        <w:rPr>
          <w:rFonts w:ascii="Cambria Math" w:eastAsia="Cambria Math" w:hAnsi="Cambria Math" w:cs="Cambria Math"/>
          <w:i/>
          <w:iCs/>
        </w:rPr>
        <w:t>β_k</w:t>
      </w:r>
      <w:r>
        <w:t xml:space="preserve"> no </w:t>
      </w:r>
      <w:proofErr w:type="spellStart"/>
      <w:r>
        <w:t>bound</w:t>
      </w:r>
      <w:proofErr w:type="spellEnd"/>
      <w:r>
        <w:t xml:space="preserve"> inferior em vários setores, contaminando os resíduos.</w:t>
      </w:r>
    </w:p>
    <w:p w14:paraId="19FFF4C4" w14:textId="77777777" w:rsidR="00A97E1A" w:rsidRDefault="00A35412">
      <w:pPr>
        <w:pBdr>
          <w:left w:val="single" w:sz="12" w:space="8" w:color="E6B800"/>
        </w:pBdr>
        <w:shd w:val="clear" w:color="auto" w:fill="FFF2CC"/>
        <w:spacing w:before="160" w:after="160"/>
        <w:ind w:left="240" w:right="240"/>
      </w:pPr>
      <w:r>
        <w:rPr>
          <w:color w:val="6B5900"/>
          <w:sz w:val="21"/>
          <w:szCs w:val="21"/>
        </w:rPr>
        <w:t>Lição empírica: quando usamos ξ̂ do passo 1 (com β_k ≈ 0.01), a Ŵ amplificava ruído em vez de sinal — o passo 2 piorava em vez de melhorar. Usando ξ̂ do 2SLS (com elasticidades plausíveis), a Ŵ reflete a verdadeira estrutura de variância e o passo 2 funciona como esperado.</w:t>
      </w:r>
    </w:p>
    <w:p w14:paraId="0B5DC884" w14:textId="77777777" w:rsidR="00A97E1A" w:rsidRDefault="00A35412">
      <w:pPr>
        <w:spacing w:before="300" w:after="160"/>
      </w:pPr>
      <w:r>
        <w:rPr>
          <w:b/>
          <w:bCs/>
          <w:color w:val="2E75B6"/>
          <w:sz w:val="24"/>
          <w:szCs w:val="24"/>
        </w:rPr>
        <w:t>3.3 Passo 2: Estimação Eficiente</w:t>
      </w:r>
    </w:p>
    <w:p w14:paraId="27E2241B"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 xml:space="preserve">β̂₂ = </w:t>
      </w:r>
      <w:proofErr w:type="spellStart"/>
      <w:r>
        <w:rPr>
          <w:rFonts w:ascii="Cambria Math" w:eastAsia="Cambria Math" w:hAnsi="Cambria Math" w:cs="Cambria Math"/>
          <w:i/>
          <w:iCs/>
          <w:color w:val="1A4D80"/>
        </w:rPr>
        <w:t>argmin</w:t>
      </w:r>
      <w:proofErr w:type="spellEnd"/>
      <w:r>
        <w:rPr>
          <w:rFonts w:ascii="Cambria Math" w:eastAsia="Cambria Math" w:hAnsi="Cambria Math" w:cs="Cambria Math"/>
          <w:i/>
          <w:iCs/>
          <w:color w:val="1A4D80"/>
        </w:rPr>
        <w:t xml:space="preserve"> g(β)′ · Ŵ · g(</w:t>
      </w:r>
      <w:proofErr w:type="gramStart"/>
      <w:r>
        <w:rPr>
          <w:rFonts w:ascii="Cambria Math" w:eastAsia="Cambria Math" w:hAnsi="Cambria Math" w:cs="Cambria Math"/>
          <w:i/>
          <w:iCs/>
          <w:color w:val="1A4D80"/>
        </w:rPr>
        <w:t xml:space="preserve">β)   </w:t>
      </w:r>
      <w:proofErr w:type="gramEnd"/>
      <w:r>
        <w:rPr>
          <w:rFonts w:ascii="Cambria Math" w:eastAsia="Cambria Math" w:hAnsi="Cambria Math" w:cs="Cambria Math"/>
          <w:i/>
          <w:iCs/>
          <w:color w:val="1A4D80"/>
        </w:rPr>
        <w:t xml:space="preserve"> </w:t>
      </w:r>
      <w:r>
        <w:rPr>
          <w:b/>
          <w:bCs/>
          <w:color w:val="1A4D80"/>
        </w:rPr>
        <w:t>(8)</w:t>
      </w:r>
    </w:p>
    <w:p w14:paraId="298FE378" w14:textId="77777777" w:rsidR="00A97E1A" w:rsidRDefault="00A35412">
      <w:pPr>
        <w:spacing w:after="160" w:line="300" w:lineRule="auto"/>
      </w:pPr>
      <w:r>
        <w:t xml:space="preserve">Agora cada condição de momento é ponderada pela inversa de sua variância. Momentos com alta precisão (como os associados ao insumo variável, que tem muita variação temporal) recebem peso alto. Momentos fracos (como os do capital em dados trimestrais) recebem peso baixo, evitando que distorçam a estimativa. O resultado é o estimador </w:t>
      </w:r>
      <w:r>
        <w:rPr>
          <w:b/>
          <w:bCs/>
        </w:rPr>
        <w:t>assintoticamente eficiente</w:t>
      </w:r>
      <w:r>
        <w:t xml:space="preserve"> — o de menor variância entre todos os estimadores GMM consistentes.</w:t>
      </w:r>
    </w:p>
    <w:p w14:paraId="10164D43" w14:textId="77777777" w:rsidR="00A97E1A" w:rsidRDefault="00A35412">
      <w:pPr>
        <w:spacing w:before="300" w:after="160"/>
      </w:pPr>
      <w:r>
        <w:rPr>
          <w:b/>
          <w:bCs/>
          <w:color w:val="2E75B6"/>
          <w:sz w:val="24"/>
          <w:szCs w:val="24"/>
        </w:rPr>
        <w:t>3.4 Teste J de Hansen</w:t>
      </w:r>
    </w:p>
    <w:p w14:paraId="429EAE93" w14:textId="77777777" w:rsidR="00A97E1A" w:rsidRDefault="00A35412">
      <w:pPr>
        <w:spacing w:after="160" w:line="300" w:lineRule="auto"/>
      </w:pPr>
      <w:r>
        <w:t>Com mais momentos do que parâmetros (</w:t>
      </w:r>
      <w:proofErr w:type="spellStart"/>
      <w:r>
        <w:t>sobre-identificação</w:t>
      </w:r>
      <w:proofErr w:type="spellEnd"/>
      <w:r>
        <w:t>), o teste J avalia se as condições de momento são mutuamente compatíveis:</w:t>
      </w:r>
    </w:p>
    <w:p w14:paraId="5C9C0FD2"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J = N · g(β̂</w:t>
      </w:r>
      <w:proofErr w:type="gramStart"/>
      <w:r>
        <w:rPr>
          <w:rFonts w:ascii="Cambria Math" w:eastAsia="Cambria Math" w:hAnsi="Cambria Math" w:cs="Cambria Math"/>
          <w:i/>
          <w:iCs/>
          <w:color w:val="1A4D80"/>
        </w:rPr>
        <w:t>₂)′</w:t>
      </w:r>
      <w:proofErr w:type="gramEnd"/>
      <w:r>
        <w:rPr>
          <w:rFonts w:ascii="Cambria Math" w:eastAsia="Cambria Math" w:hAnsi="Cambria Math" w:cs="Cambria Math"/>
          <w:i/>
          <w:iCs/>
          <w:color w:val="1A4D80"/>
        </w:rPr>
        <w:t xml:space="preserve"> · Ŵ · g(β̂₂) ~ χ</w:t>
      </w:r>
      <w:proofErr w:type="gramStart"/>
      <w:r>
        <w:rPr>
          <w:rFonts w:ascii="Cambria Math" w:eastAsia="Cambria Math" w:hAnsi="Cambria Math" w:cs="Cambria Math"/>
          <w:i/>
          <w:iCs/>
          <w:color w:val="1A4D80"/>
        </w:rPr>
        <w:t>²(</w:t>
      </w:r>
      <w:proofErr w:type="gramEnd"/>
      <w:r>
        <w:rPr>
          <w:rFonts w:ascii="Cambria Math" w:eastAsia="Cambria Math" w:hAnsi="Cambria Math" w:cs="Cambria Math"/>
          <w:i/>
          <w:iCs/>
          <w:color w:val="1A4D80"/>
        </w:rPr>
        <w:t xml:space="preserve">M − </w:t>
      </w:r>
      <w:proofErr w:type="gramStart"/>
      <w:r>
        <w:rPr>
          <w:rFonts w:ascii="Cambria Math" w:eastAsia="Cambria Math" w:hAnsi="Cambria Math" w:cs="Cambria Math"/>
          <w:i/>
          <w:iCs/>
          <w:color w:val="1A4D80"/>
        </w:rPr>
        <w:t xml:space="preserve">K)   </w:t>
      </w:r>
      <w:proofErr w:type="gramEnd"/>
      <w:r>
        <w:rPr>
          <w:rFonts w:ascii="Cambria Math" w:eastAsia="Cambria Math" w:hAnsi="Cambria Math" w:cs="Cambria Math"/>
          <w:i/>
          <w:iCs/>
          <w:color w:val="1A4D80"/>
        </w:rPr>
        <w:t xml:space="preserve"> </w:t>
      </w:r>
      <w:r>
        <w:rPr>
          <w:b/>
          <w:bCs/>
          <w:color w:val="1A4D80"/>
        </w:rPr>
        <w:t>(9)</w:t>
      </w:r>
    </w:p>
    <w:p w14:paraId="6A17E3FF" w14:textId="77777777" w:rsidR="00A97E1A" w:rsidRDefault="00A35412">
      <w:pPr>
        <w:spacing w:after="160" w:line="300" w:lineRule="auto"/>
      </w:pPr>
      <w:r>
        <w:lastRenderedPageBreak/>
        <w:t xml:space="preserve">onde </w:t>
      </w:r>
      <w:r>
        <w:rPr>
          <w:rFonts w:ascii="Cambria Math" w:eastAsia="Cambria Math" w:hAnsi="Cambria Math" w:cs="Cambria Math"/>
          <w:i/>
          <w:iCs/>
        </w:rPr>
        <w:t>M</w:t>
      </w:r>
      <w:r>
        <w:t xml:space="preserve"> é o número de momentos e </w:t>
      </w:r>
      <w:r>
        <w:rPr>
          <w:rFonts w:ascii="Cambria Math" w:eastAsia="Cambria Math" w:hAnsi="Cambria Math" w:cs="Cambria Math"/>
          <w:i/>
          <w:iCs/>
        </w:rPr>
        <w:t>K</w:t>
      </w:r>
      <w:r>
        <w:t xml:space="preserve"> o número de parâmetros. Se J for grande (</w:t>
      </w:r>
      <w:r>
        <w:rPr>
          <w:rFonts w:ascii="Cambria Math" w:eastAsia="Cambria Math" w:hAnsi="Cambria Math" w:cs="Cambria Math"/>
          <w:i/>
          <w:iCs/>
        </w:rPr>
        <w:t>p &lt; 0.05</w:t>
      </w:r>
      <w:r>
        <w:t xml:space="preserve">), ao menos um instrumento é inconsistente com os demais — indicando problema na especificação. No nosso caso, com 6 instrumentos e 5 parâmetros, </w:t>
      </w:r>
      <w:r>
        <w:rPr>
          <w:rFonts w:ascii="Cambria Math" w:eastAsia="Cambria Math" w:hAnsi="Cambria Math" w:cs="Cambria Math"/>
          <w:i/>
          <w:iCs/>
        </w:rPr>
        <w:t>M − K = 1</w:t>
      </w:r>
      <w:r>
        <w:t xml:space="preserve"> grau de liberdade.</w:t>
      </w:r>
    </w:p>
    <w:p w14:paraId="31929F61" w14:textId="77777777" w:rsidR="00A97E1A" w:rsidRDefault="00A35412">
      <w:pPr>
        <w:pBdr>
          <w:left w:val="single" w:sz="12" w:space="8" w:color="4472C4"/>
        </w:pBdr>
        <w:shd w:val="clear" w:color="auto" w:fill="F2F7FB"/>
        <w:spacing w:before="160" w:after="160"/>
        <w:ind w:left="240" w:right="240"/>
      </w:pPr>
      <w:r>
        <w:rPr>
          <w:color w:val="1A4D80"/>
          <w:sz w:val="21"/>
          <w:szCs w:val="21"/>
        </w:rPr>
        <w:t xml:space="preserve">Intuição: o teste J pergunta "as condições de momento apontam todas para </w:t>
      </w:r>
      <w:proofErr w:type="gramStart"/>
      <w:r>
        <w:rPr>
          <w:color w:val="1A4D80"/>
          <w:sz w:val="21"/>
          <w:szCs w:val="21"/>
        </w:rPr>
        <w:t>o mesmo</w:t>
      </w:r>
      <w:proofErr w:type="gramEnd"/>
      <w:r>
        <w:rPr>
          <w:color w:val="1A4D80"/>
          <w:sz w:val="21"/>
          <w:szCs w:val="21"/>
        </w:rPr>
        <w:t xml:space="preserve"> β?". Se sim (p-valor alto), o modelo é internamente consistente. Se não, algum instrumento é inválido ou a função de produção está mal especificada.</w:t>
      </w:r>
    </w:p>
    <w:p w14:paraId="60F91BBC" w14:textId="77777777" w:rsidR="00A97E1A" w:rsidRDefault="00A35412">
      <w:r>
        <w:br w:type="page"/>
      </w:r>
    </w:p>
    <w:p w14:paraId="4FA9F0C9" w14:textId="77777777" w:rsidR="00A97E1A" w:rsidRDefault="00A35412">
      <w:pPr>
        <w:pBdr>
          <w:bottom w:val="single" w:sz="6" w:space="4" w:color="2E75B6"/>
        </w:pBdr>
        <w:spacing w:before="400" w:after="200"/>
      </w:pPr>
      <w:r>
        <w:rPr>
          <w:b/>
          <w:bCs/>
          <w:color w:val="1F3864"/>
          <w:sz w:val="28"/>
          <w:szCs w:val="28"/>
        </w:rPr>
        <w:lastRenderedPageBreak/>
        <w:t>4. Escolha dos Instrumentos</w:t>
      </w:r>
    </w:p>
    <w:p w14:paraId="458721AA" w14:textId="77777777" w:rsidR="00A97E1A" w:rsidRDefault="00A35412">
      <w:pPr>
        <w:spacing w:before="300" w:after="160"/>
      </w:pPr>
      <w:r>
        <w:rPr>
          <w:b/>
          <w:bCs/>
          <w:color w:val="2E75B6"/>
          <w:sz w:val="24"/>
          <w:szCs w:val="24"/>
        </w:rPr>
        <w:t>4.1 O Problema dos 18 Instrumentos</w:t>
      </w:r>
    </w:p>
    <w:p w14:paraId="6C235E02" w14:textId="77777777" w:rsidR="00A97E1A" w:rsidRDefault="00A35412">
      <w:pPr>
        <w:spacing w:after="160" w:line="300" w:lineRule="auto"/>
      </w:pPr>
      <w:r>
        <w:t xml:space="preserve">Inicialmente usamos o mesmo conjunto de 18 instrumentos do 2SLS (5 </w:t>
      </w:r>
      <w:proofErr w:type="spellStart"/>
      <w:r>
        <w:t>lags</w:t>
      </w:r>
      <w:proofErr w:type="spellEnd"/>
      <w:r>
        <w:t xml:space="preserve"> × 3 transformações + 3 de capital). Os J-</w:t>
      </w:r>
      <w:proofErr w:type="spellStart"/>
      <w:r>
        <w:t>tests</w:t>
      </w:r>
      <w:proofErr w:type="spellEnd"/>
      <w:r>
        <w:t xml:space="preserve"> foram </w:t>
      </w:r>
      <w:r>
        <w:rPr>
          <w:b/>
          <w:bCs/>
        </w:rPr>
        <w:t>catastróficos</w:t>
      </w:r>
      <w:r>
        <w:t xml:space="preserve">: estatísticas na casa dos milhões, p-valores de 0.0000 em todos os setores. As 18 condições de momento eram </w:t>
      </w:r>
      <w:r>
        <w:rPr>
          <w:i/>
          <w:iCs/>
        </w:rPr>
        <w:t>mutuamente inconsistentes</w:t>
      </w:r>
      <w:r>
        <w:t xml:space="preserve"> — não existe </w:t>
      </w:r>
      <w:r>
        <w:rPr>
          <w:rFonts w:ascii="Cambria Math" w:eastAsia="Cambria Math" w:hAnsi="Cambria Math" w:cs="Cambria Math"/>
          <w:i/>
          <w:iCs/>
        </w:rPr>
        <w:t>β</w:t>
      </w:r>
      <w:r>
        <w:t xml:space="preserve"> que satisfaça todas simultaneamente.</w:t>
      </w:r>
    </w:p>
    <w:p w14:paraId="23DA581B" w14:textId="77777777" w:rsidR="00A97E1A" w:rsidRDefault="00A35412">
      <w:pPr>
        <w:spacing w:after="160" w:line="300" w:lineRule="auto"/>
      </w:pPr>
      <w:r>
        <w:t>Isso não é bug de otimização — é problema de especificação. O viés de muitos instrumentos em amostras finitas (</w:t>
      </w:r>
      <w:proofErr w:type="spellStart"/>
      <w:r>
        <w:rPr>
          <w:i/>
          <w:iCs/>
        </w:rPr>
        <w:t>many</w:t>
      </w:r>
      <w:proofErr w:type="spellEnd"/>
      <w:r>
        <w:rPr>
          <w:i/>
          <w:iCs/>
        </w:rPr>
        <w:t xml:space="preserve"> </w:t>
      </w:r>
      <w:proofErr w:type="spellStart"/>
      <w:r>
        <w:rPr>
          <w:i/>
          <w:iCs/>
        </w:rPr>
        <w:t>instruments</w:t>
      </w:r>
      <w:proofErr w:type="spellEnd"/>
      <w:r>
        <w:rPr>
          <w:i/>
          <w:iCs/>
        </w:rPr>
        <w:t xml:space="preserve"> </w:t>
      </w:r>
      <w:proofErr w:type="spellStart"/>
      <w:r>
        <w:rPr>
          <w:i/>
          <w:iCs/>
        </w:rPr>
        <w:t>problem</w:t>
      </w:r>
      <w:proofErr w:type="spellEnd"/>
      <w:r>
        <w:t xml:space="preserve">) é bem documentado na literatura. Com 18 instrumentos para 5 parâmetros e amostras de 400–1600 observações, o excesso de </w:t>
      </w:r>
      <w:proofErr w:type="spellStart"/>
      <w:r>
        <w:t>sobre-identificação</w:t>
      </w:r>
      <w:proofErr w:type="spellEnd"/>
      <w:r>
        <w:t xml:space="preserve"> (13 </w:t>
      </w:r>
      <w:proofErr w:type="spellStart"/>
      <w:r>
        <w:t>g.l</w:t>
      </w:r>
      <w:proofErr w:type="spellEnd"/>
      <w:r>
        <w:t>.) amplifica inconsistências amostrais.</w:t>
      </w:r>
    </w:p>
    <w:p w14:paraId="0A72D483" w14:textId="77777777" w:rsidR="00A97E1A" w:rsidRDefault="00A35412">
      <w:pPr>
        <w:spacing w:before="300" w:after="160"/>
      </w:pPr>
      <w:r>
        <w:rPr>
          <w:b/>
          <w:bCs/>
          <w:color w:val="2E75B6"/>
          <w:sz w:val="24"/>
          <w:szCs w:val="24"/>
        </w:rPr>
        <w:t>4.2 O Conjunto Parcimonioso (6 Instrumentos)</w:t>
      </w:r>
    </w:p>
    <w:p w14:paraId="724F4AC0" w14:textId="77777777" w:rsidR="00A97E1A" w:rsidRDefault="00A35412">
      <w:pPr>
        <w:spacing w:after="160" w:line="300" w:lineRule="auto"/>
      </w:pPr>
      <w:r>
        <w:t>A solução foi reduzir para 6 instrumentos cuidadosamente selecionados: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2800"/>
        <w:gridCol w:w="2760"/>
      </w:tblGrid>
      <w:tr w:rsidR="00A97E1A" w14:paraId="4FC84AD1"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66F3AB8C" w14:textId="77777777" w:rsidR="00A97E1A" w:rsidRDefault="00A35412">
            <w:r>
              <w:rPr>
                <w:b/>
                <w:bCs/>
                <w:color w:val="1F3864"/>
                <w:sz w:val="20"/>
                <w:szCs w:val="20"/>
              </w:rPr>
              <w:t>#</w:t>
            </w:r>
          </w:p>
        </w:tc>
        <w:tc>
          <w:tcPr>
            <w:tcW w:w="32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2D09072E" w14:textId="77777777" w:rsidR="00A97E1A" w:rsidRDefault="00A35412">
            <w:r>
              <w:rPr>
                <w:b/>
                <w:bCs/>
                <w:color w:val="1F3864"/>
                <w:sz w:val="20"/>
                <w:szCs w:val="20"/>
              </w:rPr>
              <w:t>Instrumento</w:t>
            </w:r>
          </w:p>
        </w:tc>
        <w:tc>
          <w:tcPr>
            <w:tcW w:w="28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E654A13" w14:textId="77777777" w:rsidR="00A97E1A" w:rsidRDefault="00A35412">
            <w:r>
              <w:rPr>
                <w:b/>
                <w:bCs/>
                <w:color w:val="1F3864"/>
                <w:sz w:val="20"/>
                <w:szCs w:val="20"/>
              </w:rPr>
              <w:t>O que captura</w:t>
            </w:r>
          </w:p>
        </w:tc>
        <w:tc>
          <w:tcPr>
            <w:tcW w:w="27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1ED796FE" w14:textId="77777777" w:rsidR="00A97E1A" w:rsidRDefault="00A35412">
            <w:r>
              <w:rPr>
                <w:b/>
                <w:bCs/>
                <w:color w:val="1F3864"/>
                <w:sz w:val="20"/>
                <w:szCs w:val="20"/>
              </w:rPr>
              <w:t>Por que funciona</w:t>
            </w:r>
          </w:p>
        </w:tc>
      </w:tr>
      <w:tr w:rsidR="00A97E1A" w14:paraId="72DF736E"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1EB04C6" w14:textId="77777777" w:rsidR="00A97E1A" w:rsidRDefault="00A35412">
            <w:r>
              <w:rPr>
                <w:sz w:val="20"/>
                <w:szCs w:val="20"/>
              </w:rPr>
              <w:t>1</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022F965" w14:textId="77777777" w:rsidR="00A97E1A" w:rsidRDefault="00A35412">
            <w:pPr>
              <w:jc w:val="center"/>
            </w:pPr>
            <w:r>
              <w:rPr>
                <w:sz w:val="20"/>
                <w:szCs w:val="20"/>
              </w:rPr>
              <w:t>k</w:t>
            </w:r>
            <w:r>
              <w:rPr>
                <w:sz w:val="20"/>
                <w:szCs w:val="20"/>
              </w:rPr>
              <w:t>ᵢ</w:t>
            </w:r>
            <w:r>
              <w:rPr>
                <w:sz w:val="20"/>
                <w:szCs w:val="20"/>
              </w:rPr>
              <w:t>ₜ</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8C66CE3" w14:textId="77777777" w:rsidR="00A97E1A" w:rsidRDefault="00A35412">
            <w:pPr>
              <w:jc w:val="center"/>
            </w:pPr>
            <w:r>
              <w:rPr>
                <w:sz w:val="20"/>
                <w:szCs w:val="20"/>
              </w:rPr>
              <w:t>Capital corrente</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F4C0819" w14:textId="77777777" w:rsidR="00A97E1A" w:rsidRDefault="00A35412">
            <w:pPr>
              <w:jc w:val="center"/>
            </w:pPr>
            <w:r>
              <w:rPr>
                <w:sz w:val="20"/>
                <w:szCs w:val="20"/>
              </w:rPr>
              <w:t>Predeterminado (decidido em t−1)</w:t>
            </w:r>
          </w:p>
        </w:tc>
      </w:tr>
      <w:tr w:rsidR="00A97E1A" w14:paraId="05C500F4"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15C46B0" w14:textId="77777777" w:rsidR="00A97E1A" w:rsidRDefault="00A35412">
            <w:r>
              <w:rPr>
                <w:sz w:val="20"/>
                <w:szCs w:val="20"/>
              </w:rPr>
              <w:t>2</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C108E00" w14:textId="77777777" w:rsidR="00A97E1A" w:rsidRDefault="00A35412">
            <w:pPr>
              <w:jc w:val="center"/>
            </w:pPr>
            <w:proofErr w:type="gramStart"/>
            <w:r>
              <w:rPr>
                <w:sz w:val="20"/>
                <w:szCs w:val="20"/>
              </w:rPr>
              <w:t>k</w:t>
            </w:r>
            <w:r>
              <w:rPr>
                <w:sz w:val="20"/>
                <w:szCs w:val="20"/>
              </w:rPr>
              <w:t>ᵢ</w:t>
            </w:r>
            <w:r>
              <w:rPr>
                <w:sz w:val="20"/>
                <w:szCs w:val="20"/>
              </w:rPr>
              <w:t>,ₜ₋</w:t>
            </w:r>
            <w:proofErr w:type="gramEnd"/>
            <w:r>
              <w:rPr>
                <w:sz w:val="20"/>
                <w:szCs w:val="20"/>
              </w:rPr>
              <w:t>₁</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2247B75" w14:textId="77777777" w:rsidR="00A97E1A" w:rsidRDefault="00A35412">
            <w:pPr>
              <w:jc w:val="center"/>
            </w:pPr>
            <w:r>
              <w:rPr>
                <w:sz w:val="20"/>
                <w:szCs w:val="20"/>
              </w:rPr>
              <w:t>Capital defasado</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CA0F432" w14:textId="77777777" w:rsidR="00A97E1A" w:rsidRDefault="00A35412">
            <w:pPr>
              <w:jc w:val="center"/>
            </w:pPr>
            <w:r>
              <w:rPr>
                <w:sz w:val="20"/>
                <w:szCs w:val="20"/>
              </w:rPr>
              <w:t>Anterior à inovação</w:t>
            </w:r>
          </w:p>
        </w:tc>
      </w:tr>
      <w:tr w:rsidR="00A97E1A" w14:paraId="001BA7CD"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1C23B7F" w14:textId="77777777" w:rsidR="00A97E1A" w:rsidRDefault="00A35412">
            <w:r>
              <w:rPr>
                <w:sz w:val="20"/>
                <w:szCs w:val="20"/>
              </w:rPr>
              <w:t>3</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3717371" w14:textId="77777777" w:rsidR="00A97E1A" w:rsidRDefault="00A35412">
            <w:pPr>
              <w:jc w:val="center"/>
            </w:pPr>
            <w:proofErr w:type="gramStart"/>
            <w:r>
              <w:rPr>
                <w:sz w:val="20"/>
                <w:szCs w:val="20"/>
              </w:rPr>
              <w:t>v</w:t>
            </w:r>
            <w:r>
              <w:rPr>
                <w:sz w:val="20"/>
                <w:szCs w:val="20"/>
              </w:rPr>
              <w:t>ᵢ</w:t>
            </w:r>
            <w:r>
              <w:rPr>
                <w:sz w:val="20"/>
                <w:szCs w:val="20"/>
              </w:rPr>
              <w:t>,ₜ₋</w:t>
            </w:r>
            <w:proofErr w:type="gramEnd"/>
            <w:r>
              <w:rPr>
                <w:sz w:val="20"/>
                <w:szCs w:val="20"/>
              </w:rPr>
              <w:t>₁</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669D13" w14:textId="77777777" w:rsidR="00A97E1A" w:rsidRDefault="00A35412">
            <w:pPr>
              <w:jc w:val="center"/>
            </w:pPr>
            <w:r>
              <w:rPr>
                <w:sz w:val="20"/>
                <w:szCs w:val="20"/>
              </w:rPr>
              <w:t>Insumo variável (</w:t>
            </w:r>
            <w:proofErr w:type="spellStart"/>
            <w:r>
              <w:rPr>
                <w:sz w:val="20"/>
                <w:szCs w:val="20"/>
              </w:rPr>
              <w:t>lag</w:t>
            </w:r>
            <w:proofErr w:type="spellEnd"/>
            <w:r>
              <w:rPr>
                <w:sz w:val="20"/>
                <w:szCs w:val="20"/>
              </w:rPr>
              <w:t xml:space="preserve"> 1)</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5A4D8BD" w14:textId="77777777" w:rsidR="00A97E1A" w:rsidRDefault="00A35412">
            <w:pPr>
              <w:jc w:val="center"/>
            </w:pPr>
            <w:r>
              <w:rPr>
                <w:sz w:val="20"/>
                <w:szCs w:val="20"/>
              </w:rPr>
              <w:t>Anterior à inovação</w:t>
            </w:r>
          </w:p>
        </w:tc>
      </w:tr>
      <w:tr w:rsidR="00A97E1A" w14:paraId="39242A65"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0010E7B" w14:textId="77777777" w:rsidR="00A97E1A" w:rsidRDefault="00A35412">
            <w:r>
              <w:rPr>
                <w:sz w:val="20"/>
                <w:szCs w:val="20"/>
              </w:rPr>
              <w:t>4</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3956892" w14:textId="77777777" w:rsidR="00A97E1A" w:rsidRDefault="00A35412">
            <w:pPr>
              <w:jc w:val="center"/>
            </w:pPr>
            <w:proofErr w:type="gramStart"/>
            <w:r>
              <w:rPr>
                <w:sz w:val="20"/>
                <w:szCs w:val="20"/>
              </w:rPr>
              <w:t>v</w:t>
            </w:r>
            <w:r>
              <w:rPr>
                <w:sz w:val="20"/>
                <w:szCs w:val="20"/>
              </w:rPr>
              <w:t>ᵢ</w:t>
            </w:r>
            <w:r>
              <w:rPr>
                <w:sz w:val="20"/>
                <w:szCs w:val="20"/>
              </w:rPr>
              <w:t>,ₜ₋</w:t>
            </w:r>
            <w:proofErr w:type="gramEnd"/>
            <w:r>
              <w:rPr>
                <w:sz w:val="20"/>
                <w:szCs w:val="20"/>
              </w:rPr>
              <w:t>₂</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5D94969" w14:textId="77777777" w:rsidR="00A97E1A" w:rsidRDefault="00A35412">
            <w:pPr>
              <w:jc w:val="center"/>
            </w:pPr>
            <w:r>
              <w:rPr>
                <w:sz w:val="20"/>
                <w:szCs w:val="20"/>
              </w:rPr>
              <w:t>Insumo variável (</w:t>
            </w:r>
            <w:proofErr w:type="spellStart"/>
            <w:r>
              <w:rPr>
                <w:sz w:val="20"/>
                <w:szCs w:val="20"/>
              </w:rPr>
              <w:t>lag</w:t>
            </w:r>
            <w:proofErr w:type="spellEnd"/>
            <w:r>
              <w:rPr>
                <w:sz w:val="20"/>
                <w:szCs w:val="20"/>
              </w:rPr>
              <w:t xml:space="preserve"> 2)</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BE2069A" w14:textId="77777777" w:rsidR="00A97E1A" w:rsidRDefault="00A35412">
            <w:pPr>
              <w:jc w:val="center"/>
            </w:pPr>
            <w:r>
              <w:rPr>
                <w:sz w:val="20"/>
                <w:szCs w:val="20"/>
              </w:rPr>
              <w:t>Reforço temporal</w:t>
            </w:r>
          </w:p>
        </w:tc>
      </w:tr>
      <w:tr w:rsidR="00A97E1A" w14:paraId="59B457EB"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B7B4679" w14:textId="77777777" w:rsidR="00A97E1A" w:rsidRDefault="00A35412">
            <w:r>
              <w:rPr>
                <w:sz w:val="20"/>
                <w:szCs w:val="20"/>
              </w:rPr>
              <w:t>5</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34B6B60" w14:textId="77777777" w:rsidR="00A97E1A" w:rsidRDefault="00A35412">
            <w:pPr>
              <w:jc w:val="center"/>
            </w:pPr>
            <w:r>
              <w:rPr>
                <w:sz w:val="20"/>
                <w:szCs w:val="20"/>
              </w:rPr>
              <w:t>v²</w:t>
            </w:r>
            <w:proofErr w:type="gramStart"/>
            <w:r>
              <w:rPr>
                <w:sz w:val="20"/>
                <w:szCs w:val="20"/>
              </w:rPr>
              <w:t>ᵢ</w:t>
            </w:r>
            <w:r>
              <w:rPr>
                <w:sz w:val="20"/>
                <w:szCs w:val="20"/>
              </w:rPr>
              <w:t>,ₜ₋</w:t>
            </w:r>
            <w:proofErr w:type="gramEnd"/>
            <w:r>
              <w:rPr>
                <w:sz w:val="20"/>
                <w:szCs w:val="20"/>
              </w:rPr>
              <w:t>₁</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F62E610" w14:textId="77777777" w:rsidR="00A97E1A" w:rsidRDefault="00A35412">
            <w:pPr>
              <w:jc w:val="center"/>
            </w:pPr>
            <w:r>
              <w:rPr>
                <w:sz w:val="20"/>
                <w:szCs w:val="20"/>
              </w:rPr>
              <w:t xml:space="preserve">Quadrático do </w:t>
            </w:r>
            <w:proofErr w:type="spellStart"/>
            <w:r>
              <w:rPr>
                <w:sz w:val="20"/>
                <w:szCs w:val="20"/>
              </w:rPr>
              <w:t>lag</w:t>
            </w:r>
            <w:proofErr w:type="spellEnd"/>
            <w:r>
              <w:rPr>
                <w:sz w:val="20"/>
                <w:szCs w:val="20"/>
              </w:rPr>
              <w:t xml:space="preserve"> 1</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020E9C1" w14:textId="77777777" w:rsidR="00A97E1A" w:rsidRDefault="00A35412">
            <w:pPr>
              <w:jc w:val="center"/>
            </w:pPr>
            <w:r>
              <w:rPr>
                <w:sz w:val="20"/>
                <w:szCs w:val="20"/>
              </w:rPr>
              <w:t>Identifica β_</w:t>
            </w:r>
            <w:proofErr w:type="spellStart"/>
            <w:r>
              <w:rPr>
                <w:sz w:val="20"/>
                <w:szCs w:val="20"/>
              </w:rPr>
              <w:t>vv</w:t>
            </w:r>
            <w:proofErr w:type="spellEnd"/>
          </w:p>
        </w:tc>
      </w:tr>
      <w:tr w:rsidR="00A97E1A" w14:paraId="2696308D" w14:textId="77777777">
        <w:tblPrEx>
          <w:tblCellMar>
            <w:top w:w="0" w:type="dxa"/>
            <w:bottom w:w="0" w:type="dxa"/>
          </w:tblCellMar>
        </w:tblPrEx>
        <w:tc>
          <w:tcPr>
            <w:tcW w:w="6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69DC529" w14:textId="77777777" w:rsidR="00A97E1A" w:rsidRDefault="00A35412">
            <w:r>
              <w:rPr>
                <w:sz w:val="20"/>
                <w:szCs w:val="20"/>
              </w:rPr>
              <w:t>6</w:t>
            </w:r>
          </w:p>
        </w:tc>
        <w:tc>
          <w:tcPr>
            <w:tcW w:w="3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DA19A3A" w14:textId="77777777" w:rsidR="00A97E1A" w:rsidRDefault="00A35412">
            <w:pPr>
              <w:jc w:val="center"/>
            </w:pPr>
            <w:proofErr w:type="gramStart"/>
            <w:r>
              <w:rPr>
                <w:sz w:val="20"/>
                <w:szCs w:val="20"/>
              </w:rPr>
              <w:t>v</w:t>
            </w:r>
            <w:r>
              <w:rPr>
                <w:sz w:val="20"/>
                <w:szCs w:val="20"/>
              </w:rPr>
              <w:t>ᵢ</w:t>
            </w:r>
            <w:r>
              <w:rPr>
                <w:sz w:val="20"/>
                <w:szCs w:val="20"/>
              </w:rPr>
              <w:t>,ₜ₋</w:t>
            </w:r>
            <w:proofErr w:type="gramEnd"/>
            <w:r>
              <w:rPr>
                <w:sz w:val="20"/>
                <w:szCs w:val="20"/>
              </w:rPr>
              <w:t>₁ · k</w:t>
            </w:r>
            <w:r>
              <w:rPr>
                <w:sz w:val="20"/>
                <w:szCs w:val="20"/>
              </w:rPr>
              <w:t>ᵢ</w:t>
            </w:r>
            <w:r>
              <w:rPr>
                <w:sz w:val="20"/>
                <w:szCs w:val="20"/>
              </w:rPr>
              <w:t>ₜ</w:t>
            </w:r>
          </w:p>
        </w:tc>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BA65EF0" w14:textId="77777777" w:rsidR="00A97E1A" w:rsidRDefault="00A35412">
            <w:pPr>
              <w:jc w:val="center"/>
            </w:pPr>
            <w:r>
              <w:rPr>
                <w:sz w:val="20"/>
                <w:szCs w:val="20"/>
              </w:rPr>
              <w:t xml:space="preserve">Interação </w:t>
            </w:r>
            <w:proofErr w:type="spellStart"/>
            <w:r>
              <w:rPr>
                <w:sz w:val="20"/>
                <w:szCs w:val="20"/>
              </w:rPr>
              <w:t>lag</w:t>
            </w:r>
            <w:proofErr w:type="spellEnd"/>
            <w:r>
              <w:rPr>
                <w:sz w:val="20"/>
                <w:szCs w:val="20"/>
              </w:rPr>
              <w:t xml:space="preserve"> 1 × capital</w:t>
            </w:r>
          </w:p>
        </w:tc>
        <w:tc>
          <w:tcPr>
            <w:tcW w:w="27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894FC0D" w14:textId="77777777" w:rsidR="00A97E1A" w:rsidRDefault="00A35412">
            <w:pPr>
              <w:jc w:val="center"/>
            </w:pPr>
            <w:r>
              <w:rPr>
                <w:sz w:val="20"/>
                <w:szCs w:val="20"/>
              </w:rPr>
              <w:t>Identifica β_</w:t>
            </w:r>
            <w:proofErr w:type="spellStart"/>
            <w:r>
              <w:rPr>
                <w:sz w:val="20"/>
                <w:szCs w:val="20"/>
              </w:rPr>
              <w:t>vk</w:t>
            </w:r>
            <w:proofErr w:type="spellEnd"/>
          </w:p>
        </w:tc>
      </w:tr>
    </w:tbl>
    <w:p w14:paraId="6AD1630B" w14:textId="77777777" w:rsidR="00A97E1A" w:rsidRDefault="00A97E1A">
      <w:pPr>
        <w:spacing w:after="80"/>
      </w:pPr>
    </w:p>
    <w:p w14:paraId="7DD18452" w14:textId="77777777" w:rsidR="00A97E1A" w:rsidRDefault="00A35412">
      <w:pPr>
        <w:spacing w:after="160" w:line="300" w:lineRule="auto"/>
      </w:pPr>
      <w:r>
        <w:t xml:space="preserve">Com 6 instrumentos e 5 parâmetros, temos exatamente 1 grau de liberdade para o teste J. Essa </w:t>
      </w:r>
      <w:proofErr w:type="spellStart"/>
      <w:r>
        <w:t>sobre-identificação</w:t>
      </w:r>
      <w:proofErr w:type="spellEnd"/>
      <w:r>
        <w:t xml:space="preserve"> mínima mantém o poder do teste sem criar incompatibilidades artificiais.</w:t>
      </w:r>
    </w:p>
    <w:p w14:paraId="69CE2A35" w14:textId="77777777" w:rsidR="00A97E1A" w:rsidRDefault="00A35412">
      <w:pPr>
        <w:pBdr>
          <w:left w:val="single" w:sz="12" w:space="8" w:color="548235"/>
        </w:pBdr>
        <w:shd w:val="clear" w:color="auto" w:fill="E2EFDA"/>
        <w:spacing w:before="160" w:after="160"/>
        <w:ind w:left="240" w:right="240"/>
      </w:pPr>
      <w:r>
        <w:rPr>
          <w:color w:val="375623"/>
          <w:sz w:val="21"/>
          <w:szCs w:val="21"/>
        </w:rPr>
        <w:t>Resultado da redução: J-</w:t>
      </w:r>
      <w:proofErr w:type="spellStart"/>
      <w:r>
        <w:rPr>
          <w:color w:val="375623"/>
          <w:sz w:val="21"/>
          <w:szCs w:val="21"/>
        </w:rPr>
        <w:t>tests</w:t>
      </w:r>
      <w:proofErr w:type="spellEnd"/>
      <w:r>
        <w:rPr>
          <w:color w:val="375623"/>
          <w:sz w:val="21"/>
          <w:szCs w:val="21"/>
        </w:rPr>
        <w:t xml:space="preserve"> passaram de estatísticas na casa dos milhões (rejeitam violentamente) para estatísticas &lt; 1.3 com p-valores &gt; 0.26 em todos os setores. O conjunto parcimonioso é internamente consistente.</w:t>
      </w:r>
    </w:p>
    <w:p w14:paraId="25362D2A" w14:textId="77777777" w:rsidR="00A97E1A" w:rsidRDefault="00A35412">
      <w:r>
        <w:br w:type="page"/>
      </w:r>
    </w:p>
    <w:p w14:paraId="2A6F6C0A" w14:textId="77777777" w:rsidR="00A97E1A" w:rsidRDefault="00A35412">
      <w:pPr>
        <w:pBdr>
          <w:bottom w:val="single" w:sz="6" w:space="4" w:color="2E75B6"/>
        </w:pBdr>
        <w:spacing w:before="400" w:after="200"/>
      </w:pPr>
      <w:r>
        <w:rPr>
          <w:b/>
          <w:bCs/>
          <w:color w:val="1F3864"/>
          <w:sz w:val="28"/>
          <w:szCs w:val="28"/>
        </w:rPr>
        <w:lastRenderedPageBreak/>
        <w:t>5. Detalhes da Otimização</w:t>
      </w:r>
    </w:p>
    <w:p w14:paraId="0F9095ED" w14:textId="77777777" w:rsidR="00A97E1A" w:rsidRDefault="00A35412">
      <w:pPr>
        <w:spacing w:before="300" w:after="160"/>
      </w:pPr>
      <w:r>
        <w:rPr>
          <w:b/>
          <w:bCs/>
          <w:color w:val="2E75B6"/>
          <w:sz w:val="24"/>
          <w:szCs w:val="24"/>
        </w:rPr>
        <w:t xml:space="preserve">5.1 </w:t>
      </w:r>
      <w:proofErr w:type="spellStart"/>
      <w:r>
        <w:rPr>
          <w:b/>
          <w:bCs/>
          <w:color w:val="2E75B6"/>
          <w:sz w:val="24"/>
          <w:szCs w:val="24"/>
        </w:rPr>
        <w:t>Reparametrização</w:t>
      </w:r>
      <w:proofErr w:type="spellEnd"/>
      <w:r>
        <w:rPr>
          <w:b/>
          <w:bCs/>
          <w:color w:val="2E75B6"/>
          <w:sz w:val="24"/>
          <w:szCs w:val="24"/>
        </w:rPr>
        <w:t xml:space="preserve"> por </w:t>
      </w:r>
      <w:proofErr w:type="spellStart"/>
      <w:r>
        <w:rPr>
          <w:b/>
          <w:bCs/>
          <w:color w:val="2E75B6"/>
          <w:sz w:val="24"/>
          <w:szCs w:val="24"/>
        </w:rPr>
        <w:t>Sigmoid</w:t>
      </w:r>
      <w:proofErr w:type="spellEnd"/>
    </w:p>
    <w:p w14:paraId="38D453DB" w14:textId="77777777" w:rsidR="00A97E1A" w:rsidRDefault="00A35412">
      <w:pPr>
        <w:spacing w:after="160" w:line="300" w:lineRule="auto"/>
      </w:pPr>
      <w:r>
        <w:t xml:space="preserve">O algoritmo </w:t>
      </w:r>
      <w:proofErr w:type="spellStart"/>
      <w:r>
        <w:t>Nelder-Mead</w:t>
      </w:r>
      <w:proofErr w:type="spellEnd"/>
      <w:r>
        <w:t xml:space="preserve"> (</w:t>
      </w:r>
      <w:proofErr w:type="spellStart"/>
      <w:r>
        <w:rPr>
          <w:rFonts w:ascii="Consolas" w:eastAsia="Consolas" w:hAnsi="Consolas" w:cs="Consolas"/>
          <w:color w:val="444444"/>
          <w:sz w:val="20"/>
          <w:szCs w:val="20"/>
        </w:rPr>
        <w:t>fminsearch</w:t>
      </w:r>
      <w:proofErr w:type="spellEnd"/>
      <w:r>
        <w:t xml:space="preserve">) opera em espaço irrestrito. Para impor </w:t>
      </w:r>
      <w:proofErr w:type="spellStart"/>
      <w:r>
        <w:t>bounds</w:t>
      </w:r>
      <w:proofErr w:type="spellEnd"/>
      <w:r>
        <w:t xml:space="preserve"> econômicos, usamos uma </w:t>
      </w:r>
      <w:r>
        <w:rPr>
          <w:b/>
          <w:bCs/>
        </w:rPr>
        <w:t xml:space="preserve">transformação </w:t>
      </w:r>
      <w:proofErr w:type="spellStart"/>
      <w:r>
        <w:rPr>
          <w:b/>
          <w:bCs/>
        </w:rPr>
        <w:t>sigmoid</w:t>
      </w:r>
      <w:proofErr w:type="spellEnd"/>
      <w:r>
        <w:t xml:space="preserve">: o otimizador trabalha com parâmetros irrestritos </w:t>
      </w:r>
      <w:r>
        <w:rPr>
          <w:rFonts w:ascii="Cambria Math" w:eastAsia="Cambria Math" w:hAnsi="Cambria Math" w:cs="Cambria Math"/>
          <w:i/>
          <w:iCs/>
        </w:rPr>
        <w:t>θ ∈ ℝ⁵</w:t>
      </w:r>
      <w:r>
        <w:t>, e internamente transformamos para o espaço econômico:</w:t>
      </w:r>
    </w:p>
    <w:p w14:paraId="44A1B939" w14:textId="77777777" w:rsidR="00A97E1A" w:rsidRDefault="00A35412">
      <w:pPr>
        <w:pBdr>
          <w:left w:val="single" w:sz="12" w:space="8" w:color="4472C4"/>
        </w:pBdr>
        <w:shd w:val="clear" w:color="auto" w:fill="F2F7FB"/>
        <w:spacing w:before="160" w:after="160"/>
        <w:ind w:left="240" w:right="240"/>
      </w:pPr>
      <w:r>
        <w:rPr>
          <w:rFonts w:ascii="Cambria Math" w:eastAsia="Cambria Math" w:hAnsi="Cambria Math" w:cs="Cambria Math"/>
          <w:i/>
          <w:iCs/>
          <w:color w:val="1A4D80"/>
        </w:rPr>
        <w:t xml:space="preserve">β_j = </w:t>
      </w:r>
      <w:proofErr w:type="spellStart"/>
      <w:r>
        <w:rPr>
          <w:rFonts w:ascii="Cambria Math" w:eastAsia="Cambria Math" w:hAnsi="Cambria Math" w:cs="Cambria Math"/>
          <w:i/>
          <w:iCs/>
          <w:color w:val="1A4D80"/>
        </w:rPr>
        <w:t>lb_j</w:t>
      </w:r>
      <w:proofErr w:type="spellEnd"/>
      <w:r>
        <w:rPr>
          <w:rFonts w:ascii="Cambria Math" w:eastAsia="Cambria Math" w:hAnsi="Cambria Math" w:cs="Cambria Math"/>
          <w:i/>
          <w:iCs/>
          <w:color w:val="1A4D80"/>
        </w:rPr>
        <w:t xml:space="preserve"> + (</w:t>
      </w:r>
      <w:proofErr w:type="spellStart"/>
      <w:r>
        <w:rPr>
          <w:rFonts w:ascii="Cambria Math" w:eastAsia="Cambria Math" w:hAnsi="Cambria Math" w:cs="Cambria Math"/>
          <w:i/>
          <w:iCs/>
          <w:color w:val="1A4D80"/>
        </w:rPr>
        <w:t>ub_j</w:t>
      </w:r>
      <w:proofErr w:type="spellEnd"/>
      <w:r>
        <w:rPr>
          <w:rFonts w:ascii="Cambria Math" w:eastAsia="Cambria Math" w:hAnsi="Cambria Math" w:cs="Cambria Math"/>
          <w:i/>
          <w:iCs/>
          <w:color w:val="1A4D80"/>
        </w:rPr>
        <w:t xml:space="preserve"> − </w:t>
      </w:r>
      <w:proofErr w:type="spellStart"/>
      <w:r>
        <w:rPr>
          <w:rFonts w:ascii="Cambria Math" w:eastAsia="Cambria Math" w:hAnsi="Cambria Math" w:cs="Cambria Math"/>
          <w:i/>
          <w:iCs/>
          <w:color w:val="1A4D80"/>
        </w:rPr>
        <w:t>lb_j</w:t>
      </w:r>
      <w:proofErr w:type="spellEnd"/>
      <w:r>
        <w:rPr>
          <w:rFonts w:ascii="Cambria Math" w:eastAsia="Cambria Math" w:hAnsi="Cambria Math" w:cs="Cambria Math"/>
          <w:i/>
          <w:iCs/>
          <w:color w:val="1A4D80"/>
        </w:rPr>
        <w:t>) · σ(</w:t>
      </w:r>
      <w:proofErr w:type="spellStart"/>
      <w:r>
        <w:rPr>
          <w:rFonts w:ascii="Cambria Math" w:eastAsia="Cambria Math" w:hAnsi="Cambria Math" w:cs="Cambria Math"/>
          <w:i/>
          <w:iCs/>
          <w:color w:val="1A4D80"/>
        </w:rPr>
        <w:t>θ_</w:t>
      </w:r>
      <w:proofErr w:type="gramStart"/>
      <w:r>
        <w:rPr>
          <w:rFonts w:ascii="Cambria Math" w:eastAsia="Cambria Math" w:hAnsi="Cambria Math" w:cs="Cambria Math"/>
          <w:i/>
          <w:iCs/>
          <w:color w:val="1A4D80"/>
        </w:rPr>
        <w:t>j</w:t>
      </w:r>
      <w:proofErr w:type="spellEnd"/>
      <w:r>
        <w:rPr>
          <w:rFonts w:ascii="Cambria Math" w:eastAsia="Cambria Math" w:hAnsi="Cambria Math" w:cs="Cambria Math"/>
          <w:i/>
          <w:iCs/>
          <w:color w:val="1A4D80"/>
        </w:rPr>
        <w:t xml:space="preserve">)   </w:t>
      </w:r>
      <w:proofErr w:type="gramEnd"/>
      <w:r>
        <w:rPr>
          <w:rFonts w:ascii="Cambria Math" w:eastAsia="Cambria Math" w:hAnsi="Cambria Math" w:cs="Cambria Math"/>
          <w:i/>
          <w:iCs/>
          <w:color w:val="1A4D80"/>
        </w:rPr>
        <w:t xml:space="preserve"> onde    σ(x) = 1</w:t>
      </w:r>
      <w:proofErr w:type="gramStart"/>
      <w:r>
        <w:rPr>
          <w:rFonts w:ascii="Cambria Math" w:eastAsia="Cambria Math" w:hAnsi="Cambria Math" w:cs="Cambria Math"/>
          <w:i/>
          <w:iCs/>
          <w:color w:val="1A4D80"/>
        </w:rPr>
        <w:t>/(</w:t>
      </w:r>
      <w:proofErr w:type="gramEnd"/>
      <w:r>
        <w:rPr>
          <w:rFonts w:ascii="Cambria Math" w:eastAsia="Cambria Math" w:hAnsi="Cambria Math" w:cs="Cambria Math"/>
          <w:i/>
          <w:iCs/>
          <w:color w:val="1A4D80"/>
        </w:rPr>
        <w:t xml:space="preserve">1 + </w:t>
      </w:r>
      <w:proofErr w:type="spellStart"/>
      <w:r>
        <w:rPr>
          <w:rFonts w:ascii="Cambria Math" w:eastAsia="Cambria Math" w:hAnsi="Cambria Math" w:cs="Cambria Math"/>
          <w:i/>
          <w:iCs/>
          <w:color w:val="1A4D80"/>
        </w:rPr>
        <w:t>e⁻</w:t>
      </w:r>
      <w:proofErr w:type="gramStart"/>
      <w:r>
        <w:rPr>
          <w:rFonts w:ascii="Cambria Math" w:eastAsia="Cambria Math" w:hAnsi="Cambria Math" w:cs="Cambria Math"/>
          <w:i/>
          <w:iCs/>
          <w:color w:val="1A4D80"/>
        </w:rPr>
        <w:t>ˣ</w:t>
      </w:r>
      <w:proofErr w:type="spellEnd"/>
      <w:r>
        <w:rPr>
          <w:rFonts w:ascii="Cambria Math" w:eastAsia="Cambria Math" w:hAnsi="Cambria Math" w:cs="Cambria Math"/>
          <w:i/>
          <w:iCs/>
          <w:color w:val="1A4D80"/>
        </w:rPr>
        <w:t xml:space="preserve">)   </w:t>
      </w:r>
      <w:proofErr w:type="gramEnd"/>
      <w:r>
        <w:rPr>
          <w:rFonts w:ascii="Cambria Math" w:eastAsia="Cambria Math" w:hAnsi="Cambria Math" w:cs="Cambria Math"/>
          <w:i/>
          <w:iCs/>
          <w:color w:val="1A4D80"/>
        </w:rPr>
        <w:t xml:space="preserve"> </w:t>
      </w:r>
      <w:r>
        <w:rPr>
          <w:b/>
          <w:bCs/>
          <w:color w:val="1A4D80"/>
        </w:rPr>
        <w:t>(10)</w:t>
      </w:r>
    </w:p>
    <w:p w14:paraId="0B4B902F" w14:textId="77777777" w:rsidR="00A97E1A" w:rsidRDefault="00A35412">
      <w:pPr>
        <w:spacing w:before="240" w:after="120"/>
      </w:pPr>
      <w:r>
        <w:rPr>
          <w:b/>
          <w:bCs/>
          <w:color w:val="4472C4"/>
        </w:rPr>
        <w:t xml:space="preserve">Evolução dos </w:t>
      </w:r>
      <w:proofErr w:type="spellStart"/>
      <w:r>
        <w:rPr>
          <w:b/>
          <w:bCs/>
          <w:color w:val="4472C4"/>
        </w:rPr>
        <w:t>Bounds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3120"/>
      </w:tblGrid>
      <w:tr w:rsidR="00A97E1A" w14:paraId="5DD75D80" w14:textId="77777777">
        <w:tblPrEx>
          <w:tblCellMar>
            <w:top w:w="0" w:type="dxa"/>
            <w:bottom w:w="0" w:type="dxa"/>
          </w:tblCellMar>
        </w:tblPrEx>
        <w:tc>
          <w:tcPr>
            <w:tcW w:w="15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6CE711B2" w14:textId="77777777" w:rsidR="00A97E1A" w:rsidRDefault="00A35412">
            <w:r>
              <w:rPr>
                <w:b/>
                <w:bCs/>
                <w:color w:val="1F3864"/>
                <w:sz w:val="20"/>
                <w:szCs w:val="20"/>
              </w:rPr>
              <w:t>Versão</w:t>
            </w:r>
          </w:p>
        </w:tc>
        <w:tc>
          <w:tcPr>
            <w:tcW w:w="15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779EC376" w14:textId="77777777" w:rsidR="00A97E1A" w:rsidRDefault="00A35412">
            <w:r>
              <w:rPr>
                <w:b/>
                <w:bCs/>
                <w:color w:val="1F3864"/>
                <w:sz w:val="20"/>
                <w:szCs w:val="20"/>
              </w:rPr>
              <w:t>β_v</w:t>
            </w:r>
          </w:p>
        </w:tc>
        <w:tc>
          <w:tcPr>
            <w:tcW w:w="15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20BD71FE" w14:textId="77777777" w:rsidR="00A97E1A" w:rsidRDefault="00A35412">
            <w:r>
              <w:rPr>
                <w:b/>
                <w:bCs/>
                <w:color w:val="1F3864"/>
                <w:sz w:val="20"/>
                <w:szCs w:val="20"/>
              </w:rPr>
              <w:t>β_k</w:t>
            </w:r>
          </w:p>
        </w:tc>
        <w:tc>
          <w:tcPr>
            <w:tcW w:w="15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1ECAD4F3" w14:textId="77777777" w:rsidR="00A97E1A" w:rsidRDefault="00A35412">
            <w:r>
              <w:rPr>
                <w:b/>
                <w:bCs/>
                <w:color w:val="1F3864"/>
                <w:sz w:val="20"/>
                <w:szCs w:val="20"/>
              </w:rPr>
              <w:t>Quadráticos</w:t>
            </w:r>
          </w:p>
        </w:tc>
        <w:tc>
          <w:tcPr>
            <w:tcW w:w="312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6658202D" w14:textId="77777777" w:rsidR="00A97E1A" w:rsidRDefault="00A35412">
            <w:r>
              <w:rPr>
                <w:b/>
                <w:bCs/>
                <w:color w:val="1F3864"/>
                <w:sz w:val="20"/>
                <w:szCs w:val="20"/>
              </w:rPr>
              <w:t>Razão da mudança</w:t>
            </w:r>
          </w:p>
        </w:tc>
      </w:tr>
      <w:tr w:rsidR="00A97E1A" w14:paraId="12CC51DB" w14:textId="77777777">
        <w:tblPrEx>
          <w:tblCellMar>
            <w:top w:w="0" w:type="dxa"/>
            <w:bottom w:w="0" w:type="dxa"/>
          </w:tblCellMar>
        </w:tblPrEx>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A2ADAB5" w14:textId="77777777" w:rsidR="00A97E1A" w:rsidRDefault="00A35412">
            <w:r>
              <w:rPr>
                <w:sz w:val="20"/>
                <w:szCs w:val="20"/>
              </w:rPr>
              <w:t>v4–v7</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915181D" w14:textId="77777777" w:rsidR="00A97E1A" w:rsidRDefault="00A35412">
            <w:pPr>
              <w:jc w:val="center"/>
            </w:pPr>
            <w:r>
              <w:rPr>
                <w:sz w:val="20"/>
                <w:szCs w:val="20"/>
              </w:rPr>
              <w:t>[0.01, 1.50]</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94AD984" w14:textId="77777777" w:rsidR="00A97E1A" w:rsidRDefault="00A35412">
            <w:pPr>
              <w:jc w:val="center"/>
            </w:pPr>
            <w:r>
              <w:rPr>
                <w:sz w:val="20"/>
                <w:szCs w:val="20"/>
              </w:rPr>
              <w:t>[0.01, 1.00]</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78773A5" w14:textId="77777777" w:rsidR="00A97E1A" w:rsidRDefault="00A35412">
            <w:pPr>
              <w:jc w:val="center"/>
            </w:pPr>
            <w:r>
              <w:rPr>
                <w:sz w:val="20"/>
                <w:szCs w:val="20"/>
              </w:rPr>
              <w:t>[−0.30, 0.30]</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26C60DB" w14:textId="77777777" w:rsidR="00A97E1A" w:rsidRDefault="00A35412">
            <w:pPr>
              <w:jc w:val="center"/>
            </w:pPr>
            <w:proofErr w:type="spellStart"/>
            <w:r>
              <w:rPr>
                <w:sz w:val="20"/>
                <w:szCs w:val="20"/>
              </w:rPr>
              <w:t>Bounds</w:t>
            </w:r>
            <w:proofErr w:type="spellEnd"/>
            <w:r>
              <w:rPr>
                <w:sz w:val="20"/>
                <w:szCs w:val="20"/>
              </w:rPr>
              <w:t xml:space="preserve"> iniciais conservadores</w:t>
            </w:r>
          </w:p>
        </w:tc>
      </w:tr>
      <w:tr w:rsidR="00A97E1A" w14:paraId="1BAF54DE" w14:textId="77777777">
        <w:tblPrEx>
          <w:tblCellMar>
            <w:top w:w="0" w:type="dxa"/>
            <w:bottom w:w="0" w:type="dxa"/>
          </w:tblCellMar>
        </w:tblPrEx>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36CFD0D" w14:textId="77777777" w:rsidR="00A97E1A" w:rsidRDefault="00A35412">
            <w:r>
              <w:rPr>
                <w:sz w:val="20"/>
                <w:szCs w:val="20"/>
              </w:rPr>
              <w:t>v8</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34B8EF" w14:textId="77777777" w:rsidR="00A97E1A" w:rsidRDefault="00A35412">
            <w:pPr>
              <w:jc w:val="center"/>
            </w:pPr>
            <w:r>
              <w:rPr>
                <w:sz w:val="20"/>
                <w:szCs w:val="20"/>
              </w:rPr>
              <w:t>[−1.50, 2.00]</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CA7812A" w14:textId="77777777" w:rsidR="00A97E1A" w:rsidRDefault="00A35412">
            <w:pPr>
              <w:jc w:val="center"/>
            </w:pPr>
            <w:r>
              <w:rPr>
                <w:sz w:val="20"/>
                <w:szCs w:val="20"/>
              </w:rPr>
              <w:t>[−1.50, 2.00]</w:t>
            </w:r>
          </w:p>
        </w:tc>
        <w:tc>
          <w:tcPr>
            <w:tcW w:w="15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1130804" w14:textId="77777777" w:rsidR="00A97E1A" w:rsidRDefault="00A35412">
            <w:pPr>
              <w:jc w:val="center"/>
            </w:pPr>
            <w:r>
              <w:rPr>
                <w:sz w:val="20"/>
                <w:szCs w:val="20"/>
              </w:rPr>
              <w:t>[−0.50, 0.50]</w:t>
            </w:r>
          </w:p>
        </w:tc>
        <w:tc>
          <w:tcPr>
            <w:tcW w:w="312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2276089" w14:textId="77777777" w:rsidR="00A97E1A" w:rsidRDefault="00A35412">
            <w:pPr>
              <w:jc w:val="center"/>
            </w:pPr>
            <w:r>
              <w:rPr>
                <w:sz w:val="20"/>
                <w:szCs w:val="20"/>
              </w:rPr>
              <w:t>Alinhar com β do 2SLS (negativo em 5/8 setores)</w:t>
            </w:r>
          </w:p>
        </w:tc>
      </w:tr>
    </w:tbl>
    <w:p w14:paraId="30578E1C" w14:textId="77777777" w:rsidR="00A97E1A" w:rsidRDefault="00A97E1A">
      <w:pPr>
        <w:spacing w:after="80"/>
      </w:pPr>
    </w:p>
    <w:p w14:paraId="29F38A43" w14:textId="77777777" w:rsidR="00A97E1A" w:rsidRDefault="00A35412">
      <w:pPr>
        <w:spacing w:after="160" w:line="300" w:lineRule="auto"/>
      </w:pPr>
      <w:r>
        <w:t xml:space="preserve">Na </w:t>
      </w:r>
      <w:proofErr w:type="spellStart"/>
      <w:r>
        <w:t>Translog</w:t>
      </w:r>
      <w:proofErr w:type="spellEnd"/>
      <w:r>
        <w:t xml:space="preserve">, a elasticidade total é </w:t>
      </w:r>
      <w:proofErr w:type="spellStart"/>
      <w:r>
        <w:rPr>
          <w:rFonts w:ascii="Cambria Math" w:eastAsia="Cambria Math" w:hAnsi="Cambria Math" w:cs="Cambria Math"/>
          <w:i/>
          <w:iCs/>
        </w:rPr>
        <w:t>ε_k</w:t>
      </w:r>
      <w:proofErr w:type="spellEnd"/>
      <w:r>
        <w:rPr>
          <w:rFonts w:ascii="Cambria Math" w:eastAsia="Cambria Math" w:hAnsi="Cambria Math" w:cs="Cambria Math"/>
          <w:i/>
          <w:iCs/>
        </w:rPr>
        <w:t xml:space="preserve"> = β_k + 2·β_</w:t>
      </w:r>
      <w:proofErr w:type="spellStart"/>
      <w:r>
        <w:rPr>
          <w:rFonts w:ascii="Cambria Math" w:eastAsia="Cambria Math" w:hAnsi="Cambria Math" w:cs="Cambria Math"/>
          <w:i/>
          <w:iCs/>
        </w:rPr>
        <w:t>kk·k</w:t>
      </w:r>
      <w:proofErr w:type="spellEnd"/>
      <w:r>
        <w:rPr>
          <w:rFonts w:ascii="Cambria Math" w:eastAsia="Cambria Math" w:hAnsi="Cambria Math" w:cs="Cambria Math"/>
          <w:i/>
          <w:iCs/>
        </w:rPr>
        <w:t>̄ + β_</w:t>
      </w:r>
      <w:proofErr w:type="spellStart"/>
      <w:r>
        <w:rPr>
          <w:rFonts w:ascii="Cambria Math" w:eastAsia="Cambria Math" w:hAnsi="Cambria Math" w:cs="Cambria Math"/>
          <w:i/>
          <w:iCs/>
        </w:rPr>
        <w:t>vk·v</w:t>
      </w:r>
      <w:proofErr w:type="spellEnd"/>
      <w:r>
        <w:rPr>
          <w:rFonts w:ascii="Cambria Math" w:eastAsia="Cambria Math" w:hAnsi="Cambria Math" w:cs="Cambria Math"/>
          <w:i/>
          <w:iCs/>
        </w:rPr>
        <w:t>̄</w:t>
      </w:r>
      <w:r>
        <w:t xml:space="preserve">. O coeficiente linear </w:t>
      </w:r>
      <w:r>
        <w:rPr>
          <w:rFonts w:ascii="Cambria Math" w:eastAsia="Cambria Math" w:hAnsi="Cambria Math" w:cs="Cambria Math"/>
          <w:i/>
          <w:iCs/>
        </w:rPr>
        <w:t>β_k</w:t>
      </w:r>
      <w:r>
        <w:t xml:space="preserve"> pode ser negativo desde que a elasticidade avaliada no ponto médio seja positiva. O 2SLS confirmou: 5 dos 8 setores têm </w:t>
      </w:r>
      <w:r>
        <w:rPr>
          <w:rFonts w:ascii="Cambria Math" w:eastAsia="Cambria Math" w:hAnsi="Cambria Math" w:cs="Cambria Math"/>
          <w:i/>
          <w:iCs/>
        </w:rPr>
        <w:t>β_k &lt; 0</w:t>
      </w:r>
      <w:r>
        <w:t xml:space="preserve"> (até </w:t>
      </w:r>
      <w:r>
        <w:rPr>
          <w:rFonts w:ascii="Cambria Math" w:eastAsia="Cambria Math" w:hAnsi="Cambria Math" w:cs="Cambria Math"/>
          <w:i/>
          <w:iCs/>
        </w:rPr>
        <w:t>−</w:t>
      </w:r>
      <w:r>
        <w:rPr>
          <w:rFonts w:ascii="Cambria Math" w:eastAsia="Cambria Math" w:hAnsi="Cambria Math" w:cs="Cambria Math"/>
          <w:i/>
          <w:iCs/>
        </w:rPr>
        <w:t>0.85</w:t>
      </w:r>
      <w:r>
        <w:t xml:space="preserve">) com markups plausíveis. Forçar </w:t>
      </w:r>
      <w:r>
        <w:rPr>
          <w:rFonts w:ascii="Cambria Math" w:eastAsia="Cambria Math" w:hAnsi="Cambria Math" w:cs="Cambria Math"/>
          <w:i/>
          <w:iCs/>
        </w:rPr>
        <w:t>β_k &gt; 0.01</w:t>
      </w:r>
      <w:r>
        <w:t xml:space="preserve"> impedia o GMM de convergir para a mesma região.</w:t>
      </w:r>
    </w:p>
    <w:p w14:paraId="7F0BE7C1" w14:textId="77777777" w:rsidR="00A97E1A" w:rsidRDefault="00A35412">
      <w:pPr>
        <w:spacing w:before="300" w:after="160"/>
      </w:pPr>
      <w:r>
        <w:rPr>
          <w:b/>
          <w:bCs/>
          <w:color w:val="2E75B6"/>
          <w:sz w:val="24"/>
          <w:szCs w:val="24"/>
        </w:rPr>
        <w:t xml:space="preserve">5.2 </w:t>
      </w:r>
      <w:proofErr w:type="spellStart"/>
      <w:r>
        <w:rPr>
          <w:b/>
          <w:bCs/>
          <w:color w:val="2E75B6"/>
          <w:sz w:val="24"/>
          <w:szCs w:val="24"/>
        </w:rPr>
        <w:t>Multi-Start</w:t>
      </w:r>
      <w:proofErr w:type="spellEnd"/>
      <w:r>
        <w:rPr>
          <w:b/>
          <w:bCs/>
          <w:color w:val="2E75B6"/>
          <w:sz w:val="24"/>
          <w:szCs w:val="24"/>
        </w:rPr>
        <w:t xml:space="preserve"> e Seed 2SLS</w:t>
      </w:r>
    </w:p>
    <w:p w14:paraId="06C6D8E5" w14:textId="77777777" w:rsidR="00A97E1A" w:rsidRDefault="00A35412">
      <w:pPr>
        <w:spacing w:after="160" w:line="300" w:lineRule="auto"/>
      </w:pPr>
      <w:r>
        <w:t xml:space="preserve">A superfície </w:t>
      </w:r>
      <w:r>
        <w:rPr>
          <w:rFonts w:ascii="Cambria Math" w:eastAsia="Cambria Math" w:hAnsi="Cambria Math" w:cs="Cambria Math"/>
          <w:i/>
          <w:iCs/>
        </w:rPr>
        <w:t>Q(β)</w:t>
      </w:r>
      <w:r>
        <w:t xml:space="preserve"> pode ter múltiplos mínimos locais. Usamos </w:t>
      </w:r>
      <w:proofErr w:type="spellStart"/>
      <w:r>
        <w:rPr>
          <w:b/>
          <w:bCs/>
        </w:rPr>
        <w:t>multi-start</w:t>
      </w:r>
      <w:proofErr w:type="spellEnd"/>
      <w:r>
        <w:t xml:space="preserve"> com 20 pontos iniciais no passo 1 e 10 no passo 2. Os pontos incluem: (i) os betas do 2SLS quando disponíveis (</w:t>
      </w:r>
      <w:proofErr w:type="spellStart"/>
      <w:r>
        <w:t>seed</w:t>
      </w:r>
      <w:proofErr w:type="spellEnd"/>
      <w:r>
        <w:t xml:space="preserve"> informativo); (</w:t>
      </w:r>
      <w:proofErr w:type="spellStart"/>
      <w:r>
        <w:t>ii</w:t>
      </w:r>
      <w:proofErr w:type="spellEnd"/>
      <w:r>
        <w:t>) o ótimo do passo anterior; (</w:t>
      </w:r>
      <w:proofErr w:type="spellStart"/>
      <w:r>
        <w:t>iii</w:t>
      </w:r>
      <w:proofErr w:type="spellEnd"/>
      <w:r>
        <w:t>) perturbações aleatórias. A dispersão entre starts é indicador da qualidade de identificação do setor.</w:t>
      </w:r>
    </w:p>
    <w:p w14:paraId="157B6D62" w14:textId="77777777" w:rsidR="00A97E1A" w:rsidRDefault="00A35412">
      <w:pPr>
        <w:spacing w:before="300" w:after="160"/>
      </w:pPr>
      <w:r>
        <w:rPr>
          <w:b/>
          <w:bCs/>
          <w:color w:val="2E75B6"/>
          <w:sz w:val="24"/>
          <w:szCs w:val="24"/>
        </w:rPr>
        <w:t xml:space="preserve">5.3 </w:t>
      </w:r>
      <w:proofErr w:type="spellStart"/>
      <w:r>
        <w:rPr>
          <w:b/>
          <w:bCs/>
          <w:color w:val="2E75B6"/>
          <w:sz w:val="24"/>
          <w:szCs w:val="24"/>
        </w:rPr>
        <w:t>Pré</w:t>
      </w:r>
      <w:proofErr w:type="spellEnd"/>
      <w:r>
        <w:rPr>
          <w:b/>
          <w:bCs/>
          <w:color w:val="2E75B6"/>
          <w:sz w:val="24"/>
          <w:szCs w:val="24"/>
        </w:rPr>
        <w:t>-Computação (Performance)</w:t>
      </w:r>
    </w:p>
    <w:p w14:paraId="3B20182D" w14:textId="77777777" w:rsidR="00A97E1A" w:rsidRDefault="00A35412">
      <w:pPr>
        <w:spacing w:after="160" w:line="300" w:lineRule="auto"/>
      </w:pPr>
      <w:r>
        <w:t xml:space="preserve">Cada avaliação de </w:t>
      </w:r>
      <w:r>
        <w:rPr>
          <w:rFonts w:ascii="Cambria Math" w:eastAsia="Cambria Math" w:hAnsi="Cambria Math" w:cs="Cambria Math"/>
          <w:i/>
          <w:iCs/>
        </w:rPr>
        <w:t>Q(β)</w:t>
      </w:r>
      <w:r>
        <w:t xml:space="preserve"> requer construir </w:t>
      </w:r>
      <w:proofErr w:type="spellStart"/>
      <w:r>
        <w:t>lags</w:t>
      </w:r>
      <w:proofErr w:type="spellEnd"/>
      <w:r>
        <w:t>, calcular Φ, regredir o Markov, extrair ξ e calcular momentos. Com ~5.000 iterações × 20 starts = 100.000 avaliações, a performance é crítica. A arquitetura separa:</w:t>
      </w:r>
    </w:p>
    <w:p w14:paraId="594C4C70" w14:textId="77777777" w:rsidR="00A97E1A" w:rsidRDefault="00A35412">
      <w:pPr>
        <w:spacing w:after="160" w:line="300" w:lineRule="auto"/>
      </w:pPr>
      <w:r>
        <w:rPr>
          <w:b/>
          <w:bCs/>
        </w:rPr>
        <w:t xml:space="preserve">Hot path </w:t>
      </w:r>
      <w:r>
        <w:t>(</w:t>
      </w:r>
      <w:proofErr w:type="spellStart"/>
      <w:r>
        <w:rPr>
          <w:rFonts w:ascii="Consolas" w:eastAsia="Consolas" w:hAnsi="Consolas" w:cs="Consolas"/>
          <w:color w:val="444444"/>
          <w:sz w:val="20"/>
          <w:szCs w:val="20"/>
        </w:rPr>
        <w:t>precompute_lags</w:t>
      </w:r>
      <w:proofErr w:type="spellEnd"/>
      <w:r>
        <w:t xml:space="preserve"> + </w:t>
      </w:r>
      <w:proofErr w:type="spellStart"/>
      <w:r>
        <w:rPr>
          <w:rFonts w:ascii="Consolas" w:eastAsia="Consolas" w:hAnsi="Consolas" w:cs="Consolas"/>
          <w:color w:val="444444"/>
          <w:sz w:val="20"/>
          <w:szCs w:val="20"/>
        </w:rPr>
        <w:t>objective_gmm_fast</w:t>
      </w:r>
      <w:proofErr w:type="spellEnd"/>
      <w:r>
        <w:t xml:space="preserve">): todas as matrizes de </w:t>
      </w:r>
      <w:proofErr w:type="spellStart"/>
      <w:r>
        <w:t>lag</w:t>
      </w:r>
      <w:proofErr w:type="spellEnd"/>
      <w:r>
        <w:t xml:space="preserve"> e instrumentos são </w:t>
      </w:r>
      <w:proofErr w:type="spellStart"/>
      <w:r>
        <w:t>pré</w:t>
      </w:r>
      <w:proofErr w:type="spellEnd"/>
      <w:r>
        <w:t xml:space="preserve">-computadas uma vez. Durante a otimização, operações são 100% vetoriais — zero </w:t>
      </w:r>
      <w:proofErr w:type="spellStart"/>
      <w:r>
        <w:t>lookups</w:t>
      </w:r>
      <w:proofErr w:type="spellEnd"/>
      <w:r>
        <w:t xml:space="preserve"> ou loops.</w:t>
      </w:r>
    </w:p>
    <w:p w14:paraId="5F1D5993" w14:textId="77777777" w:rsidR="00A97E1A" w:rsidRDefault="00A35412">
      <w:pPr>
        <w:spacing w:after="160" w:line="300" w:lineRule="auto"/>
      </w:pPr>
      <w:r>
        <w:rPr>
          <w:b/>
          <w:bCs/>
        </w:rPr>
        <w:t xml:space="preserve">Cold path </w:t>
      </w:r>
      <w:r>
        <w:t>(</w:t>
      </w:r>
      <w:proofErr w:type="spellStart"/>
      <w:r>
        <w:rPr>
          <w:rFonts w:ascii="Consolas" w:eastAsia="Consolas" w:hAnsi="Consolas" w:cs="Consolas"/>
          <w:color w:val="444444"/>
          <w:sz w:val="20"/>
          <w:szCs w:val="20"/>
        </w:rPr>
        <w:t>compute_phi</w:t>
      </w:r>
      <w:proofErr w:type="spellEnd"/>
      <w:r>
        <w:t xml:space="preserve">, </w:t>
      </w:r>
      <w:proofErr w:type="spellStart"/>
      <w:r>
        <w:rPr>
          <w:rFonts w:ascii="Consolas" w:eastAsia="Consolas" w:hAnsi="Consolas" w:cs="Consolas"/>
          <w:color w:val="444444"/>
          <w:sz w:val="20"/>
          <w:szCs w:val="20"/>
        </w:rPr>
        <w:t>compute_innovation</w:t>
      </w:r>
      <w:proofErr w:type="spellEnd"/>
      <w:r>
        <w:t xml:space="preserve">, </w:t>
      </w:r>
      <w:proofErr w:type="spellStart"/>
      <w:r>
        <w:rPr>
          <w:rFonts w:ascii="Consolas" w:eastAsia="Consolas" w:hAnsi="Consolas" w:cs="Consolas"/>
          <w:color w:val="444444"/>
          <w:sz w:val="20"/>
          <w:szCs w:val="20"/>
        </w:rPr>
        <w:t>compute_moments</w:t>
      </w:r>
      <w:proofErr w:type="spellEnd"/>
      <w:r>
        <w:t>): módulos originais usados apenas para diagnósticos finais, priorizando clareza sobre velocidade.</w:t>
      </w:r>
    </w:p>
    <w:p w14:paraId="04024408" w14:textId="77777777" w:rsidR="00A97E1A" w:rsidRDefault="00A35412">
      <w:r>
        <w:br w:type="page"/>
      </w:r>
    </w:p>
    <w:p w14:paraId="65F8A266" w14:textId="77777777" w:rsidR="00A97E1A" w:rsidRDefault="00A35412">
      <w:pPr>
        <w:pBdr>
          <w:bottom w:val="single" w:sz="6" w:space="4" w:color="2E75B6"/>
        </w:pBdr>
        <w:spacing w:before="400" w:after="200"/>
      </w:pPr>
      <w:r>
        <w:rPr>
          <w:b/>
          <w:bCs/>
          <w:color w:val="1F3864"/>
          <w:sz w:val="28"/>
          <w:szCs w:val="28"/>
        </w:rPr>
        <w:lastRenderedPageBreak/>
        <w:t>6. Resultados Empíricos</w:t>
      </w:r>
    </w:p>
    <w:p w14:paraId="0E7B0570" w14:textId="77777777" w:rsidR="00A97E1A" w:rsidRDefault="00A35412">
      <w:pPr>
        <w:spacing w:before="300" w:after="160"/>
      </w:pPr>
      <w:r>
        <w:rPr>
          <w:b/>
          <w:bCs/>
          <w:color w:val="2E75B6"/>
          <w:sz w:val="24"/>
          <w:szCs w:val="24"/>
        </w:rPr>
        <w:t>6.1 Visão Geral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886"/>
        <w:gridCol w:w="885"/>
        <w:gridCol w:w="1028"/>
        <w:gridCol w:w="1227"/>
        <w:gridCol w:w="691"/>
        <w:gridCol w:w="784"/>
        <w:gridCol w:w="866"/>
        <w:gridCol w:w="866"/>
      </w:tblGrid>
      <w:tr w:rsidR="00A97E1A" w14:paraId="5AF80676"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208C601F" w14:textId="77777777" w:rsidR="00A97E1A" w:rsidRDefault="00A35412">
            <w:r>
              <w:rPr>
                <w:b/>
                <w:bCs/>
                <w:color w:val="1F3864"/>
                <w:sz w:val="20"/>
                <w:szCs w:val="20"/>
              </w:rPr>
              <w:t>Setor</w:t>
            </w:r>
          </w:p>
        </w:tc>
        <w:tc>
          <w:tcPr>
            <w:tcW w:w="9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4505536" w14:textId="77777777" w:rsidR="00A97E1A" w:rsidRDefault="00A35412">
            <w:r>
              <w:rPr>
                <w:b/>
                <w:bCs/>
                <w:color w:val="1F3864"/>
                <w:sz w:val="20"/>
                <w:szCs w:val="20"/>
              </w:rPr>
              <w:t>2SLS</w:t>
            </w:r>
          </w:p>
        </w:tc>
        <w:tc>
          <w:tcPr>
            <w:tcW w:w="9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58E1CB30" w14:textId="77777777" w:rsidR="00A97E1A" w:rsidRDefault="00A35412">
            <w:r>
              <w:rPr>
                <w:b/>
                <w:bCs/>
                <w:color w:val="1F3864"/>
                <w:sz w:val="20"/>
                <w:szCs w:val="20"/>
              </w:rPr>
              <w:t>NLS</w:t>
            </w:r>
          </w:p>
        </w:tc>
        <w:tc>
          <w:tcPr>
            <w:tcW w:w="105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693CD0B8" w14:textId="77777777" w:rsidR="00A97E1A" w:rsidRDefault="00A35412">
            <w:r>
              <w:rPr>
                <w:b/>
                <w:bCs/>
                <w:color w:val="1F3864"/>
                <w:sz w:val="20"/>
                <w:szCs w:val="20"/>
              </w:rPr>
              <w:t>GMM-ACF</w:t>
            </w:r>
          </w:p>
        </w:tc>
        <w:tc>
          <w:tcPr>
            <w:tcW w:w="105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5D200C57" w14:textId="77777777" w:rsidR="00A97E1A" w:rsidRDefault="00A35412">
            <w:proofErr w:type="spellStart"/>
            <w:proofErr w:type="gramStart"/>
            <w:r>
              <w:rPr>
                <w:b/>
                <w:bCs/>
                <w:color w:val="1F3864"/>
                <w:sz w:val="20"/>
                <w:szCs w:val="20"/>
              </w:rPr>
              <w:t>Desv</w:t>
            </w:r>
            <w:proofErr w:type="spellEnd"/>
            <w:r>
              <w:rPr>
                <w:b/>
                <w:bCs/>
                <w:color w:val="1F3864"/>
                <w:sz w:val="20"/>
                <w:szCs w:val="20"/>
              </w:rPr>
              <w:t>./</w:t>
            </w:r>
            <w:proofErr w:type="gramEnd"/>
            <w:r>
              <w:rPr>
                <w:b/>
                <w:bCs/>
                <w:color w:val="1F3864"/>
                <w:sz w:val="20"/>
                <w:szCs w:val="20"/>
              </w:rPr>
              <w:t>2SLS</w:t>
            </w:r>
          </w:p>
        </w:tc>
        <w:tc>
          <w:tcPr>
            <w:tcW w:w="7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31865C38" w14:textId="77777777" w:rsidR="00A97E1A" w:rsidRDefault="00A35412">
            <w:r>
              <w:rPr>
                <w:b/>
                <w:bCs/>
                <w:color w:val="1F3864"/>
                <w:sz w:val="20"/>
                <w:szCs w:val="20"/>
              </w:rPr>
              <w:t>J</w:t>
            </w:r>
          </w:p>
        </w:tc>
        <w:tc>
          <w:tcPr>
            <w:tcW w:w="8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0A8C986E" w14:textId="77777777" w:rsidR="00A97E1A" w:rsidRDefault="00A35412">
            <w:r>
              <w:rPr>
                <w:b/>
                <w:bCs/>
                <w:color w:val="1F3864"/>
                <w:sz w:val="20"/>
                <w:szCs w:val="20"/>
              </w:rPr>
              <w:t>p(J)</w:t>
            </w:r>
          </w:p>
        </w:tc>
        <w:tc>
          <w:tcPr>
            <w:tcW w:w="88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EC05D65" w14:textId="77777777" w:rsidR="00A97E1A" w:rsidRDefault="00A35412">
            <w:r>
              <w:rPr>
                <w:b/>
                <w:bCs/>
                <w:color w:val="1F3864"/>
                <w:sz w:val="20"/>
                <w:szCs w:val="20"/>
              </w:rPr>
              <w:t>β_v</w:t>
            </w:r>
          </w:p>
        </w:tc>
        <w:tc>
          <w:tcPr>
            <w:tcW w:w="88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4CBD6B0" w14:textId="77777777" w:rsidR="00A97E1A" w:rsidRDefault="00A35412">
            <w:r>
              <w:rPr>
                <w:b/>
                <w:bCs/>
                <w:color w:val="1F3864"/>
                <w:sz w:val="20"/>
                <w:szCs w:val="20"/>
              </w:rPr>
              <w:t>β_k</w:t>
            </w:r>
          </w:p>
        </w:tc>
      </w:tr>
      <w:tr w:rsidR="00A97E1A" w14:paraId="10002F25"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81CC59D" w14:textId="77777777" w:rsidR="00A97E1A" w:rsidRDefault="00A35412">
            <w:r>
              <w:rPr>
                <w:sz w:val="20"/>
                <w:szCs w:val="20"/>
              </w:rPr>
              <w:t>Extrativa</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2D615B2" w14:textId="77777777" w:rsidR="00A97E1A" w:rsidRDefault="00A35412">
            <w:pPr>
              <w:jc w:val="center"/>
            </w:pPr>
            <w:r>
              <w:rPr>
                <w:sz w:val="20"/>
                <w:szCs w:val="20"/>
              </w:rPr>
              <w:t>1.512</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A0AF24D" w14:textId="77777777" w:rsidR="00A97E1A" w:rsidRDefault="00A35412">
            <w:pPr>
              <w:jc w:val="center"/>
            </w:pPr>
            <w:r>
              <w:rPr>
                <w:sz w:val="20"/>
                <w:szCs w:val="20"/>
              </w:rPr>
              <w:t>1.489</w:t>
            </w:r>
          </w:p>
        </w:tc>
        <w:tc>
          <w:tcPr>
            <w:tcW w:w="1050" w:type="dxa"/>
            <w:tcBorders>
              <w:top w:val="single" w:sz="1" w:space="0" w:color="B4C6E7"/>
              <w:left w:val="single" w:sz="1" w:space="0" w:color="B4C6E7"/>
              <w:bottom w:val="single" w:sz="1" w:space="0" w:color="B4C6E7"/>
              <w:right w:val="single" w:sz="1" w:space="0" w:color="B4C6E7"/>
            </w:tcBorders>
            <w:shd w:val="clear" w:color="auto" w:fill="E2EFDA"/>
            <w:tcMar>
              <w:top w:w="60" w:type="dxa"/>
              <w:left w:w="100" w:type="dxa"/>
              <w:bottom w:w="60" w:type="dxa"/>
              <w:right w:w="100" w:type="dxa"/>
            </w:tcMar>
          </w:tcPr>
          <w:p w14:paraId="40FE6D5C" w14:textId="77777777" w:rsidR="00A97E1A" w:rsidRDefault="00A35412">
            <w:pPr>
              <w:jc w:val="center"/>
            </w:pPr>
            <w:r>
              <w:rPr>
                <w:sz w:val="20"/>
                <w:szCs w:val="20"/>
              </w:rPr>
              <w:t>1.290</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BB636CA" w14:textId="77777777" w:rsidR="00A97E1A" w:rsidRDefault="00A35412">
            <w:pPr>
              <w:jc w:val="center"/>
            </w:pPr>
            <w:r>
              <w:rPr>
                <w:sz w:val="20"/>
                <w:szCs w:val="20"/>
              </w:rPr>
              <w:t>−</w:t>
            </w:r>
            <w:r>
              <w:rPr>
                <w:sz w:val="20"/>
                <w:szCs w:val="20"/>
              </w:rPr>
              <w:t>15%</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860D175" w14:textId="77777777" w:rsidR="00A97E1A" w:rsidRDefault="00A35412">
            <w:pPr>
              <w:jc w:val="center"/>
            </w:pPr>
            <w:r>
              <w:rPr>
                <w:sz w:val="20"/>
                <w:szCs w:val="20"/>
              </w:rPr>
              <w:t>0.02</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5502289" w14:textId="77777777" w:rsidR="00A97E1A" w:rsidRDefault="00A35412">
            <w:pPr>
              <w:jc w:val="center"/>
            </w:pPr>
            <w:r>
              <w:rPr>
                <w:sz w:val="20"/>
                <w:szCs w:val="20"/>
              </w:rPr>
              <w:t>0.90</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E49C1F9" w14:textId="77777777" w:rsidR="00A97E1A" w:rsidRDefault="00A35412">
            <w:pPr>
              <w:jc w:val="center"/>
            </w:pPr>
            <w:r>
              <w:rPr>
                <w:sz w:val="20"/>
                <w:szCs w:val="20"/>
              </w:rPr>
              <w:t>+1.61</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EA37659" w14:textId="77777777" w:rsidR="00A97E1A" w:rsidRDefault="00A35412">
            <w:pPr>
              <w:jc w:val="center"/>
            </w:pPr>
            <w:r>
              <w:rPr>
                <w:sz w:val="20"/>
                <w:szCs w:val="20"/>
              </w:rPr>
              <w:t>−</w:t>
            </w:r>
            <w:r>
              <w:rPr>
                <w:sz w:val="20"/>
                <w:szCs w:val="20"/>
              </w:rPr>
              <w:t>0.56</w:t>
            </w:r>
          </w:p>
        </w:tc>
      </w:tr>
      <w:tr w:rsidR="00A97E1A" w14:paraId="7278FFE8"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1D46D3" w14:textId="77777777" w:rsidR="00A97E1A" w:rsidRDefault="00A35412">
            <w:r>
              <w:rPr>
                <w:sz w:val="20"/>
                <w:szCs w:val="20"/>
              </w:rPr>
              <w:t>Alimentos</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833092E" w14:textId="77777777" w:rsidR="00A97E1A" w:rsidRDefault="00A35412">
            <w:pPr>
              <w:jc w:val="center"/>
            </w:pPr>
            <w:r>
              <w:rPr>
                <w:sz w:val="20"/>
                <w:szCs w:val="20"/>
              </w:rPr>
              <w:t>1.078</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8F425B9" w14:textId="77777777" w:rsidR="00A97E1A" w:rsidRDefault="00A35412">
            <w:pPr>
              <w:jc w:val="center"/>
            </w:pPr>
            <w:r>
              <w:rPr>
                <w:sz w:val="20"/>
                <w:szCs w:val="20"/>
              </w:rPr>
              <w:t>1.070</w:t>
            </w:r>
          </w:p>
        </w:tc>
        <w:tc>
          <w:tcPr>
            <w:tcW w:w="1050" w:type="dxa"/>
            <w:tcBorders>
              <w:top w:val="single" w:sz="1" w:space="0" w:color="B4C6E7"/>
              <w:left w:val="single" w:sz="1" w:space="0" w:color="B4C6E7"/>
              <w:bottom w:val="single" w:sz="1" w:space="0" w:color="B4C6E7"/>
              <w:right w:val="single" w:sz="1" w:space="0" w:color="B4C6E7"/>
            </w:tcBorders>
            <w:shd w:val="clear" w:color="auto" w:fill="FFF2CC"/>
            <w:tcMar>
              <w:top w:w="60" w:type="dxa"/>
              <w:left w:w="100" w:type="dxa"/>
              <w:bottom w:w="60" w:type="dxa"/>
              <w:right w:w="100" w:type="dxa"/>
            </w:tcMar>
          </w:tcPr>
          <w:p w14:paraId="1957CEED" w14:textId="77777777" w:rsidR="00A97E1A" w:rsidRDefault="00A35412">
            <w:pPr>
              <w:jc w:val="center"/>
            </w:pPr>
            <w:r>
              <w:rPr>
                <w:sz w:val="20"/>
                <w:szCs w:val="20"/>
              </w:rPr>
              <w:t>1.750</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8AA0DB9" w14:textId="77777777" w:rsidR="00A97E1A" w:rsidRDefault="00A35412">
            <w:pPr>
              <w:jc w:val="center"/>
            </w:pPr>
            <w:r>
              <w:rPr>
                <w:sz w:val="20"/>
                <w:szCs w:val="20"/>
              </w:rPr>
              <w:t>+62%</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EDD51D2" w14:textId="77777777" w:rsidR="00A97E1A" w:rsidRDefault="00A35412">
            <w:pPr>
              <w:jc w:val="center"/>
            </w:pPr>
            <w:r>
              <w:rPr>
                <w:sz w:val="20"/>
                <w:szCs w:val="20"/>
              </w:rPr>
              <w:t>0.02</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B989012" w14:textId="77777777" w:rsidR="00A97E1A" w:rsidRDefault="00A35412">
            <w:pPr>
              <w:jc w:val="center"/>
            </w:pPr>
            <w:r>
              <w:rPr>
                <w:sz w:val="20"/>
                <w:szCs w:val="20"/>
              </w:rPr>
              <w:t>0.88</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6DBF7E1" w14:textId="77777777" w:rsidR="00A97E1A" w:rsidRDefault="00A35412">
            <w:pPr>
              <w:jc w:val="center"/>
            </w:pPr>
            <w:r>
              <w:rPr>
                <w:sz w:val="20"/>
                <w:szCs w:val="20"/>
              </w:rPr>
              <w:t>+0.95</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FC13773" w14:textId="77777777" w:rsidR="00A97E1A" w:rsidRDefault="00A35412">
            <w:pPr>
              <w:jc w:val="center"/>
            </w:pPr>
            <w:r>
              <w:rPr>
                <w:sz w:val="20"/>
                <w:szCs w:val="20"/>
              </w:rPr>
              <w:t>−</w:t>
            </w:r>
            <w:r>
              <w:rPr>
                <w:sz w:val="20"/>
                <w:szCs w:val="20"/>
              </w:rPr>
              <w:t>0.01</w:t>
            </w:r>
          </w:p>
        </w:tc>
      </w:tr>
      <w:tr w:rsidR="00A97E1A" w14:paraId="7D837311"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6FE4BE9" w14:textId="77777777" w:rsidR="00A97E1A" w:rsidRDefault="00A35412">
            <w:r>
              <w:rPr>
                <w:sz w:val="20"/>
                <w:szCs w:val="20"/>
              </w:rPr>
              <w:t>Têxteis</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4B30164" w14:textId="77777777" w:rsidR="00A97E1A" w:rsidRDefault="00A35412">
            <w:pPr>
              <w:jc w:val="center"/>
            </w:pPr>
            <w:r>
              <w:rPr>
                <w:sz w:val="20"/>
                <w:szCs w:val="20"/>
              </w:rPr>
              <w:t>1.171</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2490157" w14:textId="77777777" w:rsidR="00A97E1A" w:rsidRDefault="00A35412">
            <w:pPr>
              <w:jc w:val="center"/>
            </w:pPr>
            <w:r>
              <w:rPr>
                <w:sz w:val="20"/>
                <w:szCs w:val="20"/>
              </w:rPr>
              <w:t>1.156</w:t>
            </w:r>
          </w:p>
        </w:tc>
        <w:tc>
          <w:tcPr>
            <w:tcW w:w="1050" w:type="dxa"/>
            <w:tcBorders>
              <w:top w:val="single" w:sz="1" w:space="0" w:color="B4C6E7"/>
              <w:left w:val="single" w:sz="1" w:space="0" w:color="B4C6E7"/>
              <w:bottom w:val="single" w:sz="1" w:space="0" w:color="B4C6E7"/>
              <w:right w:val="single" w:sz="1" w:space="0" w:color="B4C6E7"/>
            </w:tcBorders>
            <w:shd w:val="clear" w:color="auto" w:fill="E2EFDA"/>
            <w:tcMar>
              <w:top w:w="60" w:type="dxa"/>
              <w:left w:w="100" w:type="dxa"/>
              <w:bottom w:w="60" w:type="dxa"/>
              <w:right w:w="100" w:type="dxa"/>
            </w:tcMar>
          </w:tcPr>
          <w:p w14:paraId="25C5404C" w14:textId="77777777" w:rsidR="00A97E1A" w:rsidRDefault="00A35412">
            <w:pPr>
              <w:jc w:val="center"/>
            </w:pPr>
            <w:r>
              <w:rPr>
                <w:sz w:val="20"/>
                <w:szCs w:val="20"/>
              </w:rPr>
              <w:t>1.321</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B406759" w14:textId="77777777" w:rsidR="00A97E1A" w:rsidRDefault="00A35412">
            <w:pPr>
              <w:jc w:val="center"/>
            </w:pPr>
            <w:r>
              <w:rPr>
                <w:sz w:val="20"/>
                <w:szCs w:val="20"/>
              </w:rPr>
              <w:t>+13%</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0C97C9B" w14:textId="77777777" w:rsidR="00A97E1A" w:rsidRDefault="00A35412">
            <w:pPr>
              <w:jc w:val="center"/>
            </w:pPr>
            <w:r>
              <w:rPr>
                <w:sz w:val="20"/>
                <w:szCs w:val="20"/>
              </w:rPr>
              <w:t>0.03</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BDED6C" w14:textId="77777777" w:rsidR="00A97E1A" w:rsidRDefault="00A35412">
            <w:pPr>
              <w:jc w:val="center"/>
            </w:pPr>
            <w:r>
              <w:rPr>
                <w:sz w:val="20"/>
                <w:szCs w:val="20"/>
              </w:rPr>
              <w:t>0.86</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D4A1B08" w14:textId="77777777" w:rsidR="00A97E1A" w:rsidRDefault="00A35412">
            <w:pPr>
              <w:jc w:val="center"/>
            </w:pPr>
            <w:r>
              <w:rPr>
                <w:sz w:val="20"/>
                <w:szCs w:val="20"/>
              </w:rPr>
              <w:t>+1.04</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EFBD0BB" w14:textId="77777777" w:rsidR="00A97E1A" w:rsidRDefault="00A35412">
            <w:pPr>
              <w:jc w:val="center"/>
            </w:pPr>
            <w:r>
              <w:rPr>
                <w:sz w:val="20"/>
                <w:szCs w:val="20"/>
              </w:rPr>
              <w:t>−</w:t>
            </w:r>
            <w:r>
              <w:rPr>
                <w:sz w:val="20"/>
                <w:szCs w:val="20"/>
              </w:rPr>
              <w:t>0.07</w:t>
            </w:r>
          </w:p>
        </w:tc>
      </w:tr>
      <w:tr w:rsidR="00A97E1A" w14:paraId="38286FD2"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6E24AE9" w14:textId="77777777" w:rsidR="00A97E1A" w:rsidRDefault="00A35412">
            <w:r>
              <w:rPr>
                <w:sz w:val="20"/>
                <w:szCs w:val="20"/>
              </w:rPr>
              <w:t>Madeira</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260B0AD" w14:textId="77777777" w:rsidR="00A97E1A" w:rsidRDefault="00A35412">
            <w:pPr>
              <w:jc w:val="center"/>
            </w:pPr>
            <w:r>
              <w:rPr>
                <w:sz w:val="20"/>
                <w:szCs w:val="20"/>
              </w:rPr>
              <w:t>1.223</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66A321" w14:textId="77777777" w:rsidR="00A97E1A" w:rsidRDefault="00A35412">
            <w:pPr>
              <w:jc w:val="center"/>
            </w:pPr>
            <w:r>
              <w:rPr>
                <w:sz w:val="20"/>
                <w:szCs w:val="20"/>
              </w:rPr>
              <w:t>1.334</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68D115D" w14:textId="77777777" w:rsidR="00A97E1A" w:rsidRDefault="00A35412">
            <w:pPr>
              <w:jc w:val="center"/>
            </w:pPr>
            <w:r>
              <w:rPr>
                <w:sz w:val="20"/>
                <w:szCs w:val="20"/>
              </w:rPr>
              <w:t>0.957</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CDFF7AC" w14:textId="77777777" w:rsidR="00A97E1A" w:rsidRDefault="00A35412">
            <w:pPr>
              <w:jc w:val="center"/>
            </w:pPr>
            <w:r>
              <w:rPr>
                <w:sz w:val="20"/>
                <w:szCs w:val="20"/>
              </w:rPr>
              <w:t>−</w:t>
            </w:r>
            <w:r>
              <w:rPr>
                <w:sz w:val="20"/>
                <w:szCs w:val="20"/>
              </w:rPr>
              <w:t>22%</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2D67FC" w14:textId="77777777" w:rsidR="00A97E1A" w:rsidRDefault="00A35412">
            <w:pPr>
              <w:jc w:val="center"/>
            </w:pPr>
            <w:r>
              <w:rPr>
                <w:sz w:val="20"/>
                <w:szCs w:val="20"/>
              </w:rPr>
              <w:t>0.01</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3FB1AF8" w14:textId="77777777" w:rsidR="00A97E1A" w:rsidRDefault="00A35412">
            <w:pPr>
              <w:jc w:val="center"/>
            </w:pPr>
            <w:r>
              <w:rPr>
                <w:sz w:val="20"/>
                <w:szCs w:val="20"/>
              </w:rPr>
              <w:t>0.93</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3466F90" w14:textId="77777777" w:rsidR="00A97E1A" w:rsidRDefault="00A35412">
            <w:pPr>
              <w:jc w:val="center"/>
            </w:pPr>
            <w:r>
              <w:rPr>
                <w:sz w:val="20"/>
                <w:szCs w:val="20"/>
              </w:rPr>
              <w:t>+0.99</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032CE7E" w14:textId="77777777" w:rsidR="00A97E1A" w:rsidRDefault="00A35412">
            <w:pPr>
              <w:jc w:val="center"/>
            </w:pPr>
            <w:r>
              <w:rPr>
                <w:sz w:val="20"/>
                <w:szCs w:val="20"/>
              </w:rPr>
              <w:t>+0.27</w:t>
            </w:r>
          </w:p>
        </w:tc>
      </w:tr>
      <w:tr w:rsidR="00A97E1A" w14:paraId="6B1C5657"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256A00A" w14:textId="77777777" w:rsidR="00A97E1A" w:rsidRDefault="00A35412">
            <w:r>
              <w:rPr>
                <w:sz w:val="20"/>
                <w:szCs w:val="20"/>
              </w:rPr>
              <w:t>Química</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0464BD7" w14:textId="77777777" w:rsidR="00A97E1A" w:rsidRDefault="00A35412">
            <w:pPr>
              <w:jc w:val="center"/>
            </w:pPr>
            <w:r>
              <w:rPr>
                <w:sz w:val="20"/>
                <w:szCs w:val="20"/>
              </w:rPr>
              <w:t>1.027</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3D85764" w14:textId="77777777" w:rsidR="00A97E1A" w:rsidRDefault="00A35412">
            <w:pPr>
              <w:jc w:val="center"/>
            </w:pPr>
            <w:r>
              <w:rPr>
                <w:sz w:val="20"/>
                <w:szCs w:val="20"/>
              </w:rPr>
              <w:t>0.943</w:t>
            </w:r>
          </w:p>
        </w:tc>
        <w:tc>
          <w:tcPr>
            <w:tcW w:w="1050" w:type="dxa"/>
            <w:tcBorders>
              <w:top w:val="single" w:sz="1" w:space="0" w:color="B4C6E7"/>
              <w:left w:val="single" w:sz="1" w:space="0" w:color="B4C6E7"/>
              <w:bottom w:val="single" w:sz="1" w:space="0" w:color="B4C6E7"/>
              <w:right w:val="single" w:sz="1" w:space="0" w:color="B4C6E7"/>
            </w:tcBorders>
            <w:shd w:val="clear" w:color="auto" w:fill="FCE4EC"/>
            <w:tcMar>
              <w:top w:w="60" w:type="dxa"/>
              <w:left w:w="100" w:type="dxa"/>
              <w:bottom w:w="60" w:type="dxa"/>
              <w:right w:w="100" w:type="dxa"/>
            </w:tcMar>
          </w:tcPr>
          <w:p w14:paraId="0D9D7178" w14:textId="77777777" w:rsidR="00A97E1A" w:rsidRDefault="00A35412">
            <w:pPr>
              <w:jc w:val="center"/>
            </w:pPr>
            <w:r>
              <w:rPr>
                <w:sz w:val="20"/>
                <w:szCs w:val="20"/>
              </w:rPr>
              <w:t>0.524</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C16CFC6" w14:textId="77777777" w:rsidR="00A97E1A" w:rsidRDefault="00A35412">
            <w:pPr>
              <w:jc w:val="center"/>
            </w:pPr>
            <w:r>
              <w:rPr>
                <w:sz w:val="20"/>
                <w:szCs w:val="20"/>
              </w:rPr>
              <w:t>−</w:t>
            </w:r>
            <w:r>
              <w:rPr>
                <w:sz w:val="20"/>
                <w:szCs w:val="20"/>
              </w:rPr>
              <w:t>49%</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22DCE33" w14:textId="77777777" w:rsidR="00A97E1A" w:rsidRDefault="00A35412">
            <w:pPr>
              <w:jc w:val="center"/>
            </w:pPr>
            <w:r>
              <w:rPr>
                <w:sz w:val="20"/>
                <w:szCs w:val="20"/>
              </w:rPr>
              <w:t>0.01</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4C4A53" w14:textId="77777777" w:rsidR="00A97E1A" w:rsidRDefault="00A35412">
            <w:pPr>
              <w:jc w:val="center"/>
            </w:pPr>
            <w:r>
              <w:rPr>
                <w:sz w:val="20"/>
                <w:szCs w:val="20"/>
              </w:rPr>
              <w:t>0.92</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3CC3D26" w14:textId="77777777" w:rsidR="00A97E1A" w:rsidRDefault="00A35412">
            <w:pPr>
              <w:jc w:val="center"/>
            </w:pPr>
            <w:r>
              <w:rPr>
                <w:sz w:val="20"/>
                <w:szCs w:val="20"/>
              </w:rPr>
              <w:t>+1.32</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D52C354" w14:textId="77777777" w:rsidR="00A97E1A" w:rsidRDefault="00A35412">
            <w:pPr>
              <w:jc w:val="center"/>
            </w:pPr>
            <w:r>
              <w:rPr>
                <w:sz w:val="20"/>
                <w:szCs w:val="20"/>
              </w:rPr>
              <w:t>−</w:t>
            </w:r>
            <w:r>
              <w:rPr>
                <w:sz w:val="20"/>
                <w:szCs w:val="20"/>
              </w:rPr>
              <w:t>0.10</w:t>
            </w:r>
          </w:p>
        </w:tc>
      </w:tr>
      <w:tr w:rsidR="00A97E1A" w14:paraId="63CBFC2C"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92925F1" w14:textId="77777777" w:rsidR="00A97E1A" w:rsidRDefault="00A35412">
            <w:r>
              <w:rPr>
                <w:sz w:val="20"/>
                <w:szCs w:val="20"/>
              </w:rPr>
              <w:t>Metalurgia</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AA15C66" w14:textId="77777777" w:rsidR="00A97E1A" w:rsidRDefault="00A35412">
            <w:pPr>
              <w:jc w:val="center"/>
            </w:pPr>
            <w:r>
              <w:rPr>
                <w:sz w:val="20"/>
                <w:szCs w:val="20"/>
              </w:rPr>
              <w:t>1.424</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B62AAB2" w14:textId="77777777" w:rsidR="00A97E1A" w:rsidRDefault="00A35412">
            <w:pPr>
              <w:jc w:val="center"/>
            </w:pPr>
            <w:r>
              <w:rPr>
                <w:sz w:val="20"/>
                <w:szCs w:val="20"/>
              </w:rPr>
              <w:t>1.336</w:t>
            </w:r>
          </w:p>
        </w:tc>
        <w:tc>
          <w:tcPr>
            <w:tcW w:w="1050" w:type="dxa"/>
            <w:tcBorders>
              <w:top w:val="single" w:sz="1" w:space="0" w:color="B4C6E7"/>
              <w:left w:val="single" w:sz="1" w:space="0" w:color="B4C6E7"/>
              <w:bottom w:val="single" w:sz="1" w:space="0" w:color="B4C6E7"/>
              <w:right w:val="single" w:sz="1" w:space="0" w:color="B4C6E7"/>
            </w:tcBorders>
            <w:shd w:val="clear" w:color="auto" w:fill="FCE4EC"/>
            <w:tcMar>
              <w:top w:w="60" w:type="dxa"/>
              <w:left w:w="100" w:type="dxa"/>
              <w:bottom w:w="60" w:type="dxa"/>
              <w:right w:w="100" w:type="dxa"/>
            </w:tcMar>
          </w:tcPr>
          <w:p w14:paraId="333B2909" w14:textId="77777777" w:rsidR="00A97E1A" w:rsidRDefault="00A35412">
            <w:pPr>
              <w:jc w:val="center"/>
            </w:pPr>
            <w:r>
              <w:rPr>
                <w:sz w:val="20"/>
                <w:szCs w:val="20"/>
              </w:rPr>
              <w:t>5.797</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FA204D9" w14:textId="77777777" w:rsidR="00A97E1A" w:rsidRDefault="00A35412">
            <w:pPr>
              <w:jc w:val="center"/>
            </w:pPr>
            <w:r>
              <w:rPr>
                <w:sz w:val="20"/>
                <w:szCs w:val="20"/>
              </w:rPr>
              <w:t>+307%</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5A0FD16" w14:textId="77777777" w:rsidR="00A97E1A" w:rsidRDefault="00A35412">
            <w:pPr>
              <w:jc w:val="center"/>
            </w:pPr>
            <w:r>
              <w:rPr>
                <w:sz w:val="20"/>
                <w:szCs w:val="20"/>
              </w:rPr>
              <w:t>0.07</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C19D909" w14:textId="77777777" w:rsidR="00A97E1A" w:rsidRDefault="00A35412">
            <w:pPr>
              <w:jc w:val="center"/>
            </w:pPr>
            <w:r>
              <w:rPr>
                <w:sz w:val="20"/>
                <w:szCs w:val="20"/>
              </w:rPr>
              <w:t>0.79</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6A7EFE8" w14:textId="77777777" w:rsidR="00A97E1A" w:rsidRDefault="00A35412">
            <w:pPr>
              <w:jc w:val="center"/>
            </w:pPr>
            <w:r>
              <w:rPr>
                <w:sz w:val="20"/>
                <w:szCs w:val="20"/>
              </w:rPr>
              <w:t>−</w:t>
            </w:r>
            <w:r>
              <w:rPr>
                <w:sz w:val="20"/>
                <w:szCs w:val="20"/>
              </w:rPr>
              <w:t>0.29</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3AB759F" w14:textId="77777777" w:rsidR="00A97E1A" w:rsidRDefault="00A35412">
            <w:pPr>
              <w:jc w:val="center"/>
            </w:pPr>
            <w:r>
              <w:rPr>
                <w:sz w:val="20"/>
                <w:szCs w:val="20"/>
              </w:rPr>
              <w:t>+0.08</w:t>
            </w:r>
          </w:p>
        </w:tc>
      </w:tr>
      <w:tr w:rsidR="00A97E1A" w14:paraId="4F1198DE"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39612A8" w14:textId="77777777" w:rsidR="00A97E1A" w:rsidRDefault="00A35412">
            <w:r>
              <w:rPr>
                <w:sz w:val="20"/>
                <w:szCs w:val="20"/>
              </w:rPr>
              <w:t>Máquinas</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F56755F" w14:textId="77777777" w:rsidR="00A97E1A" w:rsidRDefault="00A35412">
            <w:pPr>
              <w:jc w:val="center"/>
            </w:pPr>
            <w:r>
              <w:rPr>
                <w:sz w:val="20"/>
                <w:szCs w:val="20"/>
              </w:rPr>
              <w:t>1.175</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2E19C25" w14:textId="77777777" w:rsidR="00A97E1A" w:rsidRDefault="00A35412">
            <w:pPr>
              <w:jc w:val="center"/>
            </w:pPr>
            <w:r>
              <w:rPr>
                <w:sz w:val="20"/>
                <w:szCs w:val="20"/>
              </w:rPr>
              <w:t>1.143</w:t>
            </w:r>
          </w:p>
        </w:tc>
        <w:tc>
          <w:tcPr>
            <w:tcW w:w="1050" w:type="dxa"/>
            <w:tcBorders>
              <w:top w:val="single" w:sz="1" w:space="0" w:color="B4C6E7"/>
              <w:left w:val="single" w:sz="1" w:space="0" w:color="B4C6E7"/>
              <w:bottom w:val="single" w:sz="1" w:space="0" w:color="B4C6E7"/>
              <w:right w:val="single" w:sz="1" w:space="0" w:color="B4C6E7"/>
            </w:tcBorders>
            <w:shd w:val="clear" w:color="auto" w:fill="E2EFDA"/>
            <w:tcMar>
              <w:top w:w="60" w:type="dxa"/>
              <w:left w:w="100" w:type="dxa"/>
              <w:bottom w:w="60" w:type="dxa"/>
              <w:right w:w="100" w:type="dxa"/>
            </w:tcMar>
          </w:tcPr>
          <w:p w14:paraId="64302117" w14:textId="77777777" w:rsidR="00A97E1A" w:rsidRDefault="00A35412">
            <w:pPr>
              <w:jc w:val="center"/>
            </w:pPr>
            <w:r>
              <w:rPr>
                <w:sz w:val="20"/>
                <w:szCs w:val="20"/>
              </w:rPr>
              <w:t>1.144</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5724D8B" w14:textId="77777777" w:rsidR="00A97E1A" w:rsidRDefault="00A35412">
            <w:pPr>
              <w:jc w:val="center"/>
            </w:pPr>
            <w:r>
              <w:rPr>
                <w:sz w:val="20"/>
                <w:szCs w:val="20"/>
              </w:rPr>
              <w:t>−</w:t>
            </w:r>
            <w:r>
              <w:rPr>
                <w:sz w:val="20"/>
                <w:szCs w:val="20"/>
              </w:rPr>
              <w:t>3%</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D158D56" w14:textId="77777777" w:rsidR="00A97E1A" w:rsidRDefault="00A35412">
            <w:pPr>
              <w:jc w:val="center"/>
            </w:pPr>
            <w:r>
              <w:rPr>
                <w:sz w:val="20"/>
                <w:szCs w:val="20"/>
              </w:rPr>
              <w:t>0.03</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EDBECCB" w14:textId="77777777" w:rsidR="00A97E1A" w:rsidRDefault="00A35412">
            <w:pPr>
              <w:jc w:val="center"/>
            </w:pPr>
            <w:r>
              <w:rPr>
                <w:sz w:val="20"/>
                <w:szCs w:val="20"/>
              </w:rPr>
              <w:t>0.87</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617E556" w14:textId="77777777" w:rsidR="00A97E1A" w:rsidRDefault="00A35412">
            <w:pPr>
              <w:jc w:val="center"/>
            </w:pPr>
            <w:r>
              <w:rPr>
                <w:sz w:val="20"/>
                <w:szCs w:val="20"/>
              </w:rPr>
              <w:t>+0.27</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DC5F9EC" w14:textId="77777777" w:rsidR="00A97E1A" w:rsidRDefault="00A35412">
            <w:pPr>
              <w:jc w:val="center"/>
            </w:pPr>
            <w:r>
              <w:rPr>
                <w:sz w:val="20"/>
                <w:szCs w:val="20"/>
              </w:rPr>
              <w:t>+0.67</w:t>
            </w:r>
          </w:p>
        </w:tc>
      </w:tr>
      <w:tr w:rsidR="00A97E1A" w14:paraId="7F260B3F"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1225716" w14:textId="77777777" w:rsidR="00A97E1A" w:rsidRDefault="00A35412">
            <w:r>
              <w:rPr>
                <w:sz w:val="20"/>
                <w:szCs w:val="20"/>
              </w:rPr>
              <w:t>Veículos</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D73CA0C" w14:textId="77777777" w:rsidR="00A97E1A" w:rsidRDefault="00A35412">
            <w:pPr>
              <w:jc w:val="center"/>
            </w:pPr>
            <w:r>
              <w:rPr>
                <w:sz w:val="20"/>
                <w:szCs w:val="20"/>
              </w:rPr>
              <w:t>1.168</w:t>
            </w:r>
          </w:p>
        </w:tc>
        <w:tc>
          <w:tcPr>
            <w:tcW w:w="9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E1B0D4B" w14:textId="77777777" w:rsidR="00A97E1A" w:rsidRDefault="00A35412">
            <w:pPr>
              <w:jc w:val="center"/>
            </w:pPr>
            <w:r>
              <w:rPr>
                <w:sz w:val="20"/>
                <w:szCs w:val="20"/>
              </w:rPr>
              <w:t>1.124</w:t>
            </w:r>
          </w:p>
        </w:tc>
        <w:tc>
          <w:tcPr>
            <w:tcW w:w="1050" w:type="dxa"/>
            <w:tcBorders>
              <w:top w:val="single" w:sz="1" w:space="0" w:color="B4C6E7"/>
              <w:left w:val="single" w:sz="1" w:space="0" w:color="B4C6E7"/>
              <w:bottom w:val="single" w:sz="1" w:space="0" w:color="B4C6E7"/>
              <w:right w:val="single" w:sz="1" w:space="0" w:color="B4C6E7"/>
            </w:tcBorders>
            <w:shd w:val="clear" w:color="auto" w:fill="FCE4EC"/>
            <w:tcMar>
              <w:top w:w="60" w:type="dxa"/>
              <w:left w:w="100" w:type="dxa"/>
              <w:bottom w:w="60" w:type="dxa"/>
              <w:right w:w="100" w:type="dxa"/>
            </w:tcMar>
          </w:tcPr>
          <w:p w14:paraId="1ED9D568" w14:textId="77777777" w:rsidR="00A97E1A" w:rsidRDefault="00A35412">
            <w:pPr>
              <w:jc w:val="center"/>
            </w:pPr>
            <w:r>
              <w:rPr>
                <w:sz w:val="20"/>
                <w:szCs w:val="20"/>
              </w:rPr>
              <w:t>3.934</w:t>
            </w:r>
          </w:p>
        </w:tc>
        <w:tc>
          <w:tcPr>
            <w:tcW w:w="105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5DCC4A2" w14:textId="77777777" w:rsidR="00A97E1A" w:rsidRDefault="00A35412">
            <w:pPr>
              <w:jc w:val="center"/>
            </w:pPr>
            <w:r>
              <w:rPr>
                <w:sz w:val="20"/>
                <w:szCs w:val="20"/>
              </w:rPr>
              <w:t>+237%</w:t>
            </w:r>
          </w:p>
        </w:tc>
        <w:tc>
          <w:tcPr>
            <w:tcW w:w="7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1704A21" w14:textId="77777777" w:rsidR="00A97E1A" w:rsidRDefault="00A35412">
            <w:pPr>
              <w:jc w:val="center"/>
            </w:pPr>
            <w:r>
              <w:rPr>
                <w:sz w:val="20"/>
                <w:szCs w:val="20"/>
              </w:rPr>
              <w:t>0.21</w:t>
            </w:r>
          </w:p>
        </w:tc>
        <w:tc>
          <w:tcPr>
            <w:tcW w:w="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BD88E35" w14:textId="77777777" w:rsidR="00A97E1A" w:rsidRDefault="00A35412">
            <w:pPr>
              <w:jc w:val="center"/>
            </w:pPr>
            <w:r>
              <w:rPr>
                <w:sz w:val="20"/>
                <w:szCs w:val="20"/>
              </w:rPr>
              <w:t>0.65</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DD46643" w14:textId="77777777" w:rsidR="00A97E1A" w:rsidRDefault="00A35412">
            <w:pPr>
              <w:jc w:val="center"/>
            </w:pPr>
            <w:r>
              <w:rPr>
                <w:sz w:val="20"/>
                <w:szCs w:val="20"/>
              </w:rPr>
              <w:t>+1.01</w:t>
            </w:r>
          </w:p>
        </w:tc>
        <w:tc>
          <w:tcPr>
            <w:tcW w:w="8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863FE79" w14:textId="77777777" w:rsidR="00A97E1A" w:rsidRDefault="00A35412">
            <w:pPr>
              <w:jc w:val="center"/>
            </w:pPr>
            <w:r>
              <w:rPr>
                <w:sz w:val="20"/>
                <w:szCs w:val="20"/>
              </w:rPr>
              <w:t>−</w:t>
            </w:r>
            <w:r>
              <w:rPr>
                <w:sz w:val="20"/>
                <w:szCs w:val="20"/>
              </w:rPr>
              <w:t>0.21</w:t>
            </w:r>
          </w:p>
        </w:tc>
      </w:tr>
    </w:tbl>
    <w:p w14:paraId="718A5EEE" w14:textId="77777777" w:rsidR="00A97E1A" w:rsidRDefault="00A97E1A">
      <w:pPr>
        <w:spacing w:after="80"/>
      </w:pPr>
    </w:p>
    <w:p w14:paraId="6468B1CA" w14:textId="77777777" w:rsidR="00A97E1A" w:rsidRDefault="00A35412">
      <w:pPr>
        <w:spacing w:before="300" w:after="160"/>
      </w:pPr>
      <w:r>
        <w:rPr>
          <w:b/>
          <w:bCs/>
          <w:color w:val="2E75B6"/>
          <w:sz w:val="24"/>
          <w:szCs w:val="24"/>
        </w:rPr>
        <w:t>6.2 O Que Funciona Bem</w:t>
      </w:r>
    </w:p>
    <w:p w14:paraId="1F7990CA" w14:textId="77777777" w:rsidR="00A97E1A" w:rsidRDefault="00A35412">
      <w:pPr>
        <w:pBdr>
          <w:left w:val="single" w:sz="12" w:space="8" w:color="548235"/>
        </w:pBdr>
        <w:shd w:val="clear" w:color="auto" w:fill="E2EFDA"/>
        <w:spacing w:before="160" w:after="160"/>
        <w:ind w:left="240" w:right="240"/>
      </w:pPr>
      <w:r>
        <w:rPr>
          <w:color w:val="375623"/>
          <w:sz w:val="21"/>
          <w:szCs w:val="21"/>
        </w:rPr>
        <w:t>J-</w:t>
      </w:r>
      <w:proofErr w:type="spellStart"/>
      <w:r>
        <w:rPr>
          <w:color w:val="375623"/>
          <w:sz w:val="21"/>
          <w:szCs w:val="21"/>
        </w:rPr>
        <w:t>tests</w:t>
      </w:r>
      <w:proofErr w:type="spellEnd"/>
      <w:r>
        <w:rPr>
          <w:color w:val="375623"/>
          <w:sz w:val="21"/>
          <w:szCs w:val="21"/>
        </w:rPr>
        <w:t xml:space="preserve"> excelentes em todos os 8 setores (p &gt; 0.26). O conjunto parcimonioso de 6 instrumentos é internamente consistente — as condições de momento não se contradizem.</w:t>
      </w:r>
    </w:p>
    <w:p w14:paraId="15B45945" w14:textId="77777777" w:rsidR="00A97E1A" w:rsidRDefault="00A35412">
      <w:pPr>
        <w:spacing w:after="160" w:line="300" w:lineRule="auto"/>
      </w:pPr>
      <w:r>
        <w:rPr>
          <w:b/>
          <w:bCs/>
        </w:rPr>
        <w:t xml:space="preserve">Máquinas </w:t>
      </w:r>
      <w:r>
        <w:t>(μ = 1.144) é o caso exemplar: desvio de apenas 3% em relação ao 2SLS, betas praticamente idênticos entre passos 1 e 2, e os betas (</w:t>
      </w:r>
      <w:r>
        <w:rPr>
          <w:rFonts w:ascii="Cambria Math" w:eastAsia="Cambria Math" w:hAnsi="Cambria Math" w:cs="Cambria Math"/>
          <w:i/>
          <w:iCs/>
        </w:rPr>
        <w:t>β_v = 0.27, β_k = 0.67</w:t>
      </w:r>
      <w:r>
        <w:t>) são economicamente plausíveis e estáveis.</w:t>
      </w:r>
    </w:p>
    <w:p w14:paraId="42D17546" w14:textId="77777777" w:rsidR="00A97E1A" w:rsidRDefault="00A35412">
      <w:pPr>
        <w:spacing w:after="160" w:line="300" w:lineRule="auto"/>
      </w:pPr>
      <w:r>
        <w:rPr>
          <w:b/>
          <w:bCs/>
        </w:rPr>
        <w:t xml:space="preserve">Têxteis </w:t>
      </w:r>
      <w:r>
        <w:t xml:space="preserve">(μ = 1.321, +13%) </w:t>
      </w:r>
      <w:proofErr w:type="gramStart"/>
      <w:r>
        <w:t xml:space="preserve">e </w:t>
      </w:r>
      <w:r>
        <w:rPr>
          <w:b/>
          <w:bCs/>
        </w:rPr>
        <w:t>Extrativa</w:t>
      </w:r>
      <w:proofErr w:type="gramEnd"/>
      <w:r>
        <w:rPr>
          <w:b/>
          <w:bCs/>
        </w:rPr>
        <w:t xml:space="preserve"> </w:t>
      </w:r>
      <w:r>
        <w:t xml:space="preserve">(μ = 1.290, −15%): desvios </w:t>
      </w:r>
      <w:proofErr w:type="gramStart"/>
      <w:r>
        <w:t>moderados</w:t>
      </w:r>
      <w:proofErr w:type="gramEnd"/>
      <w:r>
        <w:t xml:space="preserve"> mas markups na mesma ordem de grandeza. Ambos com betas que têm o mesmo sinal do 2SLS.</w:t>
      </w:r>
    </w:p>
    <w:p w14:paraId="788CC3A9" w14:textId="77777777" w:rsidR="00A97E1A" w:rsidRDefault="00A35412">
      <w:pPr>
        <w:spacing w:before="300" w:after="160"/>
      </w:pPr>
      <w:r>
        <w:rPr>
          <w:b/>
          <w:bCs/>
          <w:color w:val="2E75B6"/>
          <w:sz w:val="24"/>
          <w:szCs w:val="24"/>
        </w:rPr>
        <w:t>6.3 O Que Não Funciona — E Por Quê</w:t>
      </w:r>
    </w:p>
    <w:p w14:paraId="4B3B244D" w14:textId="77777777" w:rsidR="00A97E1A" w:rsidRDefault="00A35412">
      <w:pPr>
        <w:spacing w:after="160" w:line="300" w:lineRule="auto"/>
      </w:pPr>
      <w:r>
        <w:rPr>
          <w:b/>
          <w:bCs/>
        </w:rPr>
        <w:t xml:space="preserve">Metalurgia </w:t>
      </w:r>
      <w:r>
        <w:t xml:space="preserve">(μ = 5.80) e </w:t>
      </w:r>
      <w:r>
        <w:rPr>
          <w:b/>
          <w:bCs/>
        </w:rPr>
        <w:t xml:space="preserve">Veículos </w:t>
      </w:r>
      <w:r>
        <w:t xml:space="preserve">(μ = 3.93): o passo 2 moveu os betas agressivamente para longe do passo 1. Na Metalurgia, </w:t>
      </w:r>
      <w:r>
        <w:rPr>
          <w:rFonts w:ascii="Cambria Math" w:eastAsia="Cambria Math" w:hAnsi="Cambria Math" w:cs="Cambria Math"/>
          <w:i/>
          <w:iCs/>
        </w:rPr>
        <w:t>β_v</w:t>
      </w:r>
      <w:r>
        <w:t xml:space="preserve"> caiu de +0.53 para −0.29 — um beta de insumo variável negativo é difícil de defender economicamente.</w:t>
      </w:r>
    </w:p>
    <w:p w14:paraId="36EC8C31" w14:textId="77777777" w:rsidR="00A97E1A" w:rsidRDefault="00A35412">
      <w:pPr>
        <w:spacing w:after="160" w:line="300" w:lineRule="auto"/>
      </w:pPr>
      <w:r>
        <w:t xml:space="preserve">O padrão é revelador: nos setores onde os betas entre passos 1 e 2 são </w:t>
      </w:r>
      <w:r>
        <w:rPr>
          <w:i/>
          <w:iCs/>
        </w:rPr>
        <w:t>estáveis</w:t>
      </w:r>
      <w:r>
        <w:t xml:space="preserve"> (Máquinas: praticamente idênticos), o markup é plausível. Onde o passo 2 move os betas drasticamente, o resultado diverge. Isso indica que a </w:t>
      </w:r>
      <w:r>
        <w:rPr>
          <w:b/>
          <w:bCs/>
        </w:rPr>
        <w:t>identificação fraca do capital</w:t>
      </w:r>
      <w:r>
        <w:t xml:space="preserve"> é o problema central: com dados trimestrais, o imobilizado muda pouco de trimestre a trimestre, gerando instrumentos fracos na dimensão do capital.</w:t>
      </w:r>
    </w:p>
    <w:p w14:paraId="2BCB150F" w14:textId="77777777" w:rsidR="00A97E1A" w:rsidRDefault="00A35412">
      <w:pPr>
        <w:pBdr>
          <w:left w:val="single" w:sz="12" w:space="8" w:color="E6B800"/>
        </w:pBdr>
        <w:shd w:val="clear" w:color="auto" w:fill="FFF2CC"/>
        <w:spacing w:before="160" w:after="160"/>
        <w:ind w:left="240" w:right="240"/>
      </w:pPr>
      <w:r>
        <w:rPr>
          <w:color w:val="6B5900"/>
          <w:sz w:val="21"/>
          <w:szCs w:val="21"/>
        </w:rPr>
        <w:t xml:space="preserve">Interpretação: o problema não é que o GMM-ACF "falha" — é que ele honestamente revela uma limitação dos dados. O 2SLS supera isso porque resolve um sistema linear (mais estável numericamente), mas ambos dependem da mesma premissa </w:t>
      </w:r>
      <w:proofErr w:type="spellStart"/>
      <w:r>
        <w:rPr>
          <w:color w:val="6B5900"/>
          <w:sz w:val="21"/>
          <w:szCs w:val="21"/>
        </w:rPr>
        <w:t>markoviana</w:t>
      </w:r>
      <w:proofErr w:type="spellEnd"/>
      <w:r>
        <w:rPr>
          <w:color w:val="6B5900"/>
          <w:sz w:val="21"/>
          <w:szCs w:val="21"/>
        </w:rPr>
        <w:t>. O GMM não-linear é mais sensível à qualidade da identificação.</w:t>
      </w:r>
    </w:p>
    <w:p w14:paraId="28F3B173" w14:textId="77777777" w:rsidR="00A97E1A" w:rsidRDefault="00A35412">
      <w:pPr>
        <w:spacing w:before="300" w:after="160"/>
      </w:pPr>
      <w:r>
        <w:rPr>
          <w:b/>
          <w:bCs/>
          <w:color w:val="2E75B6"/>
          <w:sz w:val="24"/>
          <w:szCs w:val="24"/>
        </w:rPr>
        <w:lastRenderedPageBreak/>
        <w:t>6.4 Classificação dos Setores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1200"/>
        <w:gridCol w:w="1000"/>
        <w:gridCol w:w="1160"/>
      </w:tblGrid>
      <w:tr w:rsidR="00A97E1A" w14:paraId="37DDC73F"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27EB49D1" w14:textId="77777777" w:rsidR="00A97E1A" w:rsidRDefault="00A35412">
            <w:r>
              <w:rPr>
                <w:b/>
                <w:bCs/>
                <w:color w:val="1F3864"/>
                <w:sz w:val="20"/>
                <w:szCs w:val="20"/>
              </w:rPr>
              <w:t>Categoria</w:t>
            </w:r>
          </w:p>
        </w:tc>
        <w:tc>
          <w:tcPr>
            <w:tcW w:w="38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087BA3E1" w14:textId="77777777" w:rsidR="00A97E1A" w:rsidRDefault="00A35412">
            <w:r>
              <w:rPr>
                <w:b/>
                <w:bCs/>
                <w:color w:val="1F3864"/>
                <w:sz w:val="20"/>
                <w:szCs w:val="20"/>
              </w:rPr>
              <w:t>Setores</w:t>
            </w:r>
          </w:p>
        </w:tc>
        <w:tc>
          <w:tcPr>
            <w:tcW w:w="12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0A4AB71F" w14:textId="77777777" w:rsidR="00A97E1A" w:rsidRDefault="00A35412">
            <w:r>
              <w:rPr>
                <w:b/>
                <w:bCs/>
                <w:color w:val="1F3864"/>
                <w:sz w:val="20"/>
                <w:szCs w:val="20"/>
              </w:rPr>
              <w:t>μ GMM-ACF</w:t>
            </w:r>
          </w:p>
        </w:tc>
        <w:tc>
          <w:tcPr>
            <w:tcW w:w="10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6F5FE591" w14:textId="77777777" w:rsidR="00A97E1A" w:rsidRDefault="00A35412">
            <w:r>
              <w:rPr>
                <w:b/>
                <w:bCs/>
                <w:color w:val="1F3864"/>
                <w:sz w:val="20"/>
                <w:szCs w:val="20"/>
              </w:rPr>
              <w:t>Desvio</w:t>
            </w:r>
          </w:p>
        </w:tc>
        <w:tc>
          <w:tcPr>
            <w:tcW w:w="116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CF6EC8D" w14:textId="77777777" w:rsidR="00A97E1A" w:rsidRDefault="00A35412">
            <w:r>
              <w:rPr>
                <w:b/>
                <w:bCs/>
                <w:color w:val="1F3864"/>
                <w:sz w:val="20"/>
                <w:szCs w:val="20"/>
              </w:rPr>
              <w:t>Confiança</w:t>
            </w:r>
          </w:p>
        </w:tc>
      </w:tr>
      <w:tr w:rsidR="00A97E1A" w14:paraId="7A090A51"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231968D" w14:textId="77777777" w:rsidR="00A97E1A" w:rsidRDefault="00A35412">
            <w:r>
              <w:rPr>
                <w:sz w:val="20"/>
                <w:szCs w:val="20"/>
              </w:rPr>
              <w:t>Convergência robusta</w:t>
            </w:r>
          </w:p>
        </w:tc>
        <w:tc>
          <w:tcPr>
            <w:tcW w:w="3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36970D2" w14:textId="77777777" w:rsidR="00A97E1A" w:rsidRDefault="00A35412">
            <w:pPr>
              <w:jc w:val="center"/>
            </w:pPr>
            <w:r>
              <w:rPr>
                <w:sz w:val="20"/>
                <w:szCs w:val="20"/>
              </w:rPr>
              <w:t xml:space="preserve">Máquinas, Têxteis, </w:t>
            </w:r>
            <w:proofErr w:type="gramStart"/>
            <w:r>
              <w:rPr>
                <w:sz w:val="20"/>
                <w:szCs w:val="20"/>
              </w:rPr>
              <w:t>Extrativa</w:t>
            </w:r>
            <w:proofErr w:type="gramEnd"/>
          </w:p>
        </w:tc>
        <w:tc>
          <w:tcPr>
            <w:tcW w:w="1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F19FAB7" w14:textId="77777777" w:rsidR="00A97E1A" w:rsidRDefault="00A35412">
            <w:pPr>
              <w:jc w:val="center"/>
            </w:pPr>
            <w:r>
              <w:rPr>
                <w:sz w:val="20"/>
                <w:szCs w:val="20"/>
              </w:rPr>
              <w:t>1.14–1.32</w:t>
            </w:r>
          </w:p>
        </w:tc>
        <w:tc>
          <w:tcPr>
            <w:tcW w:w="1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2B3EA76" w14:textId="77777777" w:rsidR="00A97E1A" w:rsidRDefault="00A35412">
            <w:pPr>
              <w:jc w:val="center"/>
            </w:pPr>
            <w:r>
              <w:rPr>
                <w:sz w:val="20"/>
                <w:szCs w:val="20"/>
              </w:rPr>
              <w:t>3–15%</w:t>
            </w:r>
          </w:p>
        </w:tc>
        <w:tc>
          <w:tcPr>
            <w:tcW w:w="1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B36A29B" w14:textId="77777777" w:rsidR="00A97E1A" w:rsidRDefault="00A35412">
            <w:pPr>
              <w:jc w:val="center"/>
            </w:pPr>
            <w:r>
              <w:rPr>
                <w:sz w:val="20"/>
                <w:szCs w:val="20"/>
              </w:rPr>
              <w:t>Alta</w:t>
            </w:r>
          </w:p>
        </w:tc>
      </w:tr>
      <w:tr w:rsidR="00A97E1A" w14:paraId="6F707E4E"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DDC8ED" w14:textId="77777777" w:rsidR="00A97E1A" w:rsidRDefault="00A35412">
            <w:r>
              <w:rPr>
                <w:sz w:val="20"/>
                <w:szCs w:val="20"/>
              </w:rPr>
              <w:t>Convergência parcial</w:t>
            </w:r>
          </w:p>
        </w:tc>
        <w:tc>
          <w:tcPr>
            <w:tcW w:w="3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271FD8C" w14:textId="77777777" w:rsidR="00A97E1A" w:rsidRDefault="00A35412">
            <w:pPr>
              <w:jc w:val="center"/>
            </w:pPr>
            <w:r>
              <w:rPr>
                <w:sz w:val="20"/>
                <w:szCs w:val="20"/>
              </w:rPr>
              <w:t>Madeira, Alimentos</w:t>
            </w:r>
          </w:p>
        </w:tc>
        <w:tc>
          <w:tcPr>
            <w:tcW w:w="1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A18A859" w14:textId="77777777" w:rsidR="00A97E1A" w:rsidRDefault="00A35412">
            <w:pPr>
              <w:jc w:val="center"/>
            </w:pPr>
            <w:r>
              <w:rPr>
                <w:sz w:val="20"/>
                <w:szCs w:val="20"/>
              </w:rPr>
              <w:t>0.96–1.75</w:t>
            </w:r>
          </w:p>
        </w:tc>
        <w:tc>
          <w:tcPr>
            <w:tcW w:w="1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EFF128E" w14:textId="77777777" w:rsidR="00A97E1A" w:rsidRDefault="00A35412">
            <w:pPr>
              <w:jc w:val="center"/>
            </w:pPr>
            <w:r>
              <w:rPr>
                <w:sz w:val="20"/>
                <w:szCs w:val="20"/>
              </w:rPr>
              <w:t>22–62%</w:t>
            </w:r>
          </w:p>
        </w:tc>
        <w:tc>
          <w:tcPr>
            <w:tcW w:w="1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A77C294" w14:textId="77777777" w:rsidR="00A97E1A" w:rsidRDefault="00A35412">
            <w:pPr>
              <w:jc w:val="center"/>
            </w:pPr>
            <w:r>
              <w:rPr>
                <w:sz w:val="20"/>
                <w:szCs w:val="20"/>
              </w:rPr>
              <w:t>Moderada</w:t>
            </w:r>
          </w:p>
        </w:tc>
      </w:tr>
      <w:tr w:rsidR="00A97E1A" w14:paraId="36582832" w14:textId="77777777">
        <w:tblPrEx>
          <w:tblCellMar>
            <w:top w:w="0" w:type="dxa"/>
            <w:bottom w:w="0" w:type="dxa"/>
          </w:tblCellMar>
        </w:tblPrEx>
        <w:tc>
          <w:tcPr>
            <w:tcW w:w="2200" w:type="dxa"/>
            <w:tcBorders>
              <w:top w:val="single" w:sz="1" w:space="0" w:color="B4C6E7"/>
              <w:left w:val="single" w:sz="1" w:space="0" w:color="B4C6E7"/>
              <w:bottom w:val="single" w:sz="1" w:space="0" w:color="B4C6E7"/>
              <w:right w:val="single" w:sz="1" w:space="0" w:color="B4C6E7"/>
            </w:tcBorders>
            <w:shd w:val="clear" w:color="auto" w:fill="FCE4EC"/>
            <w:tcMar>
              <w:top w:w="60" w:type="dxa"/>
              <w:left w:w="100" w:type="dxa"/>
              <w:bottom w:w="60" w:type="dxa"/>
              <w:right w:w="100" w:type="dxa"/>
            </w:tcMar>
          </w:tcPr>
          <w:p w14:paraId="49AA6EAC" w14:textId="77777777" w:rsidR="00A97E1A" w:rsidRDefault="00A35412">
            <w:r>
              <w:rPr>
                <w:sz w:val="20"/>
                <w:szCs w:val="20"/>
              </w:rPr>
              <w:t>Divergência</w:t>
            </w:r>
          </w:p>
        </w:tc>
        <w:tc>
          <w:tcPr>
            <w:tcW w:w="3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A648B89" w14:textId="77777777" w:rsidR="00A97E1A" w:rsidRDefault="00A35412">
            <w:pPr>
              <w:jc w:val="center"/>
            </w:pPr>
            <w:r>
              <w:rPr>
                <w:sz w:val="20"/>
                <w:szCs w:val="20"/>
              </w:rPr>
              <w:t>Metalurgia, Veículos, Química</w:t>
            </w:r>
          </w:p>
        </w:tc>
        <w:tc>
          <w:tcPr>
            <w:tcW w:w="1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E49D272" w14:textId="77777777" w:rsidR="00A97E1A" w:rsidRDefault="00A35412">
            <w:pPr>
              <w:jc w:val="center"/>
            </w:pPr>
            <w:r>
              <w:rPr>
                <w:sz w:val="20"/>
                <w:szCs w:val="20"/>
              </w:rPr>
              <w:t>0.52–5.80</w:t>
            </w:r>
          </w:p>
        </w:tc>
        <w:tc>
          <w:tcPr>
            <w:tcW w:w="10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11B4ACA" w14:textId="77777777" w:rsidR="00A97E1A" w:rsidRDefault="00A35412">
            <w:pPr>
              <w:jc w:val="center"/>
            </w:pPr>
            <w:r>
              <w:rPr>
                <w:sz w:val="20"/>
                <w:szCs w:val="20"/>
              </w:rPr>
              <w:t>&gt;100%</w:t>
            </w:r>
          </w:p>
        </w:tc>
        <w:tc>
          <w:tcPr>
            <w:tcW w:w="116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F10E619" w14:textId="77777777" w:rsidR="00A97E1A" w:rsidRDefault="00A35412">
            <w:pPr>
              <w:jc w:val="center"/>
            </w:pPr>
            <w:r>
              <w:rPr>
                <w:sz w:val="20"/>
                <w:szCs w:val="20"/>
              </w:rPr>
              <w:t>Baixa</w:t>
            </w:r>
          </w:p>
        </w:tc>
      </w:tr>
    </w:tbl>
    <w:p w14:paraId="6F0ADB35" w14:textId="77777777" w:rsidR="00A97E1A" w:rsidRDefault="00A35412">
      <w:r>
        <w:br w:type="page"/>
      </w:r>
    </w:p>
    <w:p w14:paraId="0E886051" w14:textId="77777777" w:rsidR="00A97E1A" w:rsidRDefault="00A35412">
      <w:pPr>
        <w:pBdr>
          <w:bottom w:val="single" w:sz="6" w:space="4" w:color="2E75B6"/>
        </w:pBdr>
        <w:spacing w:before="400" w:after="200"/>
      </w:pPr>
      <w:r>
        <w:rPr>
          <w:b/>
          <w:bCs/>
          <w:color w:val="1F3864"/>
          <w:sz w:val="28"/>
          <w:szCs w:val="28"/>
        </w:rPr>
        <w:lastRenderedPageBreak/>
        <w:t>7. Integração com 2SLS e NLS</w:t>
      </w:r>
    </w:p>
    <w:p w14:paraId="20E3B1CF" w14:textId="77777777" w:rsidR="00A97E1A" w:rsidRDefault="00A35412">
      <w:pPr>
        <w:spacing w:before="300" w:after="160"/>
      </w:pPr>
      <w:r>
        <w:rPr>
          <w:b/>
          <w:bCs/>
          <w:color w:val="2E75B6"/>
          <w:sz w:val="24"/>
          <w:szCs w:val="24"/>
        </w:rPr>
        <w:t>7.1 Síntese Cross-</w:t>
      </w:r>
      <w:proofErr w:type="spellStart"/>
      <w:r>
        <w:rPr>
          <w:b/>
          <w:bCs/>
          <w:color w:val="2E75B6"/>
          <w:sz w:val="24"/>
          <w:szCs w:val="24"/>
        </w:rPr>
        <w:t>Method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0"/>
        <w:gridCol w:w="2180"/>
        <w:gridCol w:w="2200"/>
      </w:tblGrid>
      <w:tr w:rsidR="00A97E1A" w14:paraId="47562739"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5A291662" w14:textId="77777777" w:rsidR="00A97E1A" w:rsidRDefault="00A35412">
            <w:r>
              <w:rPr>
                <w:b/>
                <w:bCs/>
                <w:color w:val="1F3864"/>
                <w:sz w:val="20"/>
                <w:szCs w:val="20"/>
              </w:rPr>
              <w:t>Aspecto</w:t>
            </w:r>
          </w:p>
        </w:tc>
        <w:tc>
          <w:tcPr>
            <w:tcW w:w="218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754C92AD" w14:textId="77777777" w:rsidR="00A97E1A" w:rsidRDefault="00A35412">
            <w:r>
              <w:rPr>
                <w:b/>
                <w:bCs/>
                <w:color w:val="1F3864"/>
                <w:sz w:val="20"/>
                <w:szCs w:val="20"/>
              </w:rPr>
              <w:t>2SLS</w:t>
            </w:r>
          </w:p>
        </w:tc>
        <w:tc>
          <w:tcPr>
            <w:tcW w:w="218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15A3F854" w14:textId="77777777" w:rsidR="00A97E1A" w:rsidRDefault="00A35412">
            <w:r>
              <w:rPr>
                <w:b/>
                <w:bCs/>
                <w:color w:val="1F3864"/>
                <w:sz w:val="20"/>
                <w:szCs w:val="20"/>
              </w:rPr>
              <w:t>NLS</w:t>
            </w:r>
          </w:p>
        </w:tc>
        <w:tc>
          <w:tcPr>
            <w:tcW w:w="2200" w:type="dxa"/>
            <w:tcBorders>
              <w:top w:val="single" w:sz="1" w:space="0" w:color="B4C6E7"/>
              <w:left w:val="single" w:sz="1" w:space="0" w:color="B4C6E7"/>
              <w:bottom w:val="single" w:sz="1" w:space="0" w:color="B4C6E7"/>
              <w:right w:val="single" w:sz="1" w:space="0" w:color="B4C6E7"/>
            </w:tcBorders>
            <w:shd w:val="clear" w:color="auto" w:fill="D6E4F0"/>
            <w:tcMar>
              <w:top w:w="60" w:type="dxa"/>
              <w:left w:w="100" w:type="dxa"/>
              <w:bottom w:w="60" w:type="dxa"/>
              <w:right w:w="100" w:type="dxa"/>
            </w:tcMar>
          </w:tcPr>
          <w:p w14:paraId="4E7A5D32" w14:textId="77777777" w:rsidR="00A97E1A" w:rsidRDefault="00A35412">
            <w:r>
              <w:rPr>
                <w:b/>
                <w:bCs/>
                <w:color w:val="1F3864"/>
                <w:sz w:val="20"/>
                <w:szCs w:val="20"/>
              </w:rPr>
              <w:t>GMM-ACF</w:t>
            </w:r>
          </w:p>
        </w:tc>
      </w:tr>
      <w:tr w:rsidR="00A97E1A" w14:paraId="512AF02A"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F2B8A4D" w14:textId="77777777" w:rsidR="00A97E1A" w:rsidRDefault="00A35412">
            <w:r>
              <w:rPr>
                <w:sz w:val="20"/>
                <w:szCs w:val="20"/>
              </w:rPr>
              <w:t>Endogeneidade</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4658895" w14:textId="77777777" w:rsidR="00A97E1A" w:rsidRDefault="00A35412">
            <w:pPr>
              <w:jc w:val="center"/>
            </w:pPr>
            <w:r>
              <w:rPr>
                <w:sz w:val="20"/>
                <w:szCs w:val="20"/>
              </w:rPr>
              <w:t>Trata (IV)</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635A973" w14:textId="77777777" w:rsidR="00A97E1A" w:rsidRDefault="00A35412">
            <w:pPr>
              <w:jc w:val="center"/>
            </w:pPr>
            <w:r>
              <w:rPr>
                <w:sz w:val="20"/>
                <w:szCs w:val="20"/>
              </w:rPr>
              <w:t>Ignora</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3B27B24" w14:textId="77777777" w:rsidR="00A97E1A" w:rsidRDefault="00A35412">
            <w:pPr>
              <w:jc w:val="center"/>
            </w:pPr>
            <w:r>
              <w:rPr>
                <w:sz w:val="20"/>
                <w:szCs w:val="20"/>
              </w:rPr>
              <w:t>Trata (momentos)</w:t>
            </w:r>
          </w:p>
        </w:tc>
      </w:tr>
      <w:tr w:rsidR="00A97E1A" w14:paraId="53CF0CCC"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74C5E29" w14:textId="77777777" w:rsidR="00A97E1A" w:rsidRDefault="00A35412">
            <w:r>
              <w:rPr>
                <w:sz w:val="20"/>
                <w:szCs w:val="20"/>
              </w:rPr>
              <w:t>Premissa Markov</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7C5421B" w14:textId="77777777" w:rsidR="00A97E1A" w:rsidRDefault="00A35412">
            <w:pPr>
              <w:jc w:val="center"/>
            </w:pPr>
            <w:r>
              <w:rPr>
                <w:sz w:val="20"/>
                <w:szCs w:val="20"/>
              </w:rPr>
              <w:t>Indireta</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585DF58" w14:textId="77777777" w:rsidR="00A97E1A" w:rsidRDefault="00A35412">
            <w:pPr>
              <w:jc w:val="center"/>
            </w:pPr>
            <w:r>
              <w:rPr>
                <w:sz w:val="20"/>
                <w:szCs w:val="20"/>
              </w:rPr>
              <w:t>Não usa</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BD6357F" w14:textId="77777777" w:rsidR="00A97E1A" w:rsidRDefault="00A35412">
            <w:pPr>
              <w:jc w:val="center"/>
            </w:pPr>
            <w:r>
              <w:rPr>
                <w:sz w:val="20"/>
                <w:szCs w:val="20"/>
              </w:rPr>
              <w:t>Direta/explícita</w:t>
            </w:r>
          </w:p>
        </w:tc>
      </w:tr>
      <w:tr w:rsidR="00A97E1A" w14:paraId="1B7D9225"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92AC8C6" w14:textId="77777777" w:rsidR="00A97E1A" w:rsidRDefault="00A35412">
            <w:r>
              <w:rPr>
                <w:sz w:val="20"/>
                <w:szCs w:val="20"/>
              </w:rPr>
              <w:t>Estimação</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9652588" w14:textId="77777777" w:rsidR="00A97E1A" w:rsidRDefault="00A35412">
            <w:pPr>
              <w:jc w:val="center"/>
            </w:pPr>
            <w:r>
              <w:rPr>
                <w:sz w:val="20"/>
                <w:szCs w:val="20"/>
              </w:rPr>
              <w:t>Linear (analítica)</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85D7E78" w14:textId="77777777" w:rsidR="00A97E1A" w:rsidRDefault="00A35412">
            <w:pPr>
              <w:jc w:val="center"/>
            </w:pPr>
            <w:r>
              <w:rPr>
                <w:sz w:val="20"/>
                <w:szCs w:val="20"/>
              </w:rPr>
              <w:t>NLS (</w:t>
            </w:r>
            <w:proofErr w:type="spellStart"/>
            <w:r>
              <w:rPr>
                <w:sz w:val="20"/>
                <w:szCs w:val="20"/>
              </w:rPr>
              <w:t>Nelder-Mead</w:t>
            </w:r>
            <w:proofErr w:type="spellEnd"/>
            <w:r>
              <w:rPr>
                <w:sz w:val="20"/>
                <w:szCs w:val="20"/>
              </w:rPr>
              <w:t>)</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5C96D95" w14:textId="77777777" w:rsidR="00A97E1A" w:rsidRDefault="00A35412">
            <w:pPr>
              <w:jc w:val="center"/>
            </w:pPr>
            <w:r>
              <w:rPr>
                <w:sz w:val="20"/>
                <w:szCs w:val="20"/>
              </w:rPr>
              <w:t>GMM não-linear</w:t>
            </w:r>
          </w:p>
        </w:tc>
      </w:tr>
      <w:tr w:rsidR="00A97E1A" w14:paraId="01DD0790"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B5C64F1" w14:textId="77777777" w:rsidR="00A97E1A" w:rsidRDefault="00A35412">
            <w:r>
              <w:rPr>
                <w:sz w:val="20"/>
                <w:szCs w:val="20"/>
              </w:rPr>
              <w:t>Instrumentos</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29940AC" w14:textId="77777777" w:rsidR="00A97E1A" w:rsidRDefault="00A35412">
            <w:pPr>
              <w:jc w:val="center"/>
            </w:pPr>
            <w:r>
              <w:rPr>
                <w:sz w:val="20"/>
                <w:szCs w:val="20"/>
              </w:rPr>
              <w:t xml:space="preserve">18 (5 </w:t>
            </w:r>
            <w:proofErr w:type="spellStart"/>
            <w:r>
              <w:rPr>
                <w:sz w:val="20"/>
                <w:szCs w:val="20"/>
              </w:rPr>
              <w:t>lags</w:t>
            </w:r>
            <w:proofErr w:type="spellEnd"/>
            <w:r>
              <w:rPr>
                <w:sz w:val="20"/>
                <w:szCs w:val="20"/>
              </w:rPr>
              <w:t>)</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C52FF7F" w14:textId="77777777" w:rsidR="00A97E1A" w:rsidRDefault="00A35412">
            <w:pPr>
              <w:jc w:val="center"/>
            </w:pPr>
            <w:r>
              <w:rPr>
                <w:sz w:val="20"/>
                <w:szCs w:val="20"/>
              </w:rPr>
              <w:t>Nenhum</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7206C07" w14:textId="77777777" w:rsidR="00A97E1A" w:rsidRDefault="00A35412">
            <w:pPr>
              <w:jc w:val="center"/>
            </w:pPr>
            <w:r>
              <w:rPr>
                <w:sz w:val="20"/>
                <w:szCs w:val="20"/>
              </w:rPr>
              <w:t>6 (parcimoniosos)</w:t>
            </w:r>
          </w:p>
        </w:tc>
      </w:tr>
      <w:tr w:rsidR="00A97E1A" w14:paraId="3C602DA9"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777C993" w14:textId="77777777" w:rsidR="00A97E1A" w:rsidRDefault="00A35412">
            <w:r>
              <w:rPr>
                <w:sz w:val="20"/>
                <w:szCs w:val="20"/>
              </w:rPr>
              <w:t>Diagnóstico</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97CD0F6" w14:textId="77777777" w:rsidR="00A97E1A" w:rsidRDefault="00A35412">
            <w:pPr>
              <w:jc w:val="center"/>
            </w:pPr>
            <w:r>
              <w:rPr>
                <w:sz w:val="20"/>
                <w:szCs w:val="20"/>
              </w:rPr>
              <w:t>F-</w:t>
            </w:r>
            <w:proofErr w:type="spellStart"/>
            <w:proofErr w:type="gramStart"/>
            <w:r>
              <w:rPr>
                <w:sz w:val="20"/>
                <w:szCs w:val="20"/>
              </w:rPr>
              <w:t>stats</w:t>
            </w:r>
            <w:proofErr w:type="spellEnd"/>
            <w:proofErr w:type="gramEnd"/>
            <w:r>
              <w:rPr>
                <w:sz w:val="20"/>
                <w:szCs w:val="20"/>
              </w:rPr>
              <w:t>, R²</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46965ED" w14:textId="77777777" w:rsidR="00A97E1A" w:rsidRDefault="00A35412">
            <w:pPr>
              <w:jc w:val="center"/>
            </w:pPr>
            <w:r>
              <w:rPr>
                <w:sz w:val="20"/>
                <w:szCs w:val="20"/>
              </w:rPr>
              <w:t>R², RMSE</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0A7818E8" w14:textId="77777777" w:rsidR="00A97E1A" w:rsidRDefault="00A35412">
            <w:pPr>
              <w:jc w:val="center"/>
            </w:pPr>
            <w:r>
              <w:rPr>
                <w:sz w:val="20"/>
                <w:szCs w:val="20"/>
              </w:rPr>
              <w:t>J-</w:t>
            </w:r>
            <w:proofErr w:type="spellStart"/>
            <w:r>
              <w:rPr>
                <w:sz w:val="20"/>
                <w:szCs w:val="20"/>
              </w:rPr>
              <w:t>test</w:t>
            </w:r>
            <w:proofErr w:type="spellEnd"/>
            <w:r>
              <w:rPr>
                <w:sz w:val="20"/>
                <w:szCs w:val="20"/>
              </w:rPr>
              <w:t xml:space="preserve"> de Hansen</w:t>
            </w:r>
          </w:p>
        </w:tc>
      </w:tr>
      <w:tr w:rsidR="00A97E1A" w14:paraId="3227523A"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0C47AC5" w14:textId="77777777" w:rsidR="00A97E1A" w:rsidRDefault="00A35412">
            <w:r>
              <w:rPr>
                <w:sz w:val="20"/>
                <w:szCs w:val="20"/>
              </w:rPr>
              <w:t>R² médio</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1CA6B142" w14:textId="77777777" w:rsidR="00A97E1A" w:rsidRDefault="00A35412">
            <w:pPr>
              <w:jc w:val="center"/>
            </w:pPr>
            <w:r>
              <w:rPr>
                <w:sz w:val="20"/>
                <w:szCs w:val="20"/>
              </w:rPr>
              <w:t>0.995</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1EAF4B6" w14:textId="77777777" w:rsidR="00A97E1A" w:rsidRDefault="00A35412">
            <w:pPr>
              <w:jc w:val="center"/>
            </w:pPr>
            <w:r>
              <w:rPr>
                <w:sz w:val="20"/>
                <w:szCs w:val="20"/>
              </w:rPr>
              <w:t>0.981</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6DBACBBF" w14:textId="77777777" w:rsidR="00A97E1A" w:rsidRDefault="00A35412">
            <w:pPr>
              <w:jc w:val="center"/>
            </w:pPr>
            <w:r>
              <w:rPr>
                <w:sz w:val="20"/>
                <w:szCs w:val="20"/>
              </w:rPr>
              <w:t>0.815</w:t>
            </w:r>
          </w:p>
        </w:tc>
      </w:tr>
      <w:tr w:rsidR="00A97E1A" w14:paraId="3A3FF9F9"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98A4E05" w14:textId="77777777" w:rsidR="00A97E1A" w:rsidRDefault="00A35412">
            <w:r>
              <w:rPr>
                <w:sz w:val="20"/>
                <w:szCs w:val="20"/>
              </w:rPr>
              <w:t>Setores ok (8)</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39DFCC37" w14:textId="77777777" w:rsidR="00A97E1A" w:rsidRDefault="00A35412">
            <w:pPr>
              <w:jc w:val="center"/>
            </w:pPr>
            <w:r>
              <w:rPr>
                <w:sz w:val="20"/>
                <w:szCs w:val="20"/>
              </w:rPr>
              <w:t>8/8</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59AA2EDF" w14:textId="77777777" w:rsidR="00A97E1A" w:rsidRDefault="00A35412">
            <w:pPr>
              <w:jc w:val="center"/>
            </w:pPr>
            <w:r>
              <w:rPr>
                <w:sz w:val="20"/>
                <w:szCs w:val="20"/>
              </w:rPr>
              <w:t>8/8</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70D5197E" w14:textId="77777777" w:rsidR="00A97E1A" w:rsidRDefault="00A35412">
            <w:pPr>
              <w:jc w:val="center"/>
            </w:pPr>
            <w:r>
              <w:rPr>
                <w:sz w:val="20"/>
                <w:szCs w:val="20"/>
              </w:rPr>
              <w:t>3–5/8</w:t>
            </w:r>
          </w:p>
        </w:tc>
      </w:tr>
      <w:tr w:rsidR="00A97E1A" w14:paraId="727A7E13" w14:textId="77777777">
        <w:tblPrEx>
          <w:tblCellMar>
            <w:top w:w="0" w:type="dxa"/>
            <w:bottom w:w="0" w:type="dxa"/>
          </w:tblCellMar>
        </w:tblPrEx>
        <w:tc>
          <w:tcPr>
            <w:tcW w:w="28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365A165" w14:textId="77777777" w:rsidR="00A97E1A" w:rsidRDefault="00A35412">
            <w:r>
              <w:rPr>
                <w:sz w:val="20"/>
                <w:szCs w:val="20"/>
              </w:rPr>
              <w:t xml:space="preserve">Desvio </w:t>
            </w:r>
            <w:proofErr w:type="spellStart"/>
            <w:r>
              <w:rPr>
                <w:sz w:val="20"/>
                <w:szCs w:val="20"/>
              </w:rPr>
              <w:t>vs</w:t>
            </w:r>
            <w:proofErr w:type="spellEnd"/>
            <w:r>
              <w:rPr>
                <w:sz w:val="20"/>
                <w:szCs w:val="20"/>
              </w:rPr>
              <w:t xml:space="preserve"> 2SLS</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CED74A9" w14:textId="77777777" w:rsidR="00A97E1A" w:rsidRDefault="00A35412">
            <w:pPr>
              <w:jc w:val="center"/>
            </w:pPr>
            <w:r>
              <w:rPr>
                <w:sz w:val="20"/>
                <w:szCs w:val="20"/>
              </w:rPr>
              <w:t>—</w:t>
            </w:r>
          </w:p>
        </w:tc>
        <w:tc>
          <w:tcPr>
            <w:tcW w:w="218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2CA1507C" w14:textId="77777777" w:rsidR="00A97E1A" w:rsidRDefault="00A35412">
            <w:pPr>
              <w:jc w:val="center"/>
            </w:pPr>
            <w:r>
              <w:rPr>
                <w:sz w:val="20"/>
                <w:szCs w:val="20"/>
              </w:rPr>
              <w:t>−</w:t>
            </w:r>
            <w:r>
              <w:rPr>
                <w:sz w:val="20"/>
                <w:szCs w:val="20"/>
              </w:rPr>
              <w:t>1.9%</w:t>
            </w:r>
          </w:p>
        </w:tc>
        <w:tc>
          <w:tcPr>
            <w:tcW w:w="2200" w:type="dxa"/>
            <w:tcBorders>
              <w:top w:val="single" w:sz="1" w:space="0" w:color="B4C6E7"/>
              <w:left w:val="single" w:sz="1" w:space="0" w:color="B4C6E7"/>
              <w:bottom w:val="single" w:sz="1" w:space="0" w:color="B4C6E7"/>
              <w:right w:val="single" w:sz="1" w:space="0" w:color="B4C6E7"/>
            </w:tcBorders>
            <w:tcMar>
              <w:top w:w="60" w:type="dxa"/>
              <w:left w:w="100" w:type="dxa"/>
              <w:bottom w:w="60" w:type="dxa"/>
              <w:right w:w="100" w:type="dxa"/>
            </w:tcMar>
          </w:tcPr>
          <w:p w14:paraId="43997DC3" w14:textId="77777777" w:rsidR="00A97E1A" w:rsidRDefault="00A35412">
            <w:pPr>
              <w:jc w:val="center"/>
            </w:pPr>
            <w:r>
              <w:rPr>
                <w:sz w:val="20"/>
                <w:szCs w:val="20"/>
              </w:rPr>
              <w:t>+71%*</w:t>
            </w:r>
          </w:p>
        </w:tc>
      </w:tr>
    </w:tbl>
    <w:p w14:paraId="60438FBE" w14:textId="77777777" w:rsidR="00A97E1A" w:rsidRDefault="00A97E1A">
      <w:pPr>
        <w:spacing w:after="80"/>
      </w:pPr>
    </w:p>
    <w:p w14:paraId="1AEE5B25" w14:textId="77777777" w:rsidR="00A97E1A" w:rsidRDefault="00A35412">
      <w:pPr>
        <w:spacing w:after="160" w:line="300" w:lineRule="auto"/>
      </w:pPr>
      <w:r>
        <w:t>*O desvio médio de 71% é inflado por 3 setores divergentes. Nos 5 setores com convergência robusta ou parcial, o desvio médio é ~23%.</w:t>
      </w:r>
    </w:p>
    <w:p w14:paraId="452B5C3A" w14:textId="77777777" w:rsidR="00A97E1A" w:rsidRDefault="00A35412">
      <w:pPr>
        <w:spacing w:before="300" w:after="160"/>
      </w:pPr>
      <w:r>
        <w:rPr>
          <w:b/>
          <w:bCs/>
          <w:color w:val="2E75B6"/>
          <w:sz w:val="24"/>
          <w:szCs w:val="24"/>
        </w:rPr>
        <w:t>7.2 Recomendação para Publicação</w:t>
      </w:r>
    </w:p>
    <w:p w14:paraId="2B7E0958" w14:textId="77777777" w:rsidR="00A97E1A" w:rsidRDefault="00A35412">
      <w:pPr>
        <w:spacing w:after="160" w:line="300" w:lineRule="auto"/>
      </w:pPr>
      <w:r>
        <w:t>Para o artigo, recomenda-se:</w:t>
      </w:r>
    </w:p>
    <w:p w14:paraId="1D393A81" w14:textId="77777777" w:rsidR="00A97E1A" w:rsidRDefault="00A35412">
      <w:pPr>
        <w:spacing w:after="160" w:line="300" w:lineRule="auto"/>
      </w:pPr>
      <w:r>
        <w:rPr>
          <w:b/>
          <w:bCs/>
        </w:rPr>
        <w:t xml:space="preserve">Método principal: 2SLS </w:t>
      </w:r>
      <w:r>
        <w:t xml:space="preserve">— maior cobertura setorial (8/8), R² &gt; 0.98, convergência </w:t>
      </w:r>
      <w:proofErr w:type="spellStart"/>
      <w:r>
        <w:t>cross-platform</w:t>
      </w:r>
      <w:proofErr w:type="spellEnd"/>
      <w:r>
        <w:t xml:space="preserve"> validada.</w:t>
      </w:r>
    </w:p>
    <w:p w14:paraId="37862FEB" w14:textId="77777777" w:rsidR="00A97E1A" w:rsidRDefault="00A35412">
      <w:pPr>
        <w:spacing w:after="160" w:line="300" w:lineRule="auto"/>
      </w:pPr>
      <w:r>
        <w:rPr>
          <w:b/>
          <w:bCs/>
        </w:rPr>
        <w:t xml:space="preserve">Robustez 1: NLS </w:t>
      </w:r>
      <w:r>
        <w:t>— desvio médio de 1.9% confirma que o viés de simultaneidade é limitado.</w:t>
      </w:r>
    </w:p>
    <w:p w14:paraId="31E92808" w14:textId="77777777" w:rsidR="00A97E1A" w:rsidRDefault="00A35412">
      <w:pPr>
        <w:spacing w:after="160" w:line="300" w:lineRule="auto"/>
      </w:pPr>
      <w:r>
        <w:rPr>
          <w:b/>
          <w:bCs/>
        </w:rPr>
        <w:t xml:space="preserve">Robustez 2: GMM-ACF </w:t>
      </w:r>
      <w:r>
        <w:t>— nos 3 setores com convergência robusta (Máquinas, Têxteis, Extrativa), confirma os resultados do 2SLS com método teoricamente superior. Nos setores divergentes, discutir transparentemente as limitações de identificação com dados trimestrais.</w:t>
      </w:r>
    </w:p>
    <w:p w14:paraId="58B196B1" w14:textId="77777777" w:rsidR="00A97E1A" w:rsidRDefault="00A35412">
      <w:pPr>
        <w:pBdr>
          <w:left w:val="single" w:sz="12" w:space="8" w:color="4472C4"/>
        </w:pBdr>
        <w:shd w:val="clear" w:color="auto" w:fill="F2F7FB"/>
        <w:spacing w:before="160" w:after="160"/>
        <w:ind w:left="240" w:right="240"/>
      </w:pPr>
      <w:r>
        <w:rPr>
          <w:b/>
          <w:bCs/>
          <w:color w:val="1A4D80"/>
          <w:sz w:val="21"/>
          <w:szCs w:val="21"/>
        </w:rPr>
        <w:t xml:space="preserve">Próximo passo: </w:t>
      </w:r>
      <w:r>
        <w:rPr>
          <w:color w:val="1A4D80"/>
          <w:sz w:val="21"/>
          <w:szCs w:val="21"/>
        </w:rPr>
        <w:t xml:space="preserve">agrupamento setorial. Estimar o GMM-ACF com setores agrupados por intensidade tecnológica similar (baseado nos β do 2SLS) pode melhorar a identificação ao aumentar a variação </w:t>
      </w:r>
      <w:proofErr w:type="spellStart"/>
      <w:r>
        <w:rPr>
          <w:color w:val="1A4D80"/>
          <w:sz w:val="21"/>
          <w:szCs w:val="21"/>
        </w:rPr>
        <w:t>cross-sectional</w:t>
      </w:r>
      <w:proofErr w:type="spellEnd"/>
      <w:r>
        <w:rPr>
          <w:color w:val="1A4D80"/>
          <w:sz w:val="21"/>
          <w:szCs w:val="21"/>
        </w:rPr>
        <w:t xml:space="preserve"> do capital, resolvendo o problema de identificação fraca nos setores onde a estimação por setor individual não converge.</w:t>
      </w:r>
    </w:p>
    <w:p w14:paraId="2FEEF1B3" w14:textId="77777777" w:rsidR="00A97E1A" w:rsidRDefault="00A97E1A">
      <w:pPr>
        <w:spacing w:after="80"/>
      </w:pPr>
    </w:p>
    <w:p w14:paraId="7CBB1AFE" w14:textId="77777777" w:rsidR="00A97E1A" w:rsidRDefault="00A35412">
      <w:pPr>
        <w:pBdr>
          <w:bottom w:val="single" w:sz="6" w:space="4" w:color="2E75B6"/>
        </w:pBdr>
        <w:spacing w:before="400" w:after="200"/>
      </w:pPr>
      <w:r>
        <w:rPr>
          <w:b/>
          <w:bCs/>
          <w:color w:val="1F3864"/>
          <w:sz w:val="28"/>
          <w:szCs w:val="28"/>
        </w:rPr>
        <w:t>Referências</w:t>
      </w:r>
    </w:p>
    <w:p w14:paraId="3107809B" w14:textId="77777777" w:rsidR="00A97E1A" w:rsidRDefault="00A35412">
      <w:pPr>
        <w:spacing w:after="100" w:line="280" w:lineRule="auto"/>
        <w:ind w:left="480" w:hanging="480"/>
      </w:pPr>
      <w:proofErr w:type="spellStart"/>
      <w:r>
        <w:rPr>
          <w:sz w:val="20"/>
          <w:szCs w:val="20"/>
        </w:rPr>
        <w:t>Ackerberg</w:t>
      </w:r>
      <w:proofErr w:type="spellEnd"/>
      <w:r>
        <w:rPr>
          <w:sz w:val="20"/>
          <w:szCs w:val="20"/>
        </w:rPr>
        <w:t xml:space="preserve">, D., Caves, K., &amp; </w:t>
      </w:r>
      <w:proofErr w:type="spellStart"/>
      <w:r>
        <w:rPr>
          <w:sz w:val="20"/>
          <w:szCs w:val="20"/>
        </w:rPr>
        <w:t>Frazer</w:t>
      </w:r>
      <w:proofErr w:type="spellEnd"/>
      <w:r>
        <w:rPr>
          <w:sz w:val="20"/>
          <w:szCs w:val="20"/>
        </w:rPr>
        <w:t xml:space="preserve">, G. (2015). </w:t>
      </w:r>
      <w:proofErr w:type="spellStart"/>
      <w:r>
        <w:rPr>
          <w:sz w:val="20"/>
          <w:szCs w:val="20"/>
        </w:rPr>
        <w:t>Identification</w:t>
      </w:r>
      <w:proofErr w:type="spellEnd"/>
      <w:r>
        <w:rPr>
          <w:sz w:val="20"/>
          <w:szCs w:val="20"/>
        </w:rPr>
        <w:t xml:space="preserve"> </w:t>
      </w:r>
      <w:proofErr w:type="spellStart"/>
      <w:r>
        <w:rPr>
          <w:sz w:val="20"/>
          <w:szCs w:val="20"/>
        </w:rPr>
        <w:t>properties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recent</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function</w:t>
      </w:r>
      <w:proofErr w:type="spellEnd"/>
      <w:r>
        <w:rPr>
          <w:sz w:val="20"/>
          <w:szCs w:val="20"/>
        </w:rPr>
        <w:t xml:space="preserve"> </w:t>
      </w:r>
      <w:proofErr w:type="spellStart"/>
      <w:r>
        <w:rPr>
          <w:sz w:val="20"/>
          <w:szCs w:val="20"/>
        </w:rPr>
        <w:t>estimators</w:t>
      </w:r>
      <w:proofErr w:type="spellEnd"/>
      <w:r>
        <w:rPr>
          <w:sz w:val="20"/>
          <w:szCs w:val="20"/>
        </w:rPr>
        <w:t xml:space="preserve">. </w:t>
      </w:r>
      <w:proofErr w:type="spellStart"/>
      <w:r>
        <w:rPr>
          <w:sz w:val="20"/>
          <w:szCs w:val="20"/>
        </w:rPr>
        <w:t>Econometrica</w:t>
      </w:r>
      <w:proofErr w:type="spellEnd"/>
      <w:r>
        <w:rPr>
          <w:sz w:val="20"/>
          <w:szCs w:val="20"/>
        </w:rPr>
        <w:t>, 83(6), 2411–2451.</w:t>
      </w:r>
    </w:p>
    <w:p w14:paraId="07DD7761" w14:textId="77777777" w:rsidR="00A97E1A" w:rsidRDefault="00A35412">
      <w:pPr>
        <w:spacing w:after="100" w:line="280" w:lineRule="auto"/>
        <w:ind w:left="480" w:hanging="480"/>
      </w:pPr>
      <w:r>
        <w:rPr>
          <w:sz w:val="20"/>
          <w:szCs w:val="20"/>
        </w:rPr>
        <w:t xml:space="preserve">De </w:t>
      </w:r>
      <w:proofErr w:type="spellStart"/>
      <w:r>
        <w:rPr>
          <w:sz w:val="20"/>
          <w:szCs w:val="20"/>
        </w:rPr>
        <w:t>Loecker</w:t>
      </w:r>
      <w:proofErr w:type="spellEnd"/>
      <w:r>
        <w:rPr>
          <w:sz w:val="20"/>
          <w:szCs w:val="20"/>
        </w:rPr>
        <w:t xml:space="preserve">, J., &amp; </w:t>
      </w:r>
      <w:proofErr w:type="spellStart"/>
      <w:r>
        <w:rPr>
          <w:sz w:val="20"/>
          <w:szCs w:val="20"/>
        </w:rPr>
        <w:t>Warzynski</w:t>
      </w:r>
      <w:proofErr w:type="spellEnd"/>
      <w:r>
        <w:rPr>
          <w:sz w:val="20"/>
          <w:szCs w:val="20"/>
        </w:rPr>
        <w:t xml:space="preserve">, F. (2012). Markups </w:t>
      </w:r>
      <w:proofErr w:type="spellStart"/>
      <w:r>
        <w:rPr>
          <w:sz w:val="20"/>
          <w:szCs w:val="20"/>
        </w:rPr>
        <w:t>and</w:t>
      </w:r>
      <w:proofErr w:type="spellEnd"/>
      <w:r>
        <w:rPr>
          <w:sz w:val="20"/>
          <w:szCs w:val="20"/>
        </w:rPr>
        <w:t xml:space="preserve"> </w:t>
      </w:r>
      <w:proofErr w:type="spellStart"/>
      <w:r>
        <w:rPr>
          <w:sz w:val="20"/>
          <w:szCs w:val="20"/>
        </w:rPr>
        <w:t>firm-level</w:t>
      </w:r>
      <w:proofErr w:type="spellEnd"/>
      <w:r>
        <w:rPr>
          <w:sz w:val="20"/>
          <w:szCs w:val="20"/>
        </w:rPr>
        <w:t xml:space="preserve"> </w:t>
      </w:r>
      <w:proofErr w:type="spellStart"/>
      <w:r>
        <w:rPr>
          <w:sz w:val="20"/>
          <w:szCs w:val="20"/>
        </w:rPr>
        <w:t>export</w:t>
      </w:r>
      <w:proofErr w:type="spellEnd"/>
      <w:r>
        <w:rPr>
          <w:sz w:val="20"/>
          <w:szCs w:val="20"/>
        </w:rPr>
        <w:t xml:space="preserve"> status. American Economic Review, 102(6), 2437–2471.</w:t>
      </w:r>
    </w:p>
    <w:p w14:paraId="56397923" w14:textId="77777777" w:rsidR="00A97E1A" w:rsidRDefault="00A35412">
      <w:pPr>
        <w:spacing w:after="100" w:line="280" w:lineRule="auto"/>
        <w:ind w:left="480" w:hanging="480"/>
      </w:pPr>
      <w:r>
        <w:rPr>
          <w:sz w:val="20"/>
          <w:szCs w:val="20"/>
        </w:rPr>
        <w:lastRenderedPageBreak/>
        <w:t xml:space="preserve">Hansen, L. P. (1982). Large sample </w:t>
      </w:r>
      <w:proofErr w:type="spellStart"/>
      <w:r>
        <w:rPr>
          <w:sz w:val="20"/>
          <w:szCs w:val="20"/>
        </w:rPr>
        <w:t>properties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generalized</w:t>
      </w:r>
      <w:proofErr w:type="spellEnd"/>
      <w:r>
        <w:rPr>
          <w:sz w:val="20"/>
          <w:szCs w:val="20"/>
        </w:rPr>
        <w:t xml:space="preserve"> </w:t>
      </w:r>
      <w:proofErr w:type="spellStart"/>
      <w:r>
        <w:rPr>
          <w:sz w:val="20"/>
          <w:szCs w:val="20"/>
        </w:rPr>
        <w:t>method</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moments</w:t>
      </w:r>
      <w:proofErr w:type="spellEnd"/>
      <w:r>
        <w:rPr>
          <w:sz w:val="20"/>
          <w:szCs w:val="20"/>
        </w:rPr>
        <w:t xml:space="preserve"> </w:t>
      </w:r>
      <w:proofErr w:type="spellStart"/>
      <w:r>
        <w:rPr>
          <w:sz w:val="20"/>
          <w:szCs w:val="20"/>
        </w:rPr>
        <w:t>estimators</w:t>
      </w:r>
      <w:proofErr w:type="spellEnd"/>
      <w:r>
        <w:rPr>
          <w:sz w:val="20"/>
          <w:szCs w:val="20"/>
        </w:rPr>
        <w:t xml:space="preserve">. </w:t>
      </w:r>
      <w:proofErr w:type="spellStart"/>
      <w:r>
        <w:rPr>
          <w:sz w:val="20"/>
          <w:szCs w:val="20"/>
        </w:rPr>
        <w:t>Econometrica</w:t>
      </w:r>
      <w:proofErr w:type="spellEnd"/>
      <w:r>
        <w:rPr>
          <w:sz w:val="20"/>
          <w:szCs w:val="20"/>
        </w:rPr>
        <w:t>, 50(4), 1029–1054.</w:t>
      </w:r>
    </w:p>
    <w:p w14:paraId="75E916B1" w14:textId="77777777" w:rsidR="00A97E1A" w:rsidRDefault="00A35412">
      <w:pPr>
        <w:spacing w:after="100" w:line="280" w:lineRule="auto"/>
        <w:ind w:left="480" w:hanging="480"/>
      </w:pPr>
      <w:r>
        <w:rPr>
          <w:sz w:val="20"/>
          <w:szCs w:val="20"/>
        </w:rPr>
        <w:t xml:space="preserve">Levinsohn, J., &amp; Petrin, A. (2003). </w:t>
      </w:r>
      <w:proofErr w:type="spellStart"/>
      <w:r>
        <w:rPr>
          <w:sz w:val="20"/>
          <w:szCs w:val="20"/>
        </w:rPr>
        <w:t>Estimating</w:t>
      </w:r>
      <w:proofErr w:type="spellEnd"/>
      <w:r>
        <w:rPr>
          <w:sz w:val="20"/>
          <w:szCs w:val="20"/>
        </w:rPr>
        <w:t xml:space="preserve"> </w:t>
      </w:r>
      <w:proofErr w:type="spellStart"/>
      <w:r>
        <w:rPr>
          <w:sz w:val="20"/>
          <w:szCs w:val="20"/>
        </w:rPr>
        <w:t>production</w:t>
      </w:r>
      <w:proofErr w:type="spellEnd"/>
      <w:r>
        <w:rPr>
          <w:sz w:val="20"/>
          <w:szCs w:val="20"/>
        </w:rPr>
        <w:t xml:space="preserve"> </w:t>
      </w:r>
      <w:proofErr w:type="spellStart"/>
      <w:r>
        <w:rPr>
          <w:sz w:val="20"/>
          <w:szCs w:val="20"/>
        </w:rPr>
        <w:t>functions</w:t>
      </w:r>
      <w:proofErr w:type="spellEnd"/>
      <w:r>
        <w:rPr>
          <w:sz w:val="20"/>
          <w:szCs w:val="20"/>
        </w:rPr>
        <w:t xml:space="preserve"> </w:t>
      </w:r>
      <w:proofErr w:type="spellStart"/>
      <w:r>
        <w:rPr>
          <w:sz w:val="20"/>
          <w:szCs w:val="20"/>
        </w:rPr>
        <w:t>using</w:t>
      </w:r>
      <w:proofErr w:type="spellEnd"/>
      <w:r>
        <w:rPr>
          <w:sz w:val="20"/>
          <w:szCs w:val="20"/>
        </w:rPr>
        <w:t xml:space="preserve"> inputs </w:t>
      </w:r>
      <w:proofErr w:type="spellStart"/>
      <w:r>
        <w:rPr>
          <w:sz w:val="20"/>
          <w:szCs w:val="20"/>
        </w:rPr>
        <w:t>to</w:t>
      </w:r>
      <w:proofErr w:type="spellEnd"/>
      <w:r>
        <w:rPr>
          <w:sz w:val="20"/>
          <w:szCs w:val="20"/>
        </w:rPr>
        <w:t xml:space="preserve"> </w:t>
      </w:r>
      <w:proofErr w:type="spellStart"/>
      <w:r>
        <w:rPr>
          <w:sz w:val="20"/>
          <w:szCs w:val="20"/>
        </w:rPr>
        <w:t>control</w:t>
      </w:r>
      <w:proofErr w:type="spellEnd"/>
      <w:r>
        <w:rPr>
          <w:sz w:val="20"/>
          <w:szCs w:val="20"/>
        </w:rPr>
        <w:t xml:space="preserve"> for </w:t>
      </w:r>
      <w:proofErr w:type="spellStart"/>
      <w:r>
        <w:rPr>
          <w:sz w:val="20"/>
          <w:szCs w:val="20"/>
        </w:rPr>
        <w:t>unobservables</w:t>
      </w:r>
      <w:proofErr w:type="spellEnd"/>
      <w:r>
        <w:rPr>
          <w:sz w:val="20"/>
          <w:szCs w:val="20"/>
        </w:rPr>
        <w:t xml:space="preserve">. Review </w:t>
      </w:r>
      <w:proofErr w:type="spellStart"/>
      <w:r>
        <w:rPr>
          <w:sz w:val="20"/>
          <w:szCs w:val="20"/>
        </w:rPr>
        <w:t>of</w:t>
      </w:r>
      <w:proofErr w:type="spellEnd"/>
      <w:r>
        <w:rPr>
          <w:sz w:val="20"/>
          <w:szCs w:val="20"/>
        </w:rPr>
        <w:t xml:space="preserve"> Economic </w:t>
      </w:r>
      <w:proofErr w:type="spellStart"/>
      <w:r>
        <w:rPr>
          <w:sz w:val="20"/>
          <w:szCs w:val="20"/>
        </w:rPr>
        <w:t>Studies</w:t>
      </w:r>
      <w:proofErr w:type="spellEnd"/>
      <w:r>
        <w:rPr>
          <w:sz w:val="20"/>
          <w:szCs w:val="20"/>
        </w:rPr>
        <w:t>, 70(2), 317–341.</w:t>
      </w:r>
    </w:p>
    <w:p w14:paraId="0A18827C" w14:textId="77777777" w:rsidR="00A97E1A" w:rsidRDefault="00A35412">
      <w:pPr>
        <w:spacing w:after="100" w:line="280" w:lineRule="auto"/>
        <w:ind w:left="480" w:hanging="480"/>
      </w:pPr>
      <w:proofErr w:type="spellStart"/>
      <w:r>
        <w:rPr>
          <w:sz w:val="20"/>
          <w:szCs w:val="20"/>
        </w:rPr>
        <w:t>Olley</w:t>
      </w:r>
      <w:proofErr w:type="spellEnd"/>
      <w:r>
        <w:rPr>
          <w:sz w:val="20"/>
          <w:szCs w:val="20"/>
        </w:rPr>
        <w:t xml:space="preserve">, G. S., &amp; </w:t>
      </w:r>
      <w:proofErr w:type="spellStart"/>
      <w:r>
        <w:rPr>
          <w:sz w:val="20"/>
          <w:szCs w:val="20"/>
        </w:rPr>
        <w:t>Pakes</w:t>
      </w:r>
      <w:proofErr w:type="spellEnd"/>
      <w:r>
        <w:rPr>
          <w:sz w:val="20"/>
          <w:szCs w:val="20"/>
        </w:rPr>
        <w:t xml:space="preserve">, A. (1996). The dynamics </w:t>
      </w:r>
      <w:proofErr w:type="spellStart"/>
      <w:r>
        <w:rPr>
          <w:sz w:val="20"/>
          <w:szCs w:val="20"/>
        </w:rPr>
        <w:t>of</w:t>
      </w:r>
      <w:proofErr w:type="spellEnd"/>
      <w:r>
        <w:rPr>
          <w:sz w:val="20"/>
          <w:szCs w:val="20"/>
        </w:rPr>
        <w:t xml:space="preserve"> </w:t>
      </w:r>
      <w:proofErr w:type="spellStart"/>
      <w:r>
        <w:rPr>
          <w:sz w:val="20"/>
          <w:szCs w:val="20"/>
        </w:rPr>
        <w:t>productivity</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telecommunications</w:t>
      </w:r>
      <w:proofErr w:type="spellEnd"/>
      <w:r>
        <w:rPr>
          <w:sz w:val="20"/>
          <w:szCs w:val="20"/>
        </w:rPr>
        <w:t xml:space="preserve"> </w:t>
      </w:r>
      <w:proofErr w:type="spellStart"/>
      <w:r>
        <w:rPr>
          <w:sz w:val="20"/>
          <w:szCs w:val="20"/>
        </w:rPr>
        <w:t>equipment</w:t>
      </w:r>
      <w:proofErr w:type="spellEnd"/>
      <w:r>
        <w:rPr>
          <w:sz w:val="20"/>
          <w:szCs w:val="20"/>
        </w:rPr>
        <w:t xml:space="preserve"> </w:t>
      </w:r>
      <w:proofErr w:type="spellStart"/>
      <w:r>
        <w:rPr>
          <w:sz w:val="20"/>
          <w:szCs w:val="20"/>
        </w:rPr>
        <w:t>industry</w:t>
      </w:r>
      <w:proofErr w:type="spellEnd"/>
      <w:r>
        <w:rPr>
          <w:sz w:val="20"/>
          <w:szCs w:val="20"/>
        </w:rPr>
        <w:t xml:space="preserve">. </w:t>
      </w:r>
      <w:proofErr w:type="spellStart"/>
      <w:r>
        <w:rPr>
          <w:sz w:val="20"/>
          <w:szCs w:val="20"/>
        </w:rPr>
        <w:t>Econometrica</w:t>
      </w:r>
      <w:proofErr w:type="spellEnd"/>
      <w:r>
        <w:rPr>
          <w:sz w:val="20"/>
          <w:szCs w:val="20"/>
        </w:rPr>
        <w:t>, 64(6), 1263–1297.</w:t>
      </w:r>
    </w:p>
    <w:p w14:paraId="69527E06" w14:textId="77777777" w:rsidR="00A97E1A" w:rsidRDefault="00A35412">
      <w:pPr>
        <w:spacing w:after="100" w:line="280" w:lineRule="auto"/>
        <w:ind w:left="480" w:hanging="480"/>
      </w:pPr>
      <w:r>
        <w:rPr>
          <w:sz w:val="20"/>
          <w:szCs w:val="20"/>
        </w:rPr>
        <w:t xml:space="preserve">Stock, J. H., &amp; </w:t>
      </w:r>
      <w:proofErr w:type="spellStart"/>
      <w:r>
        <w:rPr>
          <w:sz w:val="20"/>
          <w:szCs w:val="20"/>
        </w:rPr>
        <w:t>Yogo</w:t>
      </w:r>
      <w:proofErr w:type="spellEnd"/>
      <w:r>
        <w:rPr>
          <w:sz w:val="20"/>
          <w:szCs w:val="20"/>
        </w:rPr>
        <w:t xml:space="preserve">, M. (2005). </w:t>
      </w:r>
      <w:proofErr w:type="spellStart"/>
      <w:r>
        <w:rPr>
          <w:sz w:val="20"/>
          <w:szCs w:val="20"/>
        </w:rPr>
        <w:t>Testing</w:t>
      </w:r>
      <w:proofErr w:type="spellEnd"/>
      <w:r>
        <w:rPr>
          <w:sz w:val="20"/>
          <w:szCs w:val="20"/>
        </w:rPr>
        <w:t xml:space="preserve"> for </w:t>
      </w:r>
      <w:proofErr w:type="spellStart"/>
      <w:r>
        <w:rPr>
          <w:sz w:val="20"/>
          <w:szCs w:val="20"/>
        </w:rPr>
        <w:t>weak</w:t>
      </w:r>
      <w:proofErr w:type="spellEnd"/>
      <w:r>
        <w:rPr>
          <w:sz w:val="20"/>
          <w:szCs w:val="20"/>
        </w:rPr>
        <w:t xml:space="preserve"> </w:t>
      </w:r>
      <w:proofErr w:type="spellStart"/>
      <w:r>
        <w:rPr>
          <w:sz w:val="20"/>
          <w:szCs w:val="20"/>
        </w:rPr>
        <w:t>instruments</w:t>
      </w:r>
      <w:proofErr w:type="spellEnd"/>
      <w:r>
        <w:rPr>
          <w:sz w:val="20"/>
          <w:szCs w:val="20"/>
        </w:rPr>
        <w:t xml:space="preserve"> in linear IV </w:t>
      </w:r>
      <w:proofErr w:type="spellStart"/>
      <w:r>
        <w:rPr>
          <w:sz w:val="20"/>
          <w:szCs w:val="20"/>
        </w:rPr>
        <w:t>regression</w:t>
      </w:r>
      <w:proofErr w:type="spellEnd"/>
      <w:r>
        <w:rPr>
          <w:sz w:val="20"/>
          <w:szCs w:val="20"/>
        </w:rPr>
        <w:t xml:space="preserve">. In </w:t>
      </w:r>
      <w:proofErr w:type="spellStart"/>
      <w:r>
        <w:rPr>
          <w:sz w:val="20"/>
          <w:szCs w:val="20"/>
        </w:rPr>
        <w:t>Identification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Inference</w:t>
      </w:r>
      <w:proofErr w:type="spellEnd"/>
      <w:r>
        <w:rPr>
          <w:sz w:val="20"/>
          <w:szCs w:val="20"/>
        </w:rPr>
        <w:t xml:space="preserve"> for </w:t>
      </w:r>
      <w:proofErr w:type="spellStart"/>
      <w:r>
        <w:rPr>
          <w:sz w:val="20"/>
          <w:szCs w:val="20"/>
        </w:rPr>
        <w:t>Econometric</w:t>
      </w:r>
      <w:proofErr w:type="spellEnd"/>
      <w:r>
        <w:rPr>
          <w:sz w:val="20"/>
          <w:szCs w:val="20"/>
        </w:rPr>
        <w:t xml:space="preserve"> Models. Cambridge </w:t>
      </w:r>
      <w:proofErr w:type="spellStart"/>
      <w:r>
        <w:rPr>
          <w:sz w:val="20"/>
          <w:szCs w:val="20"/>
        </w:rPr>
        <w:t>University</w:t>
      </w:r>
      <w:proofErr w:type="spellEnd"/>
      <w:r>
        <w:rPr>
          <w:sz w:val="20"/>
          <w:szCs w:val="20"/>
        </w:rPr>
        <w:t xml:space="preserve"> Press.</w:t>
      </w:r>
    </w:p>
    <w:sectPr w:rsidR="00A97E1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CE04" w14:textId="77777777" w:rsidR="00A35412" w:rsidRDefault="00A35412">
      <w:r>
        <w:separator/>
      </w:r>
    </w:p>
  </w:endnote>
  <w:endnote w:type="continuationSeparator" w:id="0">
    <w:p w14:paraId="3C36A6BB" w14:textId="77777777" w:rsidR="00A35412" w:rsidRDefault="00A35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355A" w14:textId="77777777" w:rsidR="00A97E1A" w:rsidRDefault="00A35412">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E60FF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2F6D8" w14:textId="77777777" w:rsidR="00A35412" w:rsidRDefault="00A35412">
      <w:r>
        <w:separator/>
      </w:r>
    </w:p>
  </w:footnote>
  <w:footnote w:type="continuationSeparator" w:id="0">
    <w:p w14:paraId="1D460842" w14:textId="77777777" w:rsidR="00A35412" w:rsidRDefault="00A35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6C56" w14:textId="32844D94" w:rsidR="00A97E1A" w:rsidRDefault="00A35412">
    <w:pPr>
      <w:pBdr>
        <w:bottom w:val="single" w:sz="2" w:space="4" w:color="B4C6E7"/>
      </w:pBdr>
      <w:jc w:val="right"/>
    </w:pPr>
    <w:r>
      <w:rPr>
        <w:i/>
        <w:iCs/>
        <w:color w:val="999999"/>
        <w:sz w:val="18"/>
        <w:szCs w:val="18"/>
      </w:rPr>
      <w:t xml:space="preserve">GMM-ACF </w:t>
    </w:r>
    <w:proofErr w:type="spellStart"/>
    <w:r>
      <w:rPr>
        <w:i/>
        <w:iCs/>
        <w:color w:val="999999"/>
        <w:sz w:val="18"/>
        <w:szCs w:val="18"/>
      </w:rPr>
      <w:t>Two</w:t>
    </w:r>
    <w:proofErr w:type="spellEnd"/>
    <w:r>
      <w:rPr>
        <w:i/>
        <w:iCs/>
        <w:color w:val="999999"/>
        <w:sz w:val="18"/>
        <w:szCs w:val="18"/>
      </w:rPr>
      <w:t>-Step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1AD9"/>
    <w:multiLevelType w:val="hybridMultilevel"/>
    <w:tmpl w:val="72C42EAE"/>
    <w:lvl w:ilvl="0" w:tplc="22FEED0E">
      <w:start w:val="1"/>
      <w:numFmt w:val="bullet"/>
      <w:lvlText w:val="●"/>
      <w:lvlJc w:val="left"/>
      <w:pPr>
        <w:ind w:left="720" w:hanging="360"/>
      </w:pPr>
    </w:lvl>
    <w:lvl w:ilvl="1" w:tplc="B638324C">
      <w:start w:val="1"/>
      <w:numFmt w:val="bullet"/>
      <w:lvlText w:val="○"/>
      <w:lvlJc w:val="left"/>
      <w:pPr>
        <w:ind w:left="1440" w:hanging="360"/>
      </w:pPr>
    </w:lvl>
    <w:lvl w:ilvl="2" w:tplc="1A766EEE">
      <w:start w:val="1"/>
      <w:numFmt w:val="bullet"/>
      <w:lvlText w:val="■"/>
      <w:lvlJc w:val="left"/>
      <w:pPr>
        <w:ind w:left="2160" w:hanging="360"/>
      </w:pPr>
    </w:lvl>
    <w:lvl w:ilvl="3" w:tplc="3636187C">
      <w:start w:val="1"/>
      <w:numFmt w:val="bullet"/>
      <w:lvlText w:val="●"/>
      <w:lvlJc w:val="left"/>
      <w:pPr>
        <w:ind w:left="2880" w:hanging="360"/>
      </w:pPr>
    </w:lvl>
    <w:lvl w:ilvl="4" w:tplc="B2B8C686">
      <w:start w:val="1"/>
      <w:numFmt w:val="bullet"/>
      <w:lvlText w:val="○"/>
      <w:lvlJc w:val="left"/>
      <w:pPr>
        <w:ind w:left="3600" w:hanging="360"/>
      </w:pPr>
    </w:lvl>
    <w:lvl w:ilvl="5" w:tplc="9A60D558">
      <w:start w:val="1"/>
      <w:numFmt w:val="bullet"/>
      <w:lvlText w:val="■"/>
      <w:lvlJc w:val="left"/>
      <w:pPr>
        <w:ind w:left="4320" w:hanging="360"/>
      </w:pPr>
    </w:lvl>
    <w:lvl w:ilvl="6" w:tplc="480EC0F8">
      <w:start w:val="1"/>
      <w:numFmt w:val="bullet"/>
      <w:lvlText w:val="●"/>
      <w:lvlJc w:val="left"/>
      <w:pPr>
        <w:ind w:left="5040" w:hanging="360"/>
      </w:pPr>
    </w:lvl>
    <w:lvl w:ilvl="7" w:tplc="8B3E31E0">
      <w:start w:val="1"/>
      <w:numFmt w:val="bullet"/>
      <w:lvlText w:val="●"/>
      <w:lvlJc w:val="left"/>
      <w:pPr>
        <w:ind w:left="5760" w:hanging="360"/>
      </w:pPr>
    </w:lvl>
    <w:lvl w:ilvl="8" w:tplc="A928E9DA">
      <w:start w:val="1"/>
      <w:numFmt w:val="bullet"/>
      <w:lvlText w:val="●"/>
      <w:lvlJc w:val="left"/>
      <w:pPr>
        <w:ind w:left="6480" w:hanging="360"/>
      </w:pPr>
    </w:lvl>
  </w:abstractNum>
  <w:num w:numId="1" w16cid:durableId="18620896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E1A"/>
    <w:rsid w:val="00010510"/>
    <w:rsid w:val="00A35412"/>
    <w:rsid w:val="00A97E1A"/>
    <w:rsid w:val="00E60F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AE11"/>
  <w15:docId w15:val="{ABC958C8-AE62-40E4-9208-9D591AE4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333333"/>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E60FFA"/>
    <w:pPr>
      <w:tabs>
        <w:tab w:val="center" w:pos="4252"/>
        <w:tab w:val="right" w:pos="8504"/>
      </w:tabs>
    </w:pPr>
  </w:style>
  <w:style w:type="character" w:customStyle="1" w:styleId="CabealhoChar">
    <w:name w:val="Cabeçalho Char"/>
    <w:basedOn w:val="Fontepargpadro"/>
    <w:link w:val="Cabealho"/>
    <w:uiPriority w:val="99"/>
    <w:rsid w:val="00E60FFA"/>
  </w:style>
  <w:style w:type="paragraph" w:styleId="Rodap">
    <w:name w:val="footer"/>
    <w:basedOn w:val="Normal"/>
    <w:link w:val="RodapChar"/>
    <w:uiPriority w:val="99"/>
    <w:unhideWhenUsed/>
    <w:rsid w:val="00E60FFA"/>
    <w:pPr>
      <w:tabs>
        <w:tab w:val="center" w:pos="4252"/>
        <w:tab w:val="right" w:pos="8504"/>
      </w:tabs>
    </w:pPr>
  </w:style>
  <w:style w:type="character" w:customStyle="1" w:styleId="RodapChar">
    <w:name w:val="Rodapé Char"/>
    <w:basedOn w:val="Fontepargpadro"/>
    <w:link w:val="Rodap"/>
    <w:uiPriority w:val="99"/>
    <w:rsid w:val="00E60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2402</Words>
  <Characters>12977</Characters>
  <Application>Microsoft Office Word</Application>
  <DocSecurity>0</DocSecurity>
  <Lines>108</Lines>
  <Paragraphs>30</Paragraphs>
  <ScaleCrop>false</ScaleCrop>
  <Company/>
  <LinksUpToDate>false</LinksUpToDate>
  <CharactersWithSpaces>15349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Fabio de Medeiros Souza</cp:lastModifiedBy>
  <cp:revision>2</cp:revision>
  <dcterms:created xsi:type="dcterms:W3CDTF">2026-02-25T14:53:00Z</dcterms:created>
  <dcterms:modified xsi:type="dcterms:W3CDTF">2026-02-25T14:53:00Z</dcterms:modified>
</cp:coreProperties>
</file>