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Testes</w:t>
      </w:r>
    </w:p>
    <w:p>
      <w:r>
        <w:t>Este é um relatório de teste criado automaticamente.</w:t>
      </w:r>
    </w:p>
    <w:p>
      <w:r>
        <w:t>Introdução:</w:t>
        <w:br/>
        <w:t>Este documento serve apenas como exemplo.</w:t>
      </w:r>
    </w:p>
    <w:p>
      <w:r>
        <w:t>Métodos:</w:t>
        <w:br/>
        <w:t>Os métodos utilizados foram genéricos.</w:t>
      </w:r>
    </w:p>
    <w:p>
      <w:r>
        <w:t>Resultados:</w:t>
        <w:br/>
        <w:t>Os resultados são fictícios.</w:t>
      </w:r>
    </w:p>
    <w:p>
      <w:r>
        <w:t>Conclusão:</w:t>
        <w:br/>
        <w:t>Conclusão baseada em dados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