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sobre a Alteração do Horário de Atendimento</w:t>
      </w:r>
    </w:p>
    <w:p>
      <w:r>
        <w:t>O presente comunicado visa informar oficialmente a equipe sobre a mudança do horário de atendimento do escritório.</w:t>
      </w:r>
    </w:p>
    <w:p>
      <w:r>
        <w:t>A partir de hoje, o horário de atendimento será ajustado para as seguintes horas:</w:t>
        <w:br/>
        <w:t>- Horário de funcionamento: das 8h00 às 18h00, de segunda-feira a sexta-feira.</w:t>
        <w:br/>
        <w:t>- O horário de almoço será mantido entre as 12h00 e 13h00.</w:t>
      </w:r>
    </w:p>
    <w:p>
      <w:r>
        <w:t>Essa alteração foi decidida com o objetivo de melhorar a eficiência operacional e garantir maior disponibilidade para os atendimentos dos clientes.</w:t>
      </w:r>
    </w:p>
    <w:p>
      <w:r>
        <w:t>A equipe será informada com antecedência sobre qualquer ajuste futuro, e todos os colaboradores serão responsáveis por comunicar os novos horários aos respectivos clientes e parceiros.</w:t>
      </w:r>
    </w:p>
    <w:p>
      <w:r>
        <w:t>Atenciosamente,</w:t>
        <w:br/>
        <w:t>Equipe de Gestão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