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Vendas Mensal Unificado</w:t>
      </w:r>
    </w:p>
    <w:p>
      <w:r>
        <w:t>O relatório mensal de vendas mostra um aumento de 20% em relação ao mês passado. O setor de inovações se destacou com um incremento de 45%, enquanto o setor de continuidade teve o pior desempenho. Parabéns à equipe pelo excelente trabalho! - Fábio Taves, Diretor Operacional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