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Ata da Reunião Geral</w:t>
      </w:r>
    </w:p>
    <w:p>
      <w:r>
        <w:t>ATA DA REUNIÃO GERAL</w:t>
      </w:r>
    </w:p>
    <w:p>
      <w:r>
        <w:t>Data: 25 de maio de 2024</w:t>
        <w:br/>
        <w:t>Local: Sala de Reuniões Principal</w:t>
        <w:br/>
        <w:t>Presença: Todos os membros da diretoria e equipe técnica.</w:t>
      </w:r>
    </w:p>
    <w:p>
      <w:r>
        <w:t>1. OBJETIVO DA REUNIÃO</w:t>
        <w:br/>
        <w:t>A reunião teve como objetivo revisar o desempenho do trimestre passado, discutir as metas para o próximo ano e alinhar estratégias de crescimento sustentável.</w:t>
      </w:r>
    </w:p>
    <w:p>
      <w:r>
        <w:t>2. PONTOS TRATADOS</w:t>
        <w:br/>
        <w:t>a) Análise Financeira: Foi apresentado o balanço consolidado, mostrando um aumento de 15% nas receitas operacionais em comparação ao ano anterior.</w:t>
        <w:br/>
        <w:t>b) Expansão de Mercado: Discutiu-se a viabilidade de entrada no mercado asiático, com foco na China e Japão.</w:t>
        <w:br/>
        <w:t>c) Tecnologia e Inovação: Aprovação do orçamento para desenvolvimento de novas funcionalidades na plataforma principal.</w:t>
        <w:br/>
        <w:t>d) Recursos Humanos: Discussão sobre políticas de retenção de talentos e programas de treinamento.</w:t>
      </w:r>
    </w:p>
    <w:p>
      <w:r>
        <w:t>3. DECISÕES ADOTADAS</w:t>
        <w:br/>
        <w:t>- Aumento da equipe de vendas em 20% para atender à expansão internacional.</w:t>
        <w:br/>
        <w:t>- Implementação do novo sistema de gestão de projetos até o final do ano.</w:t>
        <w:br/>
        <w:t>- Lançamento de campanha de marketing digital focada em aquisição de novos clientes B2B.</w:t>
      </w:r>
    </w:p>
    <w:p>
      <w:r>
        <w:t>4. PRÓXIMOS PASSOS</w:t>
        <w:br/>
        <w:t>- Cada membro deve enviar seu plano individual até sexta-feira próxima.</w:t>
        <w:br/>
        <w:t>- Reunião de acompanhamento agendada para dia 01 de junho às 14h.</w:t>
      </w:r>
    </w:p>
    <w:p>
      <w:r>
        <w:t>5. ENCERRAMENTO</w:t>
        <w:br/>
        <w:t>A reunião foi encerrada com a confirmação de que todos os pontos foram registrados e as ações definidas serão monitoradas pela equipe de gestão.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