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Ata</w:t>
      </w:r>
    </w:p>
    <w:p>
      <w:r>
        <w:t>A presente ata registra os pontos principais discutidos durante a reunião realizada hoje, com o objetivo de alinhar as diretrizes estratégicas para o próximo trimestre.</w:t>
      </w:r>
    </w:p>
    <w:p>
      <w:r>
        <w:t>Foram abordados temas cruciais como expansão de mercado, otimização de processos internos e alocação de recursos humanos. A equipe técnica propôs a implementação de novas ferramentas de automação para aumentar a eficiência operacional em 20% até o final do ano.</w:t>
      </w:r>
    </w:p>
    <w:p>
      <w:r>
        <w:t>Foi decidido que o departamento financeiro elaborará um orçamento detalhado para aprovação na próxima semana, focando nos investimentos sugeridos pela gestão técnica. Além disso, foi estabelecido um cronograma de acompanhamento semanal para monitorar os progressos das iniciativas apresentadas.</w:t>
      </w:r>
    </w:p>
    <w:p>
      <w:r>
        <w:t>A reunião encerrou-se com o compromisso de todos os presentes em manter a transparência e a colaboração necessárias para o sucesso dos objetivos definidos.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