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haverá uma alteração no horário de atendimento da empresa. O período atual será ajustado para melhor atender às demandas do mercado e garantir um fluxo mais eficiente das operações.</w:t>
      </w:r>
    </w:p>
    <w:p>
      <w:r>
        <w:t>O novo horário de funcionamento será das 08:00 às 18:00, com intervalo de almoço das 12:30 às 13:00. A equipe administrativa continuará disponível durante todo o período estendido para suporte aos clientes e processos internos.</w:t>
      </w:r>
    </w:p>
    <w:p>
      <w:r>
        <w:t>Pedimos que todos ajustem seus agendamentos e comuniquem-se com os setores responsáveis caso haja necessidade de atendimento fora do novo horário estabelecido. Contamos com a compreensão de todos para garantir a continuidade das atividades.</w:t>
      </w:r>
    </w:p>
    <w:p>
      <w:r>
        <w:t>Atenciosamente,</w:t>
      </w:r>
    </w:p>
    <w:p>
      <w:r>
        <w:t>Gerência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