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201540024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宮崎直人</w:t>
      </w:r>
    </w:p>
    <w:p w:rsidR="00000000" w:rsidDel="00000000" w:rsidP="00000000" w:rsidRDefault="00000000" w:rsidRPr="00000000" w14:paraId="00000002">
      <w:pPr>
        <w:ind w:right="84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right="8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円柱のくびれのベンチマーク</w:t>
      </w:r>
    </w:p>
    <w:p w:rsidR="00000000" w:rsidDel="00000000" w:rsidP="00000000" w:rsidRDefault="00000000" w:rsidRPr="00000000" w14:paraId="00000004">
      <w:pPr>
        <w:ind w:right="8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8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8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right="8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高さ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10mm、Φ10mm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の円柱の対称点の交差角度を</w:t>
      </w:r>
      <w:r w:rsidDel="00000000" w:rsidR="00000000" w:rsidRPr="00000000">
        <w:rPr>
          <w:rtl w:val="0"/>
        </w:rPr>
        <w:t xml:space="preserve">45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°から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°ずつせばめていき、くびれのへりのベンチマークを制作した。</w:t>
      </w:r>
    </w:p>
    <w:p w:rsidR="00000000" w:rsidDel="00000000" w:rsidP="00000000" w:rsidRDefault="00000000" w:rsidRPr="00000000" w14:paraId="00000008">
      <w:pPr>
        <w:ind w:right="8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97035" cy="2195513"/>
            <wp:effectExtent b="0" l="0" r="0" t="0"/>
            <wp:docPr descr="DSC_1033.JPG" id="2" name="image1.jpg"/>
            <a:graphic>
              <a:graphicData uri="http://schemas.openxmlformats.org/drawingml/2006/picture">
                <pic:pic>
                  <pic:nvPicPr>
                    <pic:cNvPr descr="DSC_1033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035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8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8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8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8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角度は</w:t>
      </w:r>
      <w:r w:rsidDel="00000000" w:rsidR="00000000" w:rsidRPr="00000000">
        <w:rPr>
          <w:rtl w:val="0"/>
        </w:rPr>
        <w:t xml:space="preserve">45,40,35,30.25°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の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つである。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45,40°は問題なく、35°はなんとか出力できたが、それ以降はへりがうまく出力できず、垂れてしまっていた。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898816" cy="2195513"/>
            <wp:effectExtent b="0" l="0" r="0" t="0"/>
            <wp:docPr descr="DSC_1032.JPG" id="1" name="image2.jpg"/>
            <a:graphic>
              <a:graphicData uri="http://schemas.openxmlformats.org/drawingml/2006/picture">
                <pic:pic>
                  <pic:nvPicPr>
                    <pic:cNvPr descr="DSC_1032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816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10×10に設定していたが、なぜか少し縦に大きくなっていた。また、最終的な高さは約5.7cmほどになっていた。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